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23865" w14:textId="77777777" w:rsidR="00BF72C7" w:rsidRPr="006836B6" w:rsidRDefault="00000000">
      <w:pPr>
        <w:pStyle w:val="Title"/>
        <w:spacing w:after="320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SOP-05 การปฏิบัติงานร่วมกันระหว่าง WS-Sale-App, Prosoft WINSpeed และ TruckScale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225"/>
        <w:gridCol w:w="4791"/>
      </w:tblGrid>
      <w:tr w:rsidR="00BF72C7" w:rsidRPr="006836B6" w14:paraId="51E98B6B" w14:textId="77777777" w:rsidTr="003D0869">
        <w:tc>
          <w:tcPr>
            <w:tcW w:w="2343" w:type="pct"/>
          </w:tcPr>
          <w:p w14:paraId="5DEA701A" w14:textId="77777777" w:rsidR="00BF72C7" w:rsidRPr="006836B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รหัสเอกสาร</w:t>
            </w:r>
          </w:p>
        </w:tc>
        <w:tc>
          <w:tcPr>
            <w:tcW w:w="2657" w:type="pct"/>
          </w:tcPr>
          <w:p w14:paraId="05DB877D" w14:textId="77777777" w:rsidR="00BF72C7" w:rsidRPr="006836B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WF-SOP-ENT-001</w:t>
            </w:r>
          </w:p>
        </w:tc>
      </w:tr>
      <w:tr w:rsidR="00BF72C7" w:rsidRPr="006836B6" w14:paraId="74D0447A" w14:textId="77777777" w:rsidTr="003D0869">
        <w:tc>
          <w:tcPr>
            <w:tcW w:w="2343" w:type="pct"/>
          </w:tcPr>
          <w:p w14:paraId="07966CE1" w14:textId="77777777" w:rsidR="00BF72C7" w:rsidRPr="006836B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จัดทำสำหรับ</w:t>
            </w:r>
          </w:p>
        </w:tc>
        <w:tc>
          <w:tcPr>
            <w:tcW w:w="2657" w:type="pct"/>
          </w:tcPr>
          <w:p w14:paraId="30DBA185" w14:textId="77777777" w:rsidR="00BF72C7" w:rsidRPr="006836B6" w:rsidRDefault="00000000">
            <w:pPr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WorldFert Enterprise Operations</w:t>
            </w:r>
          </w:p>
        </w:tc>
      </w:tr>
    </w:tbl>
    <w:p w14:paraId="74D1B229" w14:textId="101C1214" w:rsidR="00BF72C7" w:rsidRPr="006836B6" w:rsidRDefault="00BF72C7">
      <w:pPr>
        <w:rPr>
          <w:rFonts w:ascii="TH Baijam" w:hAnsi="TH Baijam" w:cs="TH Baijam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37"/>
        <w:gridCol w:w="4779"/>
      </w:tblGrid>
      <w:tr w:rsidR="00BF72C7" w:rsidRPr="006836B6" w14:paraId="6DC1B44C" w14:textId="77777777" w:rsidTr="006836B6">
        <w:tc>
          <w:tcPr>
            <w:tcW w:w="4997" w:type="dxa"/>
          </w:tcPr>
          <w:p w14:paraId="2BACB93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ข้อมูลควบคุมเอกสาร</w:t>
            </w:r>
          </w:p>
        </w:tc>
        <w:tc>
          <w:tcPr>
            <w:tcW w:w="4997" w:type="dxa"/>
          </w:tcPr>
          <w:p w14:paraId="1C4A699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BF72C7" w:rsidRPr="006836B6" w14:paraId="426B71B5" w14:textId="77777777" w:rsidTr="006836B6">
        <w:tc>
          <w:tcPr>
            <w:tcW w:w="4997" w:type="dxa"/>
          </w:tcPr>
          <w:p w14:paraId="3B2EBDC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รหัสเอกสาร</w:t>
            </w:r>
          </w:p>
        </w:tc>
        <w:tc>
          <w:tcPr>
            <w:tcW w:w="4997" w:type="dxa"/>
          </w:tcPr>
          <w:p w14:paraId="0B3319A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WF-SOP-ENT-001</w:t>
            </w:r>
          </w:p>
        </w:tc>
      </w:tr>
      <w:tr w:rsidR="00BF72C7" w:rsidRPr="006836B6" w14:paraId="42E18279" w14:textId="77777777" w:rsidTr="006836B6">
        <w:tc>
          <w:tcPr>
            <w:tcW w:w="4997" w:type="dxa"/>
          </w:tcPr>
          <w:p w14:paraId="2EF6116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ชื่อเอกสาร</w:t>
            </w:r>
          </w:p>
        </w:tc>
        <w:tc>
          <w:tcPr>
            <w:tcW w:w="4997" w:type="dxa"/>
          </w:tcPr>
          <w:p w14:paraId="3105B44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Enterprise Order-to-Cash และ Weigh-to-Ship แบบบูรณาการ</w:t>
            </w:r>
          </w:p>
        </w:tc>
      </w:tr>
      <w:tr w:rsidR="00BF72C7" w:rsidRPr="006836B6" w14:paraId="50CD5240" w14:textId="77777777" w:rsidTr="006836B6">
        <w:tc>
          <w:tcPr>
            <w:tcW w:w="4997" w:type="dxa"/>
          </w:tcPr>
          <w:p w14:paraId="605739C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ฉบับ / วันที่</w:t>
            </w:r>
          </w:p>
        </w:tc>
        <w:tc>
          <w:tcPr>
            <w:tcW w:w="4997" w:type="dxa"/>
          </w:tcPr>
          <w:p w14:paraId="0D4FFDE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1.0 / 25 สิงหาคม 2569</w:t>
            </w:r>
          </w:p>
        </w:tc>
      </w:tr>
      <w:tr w:rsidR="00BF72C7" w:rsidRPr="006836B6" w14:paraId="736E6CE7" w14:textId="77777777" w:rsidTr="006836B6">
        <w:tc>
          <w:tcPr>
            <w:tcW w:w="4997" w:type="dxa"/>
          </w:tcPr>
          <w:p w14:paraId="6FD9435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สถานะ</w:t>
            </w:r>
          </w:p>
        </w:tc>
        <w:tc>
          <w:tcPr>
            <w:tcW w:w="4997" w:type="dxa"/>
          </w:tcPr>
          <w:p w14:paraId="7CF8E4C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ร่างพร้อมทบทวนและอนุมัติใช้งาน</w:t>
            </w:r>
          </w:p>
        </w:tc>
      </w:tr>
      <w:tr w:rsidR="00BF72C7" w:rsidRPr="006836B6" w14:paraId="7BB896D7" w14:textId="77777777" w:rsidTr="006836B6">
        <w:tc>
          <w:tcPr>
            <w:tcW w:w="4997" w:type="dxa"/>
          </w:tcPr>
          <w:p w14:paraId="6E54D16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เจ้าของกระบวนการ</w:t>
            </w:r>
          </w:p>
        </w:tc>
        <w:tc>
          <w:tcPr>
            <w:tcW w:w="4997" w:type="dxa"/>
          </w:tcPr>
          <w:p w14:paraId="46F3380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Sales-to-Cash Process Owner / Logistics Process Owner</w:t>
            </w:r>
          </w:p>
        </w:tc>
      </w:tr>
      <w:tr w:rsidR="00BF72C7" w:rsidRPr="006836B6" w14:paraId="2DC73DF2" w14:textId="77777777" w:rsidTr="006836B6">
        <w:tc>
          <w:tcPr>
            <w:tcW w:w="4997" w:type="dxa"/>
          </w:tcPr>
          <w:p w14:paraId="737FA87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ผู้อนุมัติ</w:t>
            </w:r>
          </w:p>
        </w:tc>
        <w:tc>
          <w:tcPr>
            <w:tcW w:w="4997" w:type="dxa"/>
          </w:tcPr>
          <w:p w14:paraId="036DFE7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ผู้มีอำนาจตามระบบควบคุมเอกสารของบริษัท</w:t>
            </w:r>
          </w:p>
        </w:tc>
      </w:tr>
      <w:tr w:rsidR="00BF72C7" w:rsidRPr="006836B6" w14:paraId="4BD36564" w14:textId="77777777" w:rsidTr="006836B6">
        <w:tc>
          <w:tcPr>
            <w:tcW w:w="4997" w:type="dxa"/>
          </w:tcPr>
          <w:p w14:paraId="4FA0414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ชั้นความลับ</w:t>
            </w:r>
          </w:p>
        </w:tc>
        <w:tc>
          <w:tcPr>
            <w:tcW w:w="4997" w:type="dxa"/>
          </w:tcPr>
          <w:p w14:paraId="51F5553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ใช้ภายใน</w:t>
            </w:r>
          </w:p>
        </w:tc>
      </w:tr>
    </w:tbl>
    <w:p w14:paraId="0B684F55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1. วัตถุประสงค์</w:t>
      </w:r>
    </w:p>
    <w:p w14:paraId="3BB81D83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กำหนดวิธีทำงานแบบ end-to-end ตั้งแต่สร้าง Sales Order ใน App สร้างและอนุมัติ WINSpeed 103 ส่งคิว TruckScale Picking/Loading ออก WINSpeed 104/คูปอง/116 ชั่งออกและ Ship จนถึง Post Invoice/รับชำระ โดยกำหนด System of Action, gate, หลักฐาน และ reconciliation เดียวกัน</w:t>
      </w:r>
    </w:p>
    <w:p w14:paraId="2150F5D2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2. ขอบเขตและผลลัพธ์ที่ถือว่าสำเร็จ</w:t>
      </w:r>
    </w:p>
    <w:p w14:paraId="39F33ADA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ครอบคลุม WS-Sale-App, Microsoft SQL Server/WINSpeed และ MySQL TruckScale ในกระบวนการขาย–ส่งมอบ–ตาชั่ง–บัญชี</w:t>
      </w:r>
    </w:p>
    <w:p w14:paraId="43259490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ธุรกรรมถือว่าจบเมื่อ:</w:t>
      </w:r>
    </w:p>
    <w:p w14:paraId="13C12A36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สถานะ App สอดคล้องกับงานจริงและมี audit</w:t>
      </w:r>
    </w:p>
    <w:p w14:paraId="747D218C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WINSpeed 103 อนุมัติ, 104/คูปอง/116 และ 203/206 ครบตามประเภทงาน</w:t>
      </w:r>
    </w:p>
    <w:p w14:paraId="7F7CE015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TruckScale ticket ปิด มี sequence/one_num/movebill และน้ำหนักครบ</w:t>
      </w:r>
    </w:p>
    <w:p w14:paraId="74AD78F1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ลูกค้า รถ สินค้า ปริมาณ ราคา และน้ำหนักกระทบยอดได้</w:t>
      </w:r>
    </w:p>
    <w:p w14:paraId="3E05A45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ไม่มี outbox, coupon gap, manual match, change request หรือ deviation ที่ยังไม่ปิด</w:t>
      </w:r>
    </w:p>
    <w:p w14:paraId="797F9CDC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3. System of Action และ Single Source ตามช่วงงาน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3059"/>
        <w:gridCol w:w="3100"/>
      </w:tblGrid>
      <w:tr w:rsidR="00BF72C7" w:rsidRPr="006836B6" w14:paraId="4ACDFD89" w14:textId="77777777" w:rsidTr="006836B6">
        <w:tc>
          <w:tcPr>
            <w:tcW w:w="3331" w:type="dxa"/>
          </w:tcPr>
          <w:p w14:paraId="2FB1A7A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ช่วง</w:t>
            </w:r>
          </w:p>
        </w:tc>
        <w:tc>
          <w:tcPr>
            <w:tcW w:w="3331" w:type="dxa"/>
          </w:tcPr>
          <w:p w14:paraId="4D794B5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ระบบที่ใช้ทำรายการ</w:t>
            </w:r>
          </w:p>
        </w:tc>
        <w:tc>
          <w:tcPr>
            <w:tcW w:w="3331" w:type="dxa"/>
          </w:tcPr>
          <w:p w14:paraId="414D3A9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หลักฐานควบคุม</w:t>
            </w:r>
          </w:p>
        </w:tc>
      </w:tr>
      <w:tr w:rsidR="00BF72C7" w:rsidRPr="006836B6" w14:paraId="0332C3E1" w14:textId="77777777" w:rsidTr="006836B6">
        <w:tc>
          <w:tcPr>
            <w:tcW w:w="3331" w:type="dxa"/>
          </w:tcPr>
          <w:p w14:paraId="5B84579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Draft / Verify / governance</w:t>
            </w:r>
          </w:p>
        </w:tc>
        <w:tc>
          <w:tcPr>
            <w:tcW w:w="3331" w:type="dxa"/>
          </w:tcPr>
          <w:p w14:paraId="7F205DF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WS-Sale-App</w:t>
            </w:r>
          </w:p>
        </w:tc>
        <w:tc>
          <w:tcPr>
            <w:tcW w:w="3331" w:type="dxa"/>
          </w:tcPr>
          <w:p w14:paraId="17C1DC7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App ID, verifier, warning/request/audit</w:t>
            </w:r>
          </w:p>
        </w:tc>
      </w:tr>
      <w:tr w:rsidR="00BF72C7" w:rsidRPr="006836B6" w14:paraId="431C72EF" w14:textId="77777777" w:rsidTr="006836B6">
        <w:tc>
          <w:tcPr>
            <w:tcW w:w="3331" w:type="dxa"/>
          </w:tcPr>
          <w:p w14:paraId="4D9146A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Booking / approval</w:t>
            </w:r>
          </w:p>
        </w:tc>
        <w:tc>
          <w:tcPr>
            <w:tcW w:w="3331" w:type="dxa"/>
          </w:tcPr>
          <w:p w14:paraId="594FA20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App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→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WINSpeed</w:t>
            </w:r>
          </w:p>
        </w:tc>
        <w:tc>
          <w:tcPr>
            <w:tcW w:w="3331" w:type="dxa"/>
          </w:tcPr>
          <w:p w14:paraId="5F07A39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103, I/K, approval fields, CheckAll</w:t>
            </w:r>
          </w:p>
        </w:tc>
      </w:tr>
      <w:tr w:rsidR="00BF72C7" w:rsidRPr="006836B6" w14:paraId="1408ABBC" w14:textId="77777777" w:rsidTr="006836B6">
        <w:tc>
          <w:tcPr>
            <w:tcW w:w="3331" w:type="dxa"/>
          </w:tcPr>
          <w:p w14:paraId="35721DC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lastRenderedPageBreak/>
              <w:t>Pre-weigh / actual scale</w:t>
            </w:r>
          </w:p>
        </w:tc>
        <w:tc>
          <w:tcPr>
            <w:tcW w:w="3331" w:type="dxa"/>
          </w:tcPr>
          <w:p w14:paraId="75EE3FA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App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TruckScale</w:t>
            </w:r>
          </w:p>
        </w:tc>
        <w:tc>
          <w:tcPr>
            <w:tcW w:w="3331" w:type="dxa"/>
          </w:tcPr>
          <w:p w14:paraId="500CBF0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tbl_keyone, sequence, movebill, one_num, weights</w:t>
            </w:r>
          </w:p>
        </w:tc>
      </w:tr>
      <w:tr w:rsidR="00BF72C7" w:rsidRPr="006836B6" w14:paraId="4BC59557" w14:textId="77777777" w:rsidTr="006836B6">
        <w:tc>
          <w:tcPr>
            <w:tcW w:w="3331" w:type="dxa"/>
          </w:tcPr>
          <w:p w14:paraId="2BB1166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Picking / Loading / Shipping</w:t>
            </w:r>
          </w:p>
        </w:tc>
        <w:tc>
          <w:tcPr>
            <w:tcW w:w="3331" w:type="dxa"/>
          </w:tcPr>
          <w:p w14:paraId="43B43AD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WS-Sale-App</w:t>
            </w:r>
          </w:p>
        </w:tc>
        <w:tc>
          <w:tcPr>
            <w:tcW w:w="3331" w:type="dxa"/>
          </w:tcPr>
          <w:p w14:paraId="74430FE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status history, load sequence, WeighTicket</w:t>
            </w:r>
          </w:p>
        </w:tc>
      </w:tr>
      <w:tr w:rsidR="00BF72C7" w:rsidRPr="006836B6" w14:paraId="06B00460" w14:textId="77777777" w:rsidTr="006836B6">
        <w:tc>
          <w:tcPr>
            <w:tcW w:w="3331" w:type="dxa"/>
          </w:tcPr>
          <w:p w14:paraId="75FEF9A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Delivery / coupon / redemption</w:t>
            </w:r>
          </w:p>
        </w:tc>
        <w:tc>
          <w:tcPr>
            <w:tcW w:w="3331" w:type="dxa"/>
          </w:tcPr>
          <w:p w14:paraId="51BC6DB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44C9A44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104, coupon rows C/D, 116/Move Bill</w:t>
            </w:r>
          </w:p>
        </w:tc>
      </w:tr>
      <w:tr w:rsidR="00BF72C7" w:rsidRPr="006836B6" w14:paraId="0D35F9A6" w14:textId="77777777" w:rsidTr="006836B6">
        <w:tc>
          <w:tcPr>
            <w:tcW w:w="3331" w:type="dxa"/>
          </w:tcPr>
          <w:p w14:paraId="29A47C6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Invoice / receipt</w:t>
            </w:r>
          </w:p>
        </w:tc>
        <w:tc>
          <w:tcPr>
            <w:tcW w:w="3331" w:type="dxa"/>
          </w:tcPr>
          <w:p w14:paraId="2645C86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WINSpeed</w:t>
            </w:r>
          </w:p>
        </w:tc>
        <w:tc>
          <w:tcPr>
            <w:tcW w:w="3331" w:type="dxa"/>
          </w:tcPr>
          <w:p w14:paraId="5E26AFDF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203 J/N, 206, reconciliation pack</w:t>
            </w:r>
          </w:p>
        </w:tc>
      </w:tr>
    </w:tbl>
    <w:p w14:paraId="6AB6FD8A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p w14:paraId="092985BB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App Confirm สร้าง 103 เท่านั้น การสร้าง 104, คูปอง, 116, 203 และ 206 เป็นงานใน WINSpeed</w:t>
      </w:r>
    </w:p>
    <w:p w14:paraId="18FC0E4F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4. บทบาทและ Gate Owner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6"/>
        <w:gridCol w:w="2401"/>
        <w:gridCol w:w="2452"/>
        <w:gridCol w:w="2847"/>
      </w:tblGrid>
      <w:tr w:rsidR="00BF72C7" w:rsidRPr="006836B6" w14:paraId="077A4B5A" w14:textId="77777777" w:rsidTr="006836B6">
        <w:tc>
          <w:tcPr>
            <w:tcW w:w="2498" w:type="dxa"/>
          </w:tcPr>
          <w:p w14:paraId="18BDA91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Gate</w:t>
            </w:r>
          </w:p>
        </w:tc>
        <w:tc>
          <w:tcPr>
            <w:tcW w:w="2498" w:type="dxa"/>
          </w:tcPr>
          <w:p w14:paraId="3F0CC0A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ผู้จัดทำ</w:t>
            </w:r>
          </w:p>
        </w:tc>
        <w:tc>
          <w:tcPr>
            <w:tcW w:w="2498" w:type="dxa"/>
          </w:tcPr>
          <w:p w14:paraId="6746C23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ผู้ตรวจ/อนุมัติ</w:t>
            </w:r>
          </w:p>
        </w:tc>
        <w:tc>
          <w:tcPr>
            <w:tcW w:w="2498" w:type="dxa"/>
          </w:tcPr>
          <w:p w14:paraId="2094CC9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เกณฑ์ผ่าน</w:t>
            </w:r>
          </w:p>
        </w:tc>
      </w:tr>
      <w:tr w:rsidR="00BF72C7" w:rsidRPr="006836B6" w14:paraId="0DAE2F19" w14:textId="77777777" w:rsidTr="006836B6">
        <w:tc>
          <w:tcPr>
            <w:tcW w:w="2498" w:type="dxa"/>
          </w:tcPr>
          <w:p w14:paraId="79A9648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G1 Draft completeness</w:t>
            </w:r>
          </w:p>
        </w:tc>
        <w:tc>
          <w:tcPr>
            <w:tcW w:w="2498" w:type="dxa"/>
          </w:tcPr>
          <w:p w14:paraId="72828F0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SALES/COUNTER_SALES</w:t>
            </w:r>
          </w:p>
        </w:tc>
        <w:tc>
          <w:tcPr>
            <w:tcW w:w="2498" w:type="dxa"/>
          </w:tcPr>
          <w:p w14:paraId="15B595F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COUNTER_SALES/MANAGER</w:t>
            </w:r>
          </w:p>
        </w:tc>
        <w:tc>
          <w:tcPr>
            <w:tcW w:w="2498" w:type="dxa"/>
          </w:tcPr>
          <w:p w14:paraId="72464AB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ลูกค้า สินค้า ตัน ราคา เครดิต เอกสารครบ</w:t>
            </w:r>
          </w:p>
        </w:tc>
      </w:tr>
      <w:tr w:rsidR="00BF72C7" w:rsidRPr="006836B6" w14:paraId="24B79454" w14:textId="77777777" w:rsidTr="006836B6">
        <w:tc>
          <w:tcPr>
            <w:tcW w:w="2498" w:type="dxa"/>
          </w:tcPr>
          <w:p w14:paraId="6E517E1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G2 Confirm to 103</w:t>
            </w:r>
          </w:p>
        </w:tc>
        <w:tc>
          <w:tcPr>
            <w:tcW w:w="2498" w:type="dxa"/>
          </w:tcPr>
          <w:p w14:paraId="475E1D8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SALES/COUNTER_SALES</w:t>
            </w:r>
          </w:p>
        </w:tc>
        <w:tc>
          <w:tcPr>
            <w:tcW w:w="2498" w:type="dxa"/>
          </w:tcPr>
          <w:p w14:paraId="00A0A03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route + policy approver</w:t>
            </w:r>
          </w:p>
        </w:tc>
        <w:tc>
          <w:tcPr>
            <w:tcW w:w="2498" w:type="dxa"/>
          </w:tcPr>
          <w:p w14:paraId="2D2FFAD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quotation/giveaway/credit/price/verify ผ่าน</w:t>
            </w:r>
          </w:p>
        </w:tc>
      </w:tr>
      <w:tr w:rsidR="00BF72C7" w:rsidRPr="006836B6" w14:paraId="40531C73" w14:textId="77777777" w:rsidTr="006836B6">
        <w:tc>
          <w:tcPr>
            <w:tcW w:w="2498" w:type="dxa"/>
          </w:tcPr>
          <w:p w14:paraId="31C227A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G3 Native approval</w:t>
            </w:r>
          </w:p>
        </w:tc>
        <w:tc>
          <w:tcPr>
            <w:tcW w:w="2498" w:type="dxa"/>
          </w:tcPr>
          <w:p w14:paraId="00781EA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WINSpeed approver</w:t>
            </w:r>
          </w:p>
        </w:tc>
        <w:tc>
          <w:tcPr>
            <w:tcW w:w="2498" w:type="dxa"/>
          </w:tcPr>
          <w:p w14:paraId="1B3CBAD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ผู้มีอำนาจ</w:t>
            </w:r>
          </w:p>
        </w:tc>
        <w:tc>
          <w:tcPr>
            <w:tcW w:w="2498" w:type="dxa"/>
          </w:tcPr>
          <w:p w14:paraId="03D93F0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103 เดิมอนุมัติ, CheckAll=Y</w:t>
            </w:r>
          </w:p>
        </w:tc>
      </w:tr>
      <w:tr w:rsidR="00BF72C7" w:rsidRPr="006836B6" w14:paraId="7B7A28AA" w14:textId="77777777" w:rsidTr="006836B6">
        <w:tc>
          <w:tcPr>
            <w:tcW w:w="2498" w:type="dxa"/>
          </w:tcPr>
          <w:p w14:paraId="4F7730C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G4 Picking/Loading</w:t>
            </w:r>
          </w:p>
        </w:tc>
        <w:tc>
          <w:tcPr>
            <w:tcW w:w="2498" w:type="dxa"/>
          </w:tcPr>
          <w:p w14:paraId="2A96592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WAREHOUSE</w:t>
            </w:r>
          </w:p>
        </w:tc>
        <w:tc>
          <w:tcPr>
            <w:tcW w:w="2498" w:type="dxa"/>
          </w:tcPr>
          <w:p w14:paraId="64E7A68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หัวหน้าคลังตามนโยบาย</w:t>
            </w:r>
          </w:p>
        </w:tc>
        <w:tc>
          <w:tcPr>
            <w:tcW w:w="2498" w:type="dxa"/>
          </w:tcPr>
          <w:p w14:paraId="25EC761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รถ/สินค้า/คลัง/ลำดับโหลดตรง</w:t>
            </w:r>
          </w:p>
        </w:tc>
      </w:tr>
      <w:tr w:rsidR="00BF72C7" w:rsidRPr="006836B6" w14:paraId="7FB6C80E" w14:textId="77777777" w:rsidTr="006836B6">
        <w:tc>
          <w:tcPr>
            <w:tcW w:w="2498" w:type="dxa"/>
          </w:tcPr>
          <w:p w14:paraId="1876EE5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G5 104/Coupon/116</w:t>
            </w:r>
          </w:p>
        </w:tc>
        <w:tc>
          <w:tcPr>
            <w:tcW w:w="2498" w:type="dxa"/>
          </w:tcPr>
          <w:p w14:paraId="25A1EE0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WINSpeed operator</w:t>
            </w:r>
          </w:p>
        </w:tc>
        <w:tc>
          <w:tcPr>
            <w:tcW w:w="2498" w:type="dxa"/>
          </w:tcPr>
          <w:p w14:paraId="5034358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ผู้ทวนสอบ/บัญชี</w:t>
            </w:r>
          </w:p>
        </w:tc>
        <w:tc>
          <w:tcPr>
            <w:tcW w:w="2498" w:type="dxa"/>
          </w:tcPr>
          <w:p w14:paraId="7DF6CA2B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ชุด I/K/C/D และคูปองครบก่อน Save</w:t>
            </w:r>
          </w:p>
        </w:tc>
      </w:tr>
      <w:tr w:rsidR="00BF72C7" w:rsidRPr="006836B6" w14:paraId="136DFA0D" w14:textId="77777777" w:rsidTr="006836B6">
        <w:tc>
          <w:tcPr>
            <w:tcW w:w="2498" w:type="dxa"/>
          </w:tcPr>
          <w:p w14:paraId="2225CBC8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G6 Weigh/Ship</w:t>
            </w:r>
          </w:p>
        </w:tc>
        <w:tc>
          <w:tcPr>
            <w:tcW w:w="2498" w:type="dxa"/>
          </w:tcPr>
          <w:p w14:paraId="1F07738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WEIGHBRIDGE/WAREHOUSE</w:t>
            </w:r>
          </w:p>
        </w:tc>
        <w:tc>
          <w:tcPr>
            <w:tcW w:w="2498" w:type="dxa"/>
          </w:tcPr>
          <w:p w14:paraId="7BE7BA8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ผู้อนุมัติ deviation</w:t>
            </w:r>
          </w:p>
        </w:tc>
        <w:tc>
          <w:tcPr>
            <w:tcW w:w="2498" w:type="dxa"/>
          </w:tcPr>
          <w:p w14:paraId="03EC185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gross/tare/net และ integration result ผ่าน</w:t>
            </w:r>
          </w:p>
        </w:tc>
      </w:tr>
      <w:tr w:rsidR="00BF72C7" w:rsidRPr="006836B6" w14:paraId="703D0AF5" w14:textId="77777777" w:rsidTr="006836B6">
        <w:tc>
          <w:tcPr>
            <w:tcW w:w="2498" w:type="dxa"/>
          </w:tcPr>
          <w:p w14:paraId="7D1E8CA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G7 Invoice/Close</w:t>
            </w:r>
          </w:p>
        </w:tc>
        <w:tc>
          <w:tcPr>
            <w:tcW w:w="2498" w:type="dxa"/>
          </w:tcPr>
          <w:p w14:paraId="1806CAE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ACCOUNTING</w:t>
            </w:r>
          </w:p>
        </w:tc>
        <w:tc>
          <w:tcPr>
            <w:tcW w:w="2498" w:type="dxa"/>
          </w:tcPr>
          <w:p w14:paraId="57A2802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Process owner</w:t>
            </w:r>
          </w:p>
        </w:tc>
        <w:tc>
          <w:tcPr>
            <w:tcW w:w="2498" w:type="dxa"/>
          </w:tcPr>
          <w:p w14:paraId="101AD3D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103/104/116/ticket/203/206 trace ครบ</w:t>
            </w:r>
          </w:p>
        </w:tc>
      </w:tr>
    </w:tbl>
    <w:p w14:paraId="70DA59E1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p w14:paraId="03B6F6C4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5. ผังกระบวนการบูรณาการ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2"/>
        <w:gridCol w:w="1283"/>
        <w:gridCol w:w="1234"/>
        <w:gridCol w:w="1739"/>
        <w:gridCol w:w="1234"/>
        <w:gridCol w:w="1283"/>
        <w:gridCol w:w="1461"/>
      </w:tblGrid>
      <w:tr w:rsidR="00BF72C7" w:rsidRPr="006836B6" w14:paraId="058438C3" w14:textId="77777777" w:rsidTr="006836B6">
        <w:tc>
          <w:tcPr>
            <w:tcW w:w="1428" w:type="dxa"/>
          </w:tcPr>
          <w:p w14:paraId="1D257195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1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App Draft / 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Verify</w:t>
            </w:r>
          </w:p>
        </w:tc>
        <w:tc>
          <w:tcPr>
            <w:tcW w:w="1428" w:type="dxa"/>
          </w:tcPr>
          <w:p w14:paraId="40831355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2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Confirm </w:t>
            </w:r>
            <w:r w:rsidRPr="006836B6">
              <w:rPr>
                <w:rFonts w:ascii="Times New Roman" w:hAnsi="Times New Roman" w:cs="Times New Roman"/>
                <w:b/>
                <w:sz w:val="32"/>
                <w:szCs w:val="32"/>
              </w:rPr>
              <w:t>→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 xml:space="preserve"> WINSpee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d 103 + TruckScale pre-weigh</w:t>
            </w:r>
          </w:p>
        </w:tc>
        <w:tc>
          <w:tcPr>
            <w:tcW w:w="1428" w:type="dxa"/>
          </w:tcPr>
          <w:p w14:paraId="7F89722D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3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>WINSpeed approval</w:t>
            </w:r>
          </w:p>
        </w:tc>
        <w:tc>
          <w:tcPr>
            <w:tcW w:w="1428" w:type="dxa"/>
          </w:tcPr>
          <w:p w14:paraId="56EE216E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4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TruckScale ชั่งเข้า + App 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Picking/Loading</w:t>
            </w:r>
          </w:p>
        </w:tc>
        <w:tc>
          <w:tcPr>
            <w:tcW w:w="1428" w:type="dxa"/>
          </w:tcPr>
          <w:p w14:paraId="0885672F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5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WINSpeed 104 / 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Coupon / 116</w:t>
            </w:r>
          </w:p>
        </w:tc>
        <w:tc>
          <w:tcPr>
            <w:tcW w:w="1428" w:type="dxa"/>
          </w:tcPr>
          <w:p w14:paraId="00D430F9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6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TruckScale ชั่งออก 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+ App Ship</w:t>
            </w:r>
          </w:p>
        </w:tc>
        <w:tc>
          <w:tcPr>
            <w:tcW w:w="1428" w:type="dxa"/>
          </w:tcPr>
          <w:p w14:paraId="67676B17" w14:textId="77777777" w:rsidR="00BF72C7" w:rsidRPr="006836B6" w:rsidRDefault="00000000">
            <w:pPr>
              <w:jc w:val="center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7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br/>
              <w:t xml:space="preserve">WINSpeed 203 / 206 + </w:t>
            </w: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lastRenderedPageBreak/>
              <w:t>reconciliation</w:t>
            </w:r>
          </w:p>
        </w:tc>
      </w:tr>
    </w:tbl>
    <w:p w14:paraId="3C8242E4" w14:textId="77777777" w:rsidR="00BF72C7" w:rsidRPr="006836B6" w:rsidRDefault="00000000">
      <w:pPr>
        <w:jc w:val="center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i/>
          <w:sz w:val="32"/>
          <w:szCs w:val="32"/>
        </w:rPr>
        <w:lastRenderedPageBreak/>
        <w:t>ผังกระบวนการควบคุมฉบับย่อ — รายละเอียดและเงื่อนไขอยู่ในขั้นตอนถัดไป</w:t>
      </w:r>
    </w:p>
    <w:p w14:paraId="6C4D0B8D" w14:textId="77777777" w:rsidR="00BF72C7" w:rsidRPr="006836B6" w:rsidRDefault="00000000">
      <w:pPr>
        <w:pStyle w:val="WFCallout"/>
        <w:shd w:val="clear" w:color="auto" w:fill="EEF7FB"/>
        <w:rPr>
          <w:rFonts w:ascii="TH Baijam" w:hAnsi="TH Baijam" w:cs="TH Baijam"/>
          <w:noProof/>
          <w:color w:val="auto"/>
          <w:sz w:val="32"/>
          <w:szCs w:val="32"/>
        </w:rPr>
      </w:pPr>
      <w:r w:rsidRPr="006836B6">
        <w:rPr>
          <w:rFonts w:ascii="TH Baijam" w:hAnsi="TH Baijam" w:cs="TH Baijam"/>
          <w:noProof/>
          <w:color w:val="auto"/>
          <w:sz w:val="32"/>
          <w:szCs w:val="32"/>
        </w:rPr>
        <w:t>แผนภาพแสดงลำดับควบคุมมาตรฐานที่ทำให้ Move Bill พร้อมก่อนปล่อยรถ หากข้อกำหนดไซต์จัดช่วงสร้าง 104/116 ต่างออกไป ต้องรักษา gate ทั้งหมดและบันทึกเหตุผล/หลักฐานก่อน final dispatch</w:t>
      </w:r>
    </w:p>
    <w:p w14:paraId="62C1218C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 วิธีปฏิบัติ End-to-End</w:t>
      </w:r>
    </w:p>
    <w:p w14:paraId="2630E57B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6.1 G1 — สร้างและ Verify ใน App</w:t>
      </w:r>
    </w:p>
    <w:p w14:paraId="3CE06F8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SALES/COUNTER_SALES สร้าง DRAFT ด้วยลูกค้า วันส่ง รถ/การขนส่ง Control Ticket สินค้า ตัน ราคา giveaway rebate คลัง ลำดับโหลด และหมายเหตุ</w:t>
      </w:r>
    </w:p>
    <w:p w14:paraId="09248C8E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ตรวจ prefix I, K หรือ AI ตามประเภทงาน เอกสารอ้างอิง เครดิต และ mapping พนักงานขาย</w:t>
      </w:r>
    </w:p>
    <w:p w14:paraId="5A30E1A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ผู้ตรวจเทียบใบเสนอราคา/คำสั่งซื้อ ตรวจ giveaway approval, credit hold, price floor และข้อมูลทุกบรรทัด</w:t>
      </w:r>
    </w:p>
    <w:p w14:paraId="204CA04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บันทึก Verify; Admin bypass ได้ทางเทคนิคแต่ต้องใช้เฉพาะเหตุอนุมัติและมี audit</w:t>
      </w:r>
    </w:p>
    <w:p w14:paraId="36AC8B05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Pass evidence: App ID, actor/timestamp, verifier, warning resolution และเอกสารต้นทาง</w:t>
      </w:r>
    </w:p>
    <w:p w14:paraId="145E1B81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6.2 G2 — Confirm: สร้าง WINSpeed 103 และ TruckScale pre-weigh</w:t>
      </w:r>
    </w:p>
    <w:p w14:paraId="7951F1C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สั่ง Confirm เมื่อ gate ทั้งหมดผ่าน ระบบเรียก wf.sp_ConfirmSalesOrder</w:t>
      </w:r>
    </w:p>
    <w:p w14:paraId="57B5A8A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ตรวจผล WINSpeed 103 และเลขชุดที่ถูกต้อง ระบบไม่สร้าง 104 ในขั้นนี้</w:t>
      </w:r>
    </w:p>
    <w:p w14:paraId="6F12DEA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ตรวจ audit/counter และ WfRef ที่บันทึกใน App</w:t>
      </w:r>
    </w:p>
    <w:p w14:paraId="41F4DFB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ตรวจ pre-weigh ที่ส่งเข้า tbl_keyone ด้วย one_App, ลูกค้า และทะเบียน</w:t>
      </w:r>
    </w:p>
    <w:p w14:paraId="6A388105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ถ้าทะเบียนมีบัตร TruckScale OPEN อยู่ ระบบอาจไม่เพิ่ม pre-weigh ใหม่; ตาชั่งต้องตรวจบัตรเดิมอย่างควบคุม</w:t>
      </w:r>
    </w:p>
    <w:p w14:paraId="14BA8678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6.  </w:t>
      </w:r>
      <w:r w:rsidRPr="006836B6">
        <w:rPr>
          <w:rFonts w:ascii="TH Baijam" w:hAnsi="TH Baijam" w:cs="TH Baijam"/>
          <w:sz w:val="32"/>
          <w:szCs w:val="32"/>
        </w:rPr>
        <w:t>หากฝั่งใดล้มเหลว เปิด incident และห้ามแก้สถานะ/เลขที่ด้วย SQL ad-hoc</w:t>
      </w:r>
    </w:p>
    <w:p w14:paraId="52C5616A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6.3 G3 — อนุมัติ 103 ใน WINSpeed</w:t>
      </w:r>
    </w:p>
    <w:p w14:paraId="793705B5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ผู้อนุมัติค้นเลข 103 ตรวจ CheckAll='Y'; ValidDays=0 ไม่ใช่ approval gate</w:t>
      </w:r>
    </w:p>
    <w:p w14:paraId="4EE2E7AA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ตรวจลูกค้า เครดิต ราคา ปริมาณ สินค้า วันส่ง และผู้สร้าง</w:t>
      </w:r>
    </w:p>
    <w:p w14:paraId="71DE48C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อนุมัติเอกสาร 103 เดิม ตรวจ approval fields และเลขอนุมัติ</w:t>
      </w:r>
    </w:p>
    <w:p w14:paraId="779B33AA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Refresh App ให้สถานะเป็น CONFIRMED; ถ้าไม่เปลี่ยนให้ตรวจ integration ไม่แก้ table โดยตรง</w:t>
      </w:r>
    </w:p>
    <w:p w14:paraId="1819E949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6.4 รับรถ ชั่งเข้า และเริ่ม Picking</w:t>
      </w:r>
    </w:p>
    <w:p w14:paraId="351757FB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ตาชั่งเลือกรายการ tbl_keyone/Weigh Inbox ด้วย App ID, WfRef, ลูกค้า และทะเบียน</w:t>
      </w:r>
    </w:p>
    <w:p w14:paraId="5B971671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ถ้าพบ MULTI/UNMATCHED ให้ผู้มีสิทธิ์ manual match ด้วยหลักฐานหลายฟิลด์ ห้ามเลือกเพียงเพื่อเคลียร์คิว</w:t>
      </w:r>
    </w:p>
    <w:p w14:paraId="4E44DA3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lastRenderedPageBreak/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ตรวจเครื่องชั่งและบันทึก weight_in, sequence และเวลาเข้าในบัตร OPEN</w:t>
      </w:r>
    </w:p>
    <w:p w14:paraId="42748922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คลังเปิด order CONFIRMED ตรวจรถ/ลูกค้า/สินค้า แล้ว Start Picking เป็น PICKING</w:t>
      </w:r>
    </w:p>
    <w:p w14:paraId="0BBDC1A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ตรวจ native PkgStatus=Y และ audit</w:t>
      </w:r>
    </w:p>
    <w:p w14:paraId="09BC125F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6.5 Loading และการบันทึกลำดับสินค้า</w:t>
      </w:r>
    </w:p>
    <w:p w14:paraId="0F19780B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คลังโหลดตามบรรทัด App และบันทึกลำดับโหลด/รหัสสินค้าให้ครบ</w:t>
      </w:r>
    </w:p>
    <w:p w14:paraId="5F1EF3F1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ตรวจปริมาณ คลัง giveaway/control ticket และเหตุ overload ถ้ามี</w:t>
      </w:r>
    </w:p>
    <w:p w14:paraId="41815C5D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ยืนยัน Loading ให้สถานะเป็น LOADED</w:t>
      </w:r>
    </w:p>
    <w:p w14:paraId="1AC12046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หากต้องย้อน Picking ให้ส่งคำขอ/Unlock ตามบทบาท พร้อมเหตุผลและผลย้อน reservation/rebate; ห้ามย้อนหลัง invoice</w:t>
      </w:r>
    </w:p>
    <w:p w14:paraId="7DFFD1A7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6.6 G5 — สร้าง WINSpeed 104, คูปอง และ 116</w:t>
      </w:r>
    </w:p>
    <w:p w14:paraId="5A1AE4A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เปิด 104 ใหม่ เลือก 103 ที่อนุมัติ และเทียบ App ID/WfRef รถ ลูกค้า สินค้า ตัน และคลัง</w:t>
      </w:r>
    </w:p>
    <w:p w14:paraId="54C2FDF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เลือกชุด I ต่อ I หรือ K ต่อ K; ป้อน prefix ที่ถูกต้องเมื่อ Auto Number เลือกผิด</w:t>
      </w:r>
    </w:p>
    <w:p w14:paraId="5794B228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เปิด Coupon ทุกบรรทัด กรอกตันและจำนวน เลือก C สำหรับ I หรือ D สำหรับ K แล้ว Calculate</w:t>
      </w:r>
    </w:p>
    <w:p w14:paraId="7E839DCA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ตรวจคูปองครบหนึ่ง allocation ต่อบรรทัด เลขไม่ซ้ำ และปริมาณสัมพันธ์บรรจุภัณฑ์</w:t>
      </w:r>
    </w:p>
    <w:p w14:paraId="1A4958DA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ทำ four-eyes check แล้ว Save 104; ผู้ใช้ปกติไม่สามารถแก้หลังบันทึก</w:t>
      </w:r>
    </w:p>
    <w:p w14:paraId="0AE27073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6.  </w:t>
      </w:r>
      <w:r w:rsidRPr="006836B6">
        <w:rPr>
          <w:rFonts w:ascii="TH Baijam" w:hAnsi="TH Baijam" w:cs="TH Baijam"/>
          <w:sz w:val="32"/>
          <w:szCs w:val="32"/>
        </w:rPr>
        <w:t>สร้าง 116 เลือกทุกคูปอง บันทึกเลข Move Bill และส่งให้ตาชั่ง/บันทึกใน App reference ตามช่องทางที่กำหนด</w:t>
      </w:r>
    </w:p>
    <w:p w14:paraId="2C00A9AB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6.7 G6 — ชั่งออกและ Ship ใน App</w:t>
      </w:r>
    </w:p>
    <w:p w14:paraId="3079E04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ตาชั่งเรียกบัตร OPEN ด้วย movebill ก่อนและตรวจ sequence/plate/customer/time/product; Move Bill ไม่ unique ทั้งฐาน</w:t>
      </w:r>
    </w:p>
    <w:p w14:paraId="4E9F12B6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เมื่อมีหลายบัตรเปิดของทะเบียนเดียวกัน integration จะไม่เดาและคืน ambiguous_match; ให้แก้การระบุตัวบัตรก่อน</w:t>
      </w:r>
    </w:p>
    <w:p w14:paraId="479DAC0E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บันทึก weight_out, ตรวจ net = out - in, ปิดบัตร และยืนยัน one_num/เวลาออก/product detail</w:t>
      </w:r>
    </w:p>
    <w:p w14:paraId="06DE6A0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ใน Store/Scale เลือก candidate เดียวกัน กรอก/รับ tare และ gross ตรวจผล tolerance</w:t>
      </w:r>
    </w:p>
    <w:p w14:paraId="1D97742E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น้ำหนักผิดปกติต้องมีเหตุผล ผู้อนุมัติ และภาพ/หลักฐานตาม SOP แม้ UI/API บางทางยังไม่บังคับครบ</w:t>
      </w:r>
    </w:p>
    <w:p w14:paraId="5650BB1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6.  </w:t>
      </w:r>
      <w:r w:rsidRPr="006836B6">
        <w:rPr>
          <w:rFonts w:ascii="TH Baijam" w:hAnsi="TH Baijam" w:cs="TH Baijam"/>
          <w:sz w:val="32"/>
          <w:szCs w:val="32"/>
        </w:rPr>
        <w:t>สั่ง Ship ตรวจ App SHIPPED, wf.WeighTicket, TruckScale write-back และ product detail</w:t>
      </w:r>
    </w:p>
    <w:p w14:paraId="7225310C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7.  </w:t>
      </w:r>
      <w:r w:rsidRPr="006836B6">
        <w:rPr>
          <w:rFonts w:ascii="TH Baijam" w:hAnsi="TH Baijam" w:cs="TH Baijam"/>
          <w:sz w:val="32"/>
          <w:szCs w:val="32"/>
        </w:rPr>
        <w:t>ถ้า write-back ล้มเหลว ติดตาม outbox จนสำเร็จ ห้ามถือว่า cross-system complete ระหว่างยังค้าง</w:t>
      </w:r>
    </w:p>
    <w:p w14:paraId="17D78A34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8.  </w:t>
      </w:r>
      <w:r w:rsidRPr="006836B6">
        <w:rPr>
          <w:rFonts w:ascii="TH Baijam" w:hAnsi="TH Baijam" w:cs="TH Baijam"/>
          <w:sz w:val="32"/>
          <w:szCs w:val="32"/>
        </w:rPr>
        <w:t>Rebate ต้องลงเจ้าของการขาย ไม่ใช่เจ้าหน้าที่ตาชั่งที่กด Ship</w:t>
      </w:r>
    </w:p>
    <w:p w14:paraId="42DDB5A5" w14:textId="77777777" w:rsidR="00BF72C7" w:rsidRPr="006836B6" w:rsidRDefault="00000000">
      <w:pPr>
        <w:pStyle w:val="Heading2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6.8 G7 — Post Invoice รับชำระ และปิดวงจร</w:t>
      </w:r>
    </w:p>
    <w:p w14:paraId="4E8E6317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บัญชีกระทบยอด App order/103/104/coupon/116 กับ TruckScale sequence/one_num/movebill/gross/tare/net</w:t>
      </w:r>
    </w:p>
    <w:p w14:paraId="477C55A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lastRenderedPageBreak/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ตรวจชุด I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I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C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J หรือ K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K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D</w:t>
      </w:r>
      <w:r w:rsidRPr="006836B6">
        <w:rPr>
          <w:rFonts w:ascii="Times New Roman" w:hAnsi="Times New Roman" w:cs="Times New Roman"/>
          <w:sz w:val="32"/>
          <w:szCs w:val="32"/>
        </w:rPr>
        <w:t>→</w:t>
      </w:r>
      <w:r w:rsidRPr="006836B6">
        <w:rPr>
          <w:rFonts w:ascii="TH Baijam" w:hAnsi="TH Baijam" w:cs="TH Baijam"/>
          <w:sz w:val="32"/>
          <w:szCs w:val="32"/>
        </w:rPr>
        <w:t>N และ quantity/price/tax</w:t>
      </w:r>
    </w:p>
    <w:p w14:paraId="07EDC707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Post Invoice 203; ห้ามตั้ง clearflag='Y' เองเพราะอาจทำให้รายการหายจาก Post Invoice</w:t>
      </w:r>
    </w:p>
    <w:p w14:paraId="47F8FA3C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วางบิลและรับชำระ 206 ตามนโยบายเครดิต</w:t>
      </w:r>
    </w:p>
    <w:p w14:paraId="35A4AD75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เมื่อพบ invoice downstream App จะ lock edit/unlock/cancel; ใช้เอกสารบัญชีแก้ไขตามกระบวนการแทน</w:t>
      </w:r>
    </w:p>
    <w:p w14:paraId="099F3D4B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6.  </w:t>
      </w:r>
      <w:r w:rsidRPr="006836B6">
        <w:rPr>
          <w:rFonts w:ascii="TH Baijam" w:hAnsi="TH Baijam" w:cs="TH Baijam"/>
          <w:sz w:val="32"/>
          <w:szCs w:val="32"/>
        </w:rPr>
        <w:t>ปิดรายการเมื่อไม่มี coupon gap, outbox, inbox ambiguity, deviation หรือ change request ค้าง</w:t>
      </w:r>
    </w:p>
    <w:p w14:paraId="3CFF2D47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7. Cross-System Reconciliation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88"/>
        <w:gridCol w:w="2972"/>
        <w:gridCol w:w="3056"/>
      </w:tblGrid>
      <w:tr w:rsidR="00BF72C7" w:rsidRPr="006836B6" w14:paraId="3D8D510B" w14:textId="77777777" w:rsidTr="006836B6">
        <w:tc>
          <w:tcPr>
            <w:tcW w:w="3331" w:type="dxa"/>
          </w:tcPr>
          <w:p w14:paraId="2478DE2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ตรวจเทียบ</w:t>
            </w:r>
          </w:p>
        </w:tc>
        <w:tc>
          <w:tcPr>
            <w:tcW w:w="3331" w:type="dxa"/>
          </w:tcPr>
          <w:p w14:paraId="4BEE499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ต้องตรง</w:t>
            </w:r>
          </w:p>
        </w:tc>
        <w:tc>
          <w:tcPr>
            <w:tcW w:w="3331" w:type="dxa"/>
          </w:tcPr>
          <w:p w14:paraId="0F8A092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หากไม่ตรง</w:t>
            </w:r>
          </w:p>
        </w:tc>
      </w:tr>
      <w:tr w:rsidR="00BF72C7" w:rsidRPr="006836B6" w14:paraId="373B12BF" w14:textId="77777777" w:rsidTr="006836B6">
        <w:tc>
          <w:tcPr>
            <w:tcW w:w="3331" w:type="dxa"/>
          </w:tcPr>
          <w:p w14:paraId="716AD7D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App ID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WfRef/103</w:t>
            </w:r>
          </w:p>
        </w:tc>
        <w:tc>
          <w:tcPr>
            <w:tcW w:w="3331" w:type="dxa"/>
          </w:tcPr>
          <w:p w14:paraId="2AE7C3A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หนึ่ง order ต่อ native booking ที่ตั้งใจ</w:t>
            </w:r>
          </w:p>
        </w:tc>
        <w:tc>
          <w:tcPr>
            <w:tcW w:w="3331" w:type="dxa"/>
          </w:tcPr>
          <w:p w14:paraId="1848ADA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หยุด downstream และ incident</w:t>
            </w:r>
          </w:p>
        </w:tc>
      </w:tr>
      <w:tr w:rsidR="00BF72C7" w:rsidRPr="006836B6" w14:paraId="4F73084E" w14:textId="77777777" w:rsidTr="006836B6">
        <w:tc>
          <w:tcPr>
            <w:tcW w:w="3331" w:type="dxa"/>
          </w:tcPr>
          <w:p w14:paraId="704B07D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103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104</w:t>
            </w:r>
          </w:p>
        </w:tc>
        <w:tc>
          <w:tcPr>
            <w:tcW w:w="3331" w:type="dxa"/>
          </w:tcPr>
          <w:p w14:paraId="0979D1B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ลูกค้า ชุด สินค้า ปริมาณอ้างอิง</w:t>
            </w:r>
          </w:p>
        </w:tc>
        <w:tc>
          <w:tcPr>
            <w:tcW w:w="3331" w:type="dxa"/>
          </w:tcPr>
          <w:p w14:paraId="216F8CA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ห้าม Save 104</w:t>
            </w:r>
          </w:p>
        </w:tc>
      </w:tr>
      <w:tr w:rsidR="00BF72C7" w:rsidRPr="006836B6" w14:paraId="4AE23865" w14:textId="77777777" w:rsidTr="006836B6">
        <w:tc>
          <w:tcPr>
            <w:tcW w:w="3331" w:type="dxa"/>
          </w:tcPr>
          <w:p w14:paraId="0B126FE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104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coupons/116</w:t>
            </w:r>
          </w:p>
        </w:tc>
        <w:tc>
          <w:tcPr>
            <w:tcW w:w="3331" w:type="dxa"/>
          </w:tcPr>
          <w:p w14:paraId="5D5CBDE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ทุกบรรทัด ชุด C/D ปริมาณ Move Bill</w:t>
            </w:r>
          </w:p>
        </w:tc>
        <w:tc>
          <w:tcPr>
            <w:tcW w:w="3331" w:type="dxa"/>
          </w:tcPr>
          <w:p w14:paraId="49EE027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ห้ามปล่อยรถ/Post</w:t>
            </w:r>
          </w:p>
        </w:tc>
      </w:tr>
      <w:tr w:rsidR="00BF72C7" w:rsidRPr="006836B6" w14:paraId="73592A67" w14:textId="77777777" w:rsidTr="006836B6">
        <w:tc>
          <w:tcPr>
            <w:tcW w:w="3331" w:type="dxa"/>
          </w:tcPr>
          <w:p w14:paraId="639A635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App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TruckScale</w:t>
            </w:r>
          </w:p>
        </w:tc>
        <w:tc>
          <w:tcPr>
            <w:tcW w:w="3331" w:type="dxa"/>
          </w:tcPr>
          <w:p w14:paraId="34E2DD7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plate, customer, sequence, movebill, time</w:t>
            </w:r>
          </w:p>
        </w:tc>
        <w:tc>
          <w:tcPr>
            <w:tcW w:w="3331" w:type="dxa"/>
          </w:tcPr>
          <w:p w14:paraId="7E573A0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manual match พร้อมหลักฐาน</w:t>
            </w:r>
          </w:p>
        </w:tc>
      </w:tr>
      <w:tr w:rsidR="00BF72C7" w:rsidRPr="006836B6" w14:paraId="34ADDDA2" w14:textId="77777777" w:rsidTr="006836B6">
        <w:tc>
          <w:tcPr>
            <w:tcW w:w="3331" w:type="dxa"/>
          </w:tcPr>
          <w:p w14:paraId="3EBC9CF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Order tons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net weight</w:t>
            </w:r>
          </w:p>
        </w:tc>
        <w:tc>
          <w:tcPr>
            <w:tcW w:w="3331" w:type="dxa"/>
          </w:tcPr>
          <w:p w14:paraId="64DD963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ตาม tolerance ที่อนุมัติ</w:t>
            </w:r>
          </w:p>
        </w:tc>
        <w:tc>
          <w:tcPr>
            <w:tcW w:w="3331" w:type="dxa"/>
          </w:tcPr>
          <w:p w14:paraId="23D81BC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deviation + approver + evidence</w:t>
            </w:r>
          </w:p>
        </w:tc>
      </w:tr>
      <w:tr w:rsidR="00BF72C7" w:rsidRPr="006836B6" w14:paraId="0EE921D4" w14:textId="77777777" w:rsidTr="006836B6">
        <w:tc>
          <w:tcPr>
            <w:tcW w:w="3331" w:type="dxa"/>
          </w:tcPr>
          <w:p w14:paraId="0D1C68DF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104/116/ticket </w:t>
            </w:r>
            <w:r w:rsidRPr="006836B6">
              <w:rPr>
                <w:rFonts w:ascii="Times New Roman" w:hAnsi="Times New Roman" w:cs="Times New Roman"/>
                <w:sz w:val="32"/>
                <w:szCs w:val="32"/>
              </w:rPr>
              <w:t>↔</w:t>
            </w:r>
            <w:r w:rsidRPr="006836B6">
              <w:rPr>
                <w:rFonts w:ascii="TH Baijam" w:hAnsi="TH Baijam" w:cs="TH Baijam"/>
                <w:sz w:val="32"/>
                <w:szCs w:val="32"/>
              </w:rPr>
              <w:t xml:space="preserve"> 203</w:t>
            </w:r>
          </w:p>
        </w:tc>
        <w:tc>
          <w:tcPr>
            <w:tcW w:w="3331" w:type="dxa"/>
          </w:tcPr>
          <w:p w14:paraId="15EFDE6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สายเอกสาร สินค้า ปริมาณ ราคา</w:t>
            </w:r>
          </w:p>
        </w:tc>
        <w:tc>
          <w:tcPr>
            <w:tcW w:w="3331" w:type="dxa"/>
          </w:tcPr>
          <w:p w14:paraId="2E33A90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ห้าม Post</w:t>
            </w:r>
          </w:p>
        </w:tc>
      </w:tr>
    </w:tbl>
    <w:p w14:paraId="20C38E25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p w14:paraId="0930E9E7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8. Stop Work และ Incident Priority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3764"/>
        <w:gridCol w:w="3015"/>
      </w:tblGrid>
      <w:tr w:rsidR="00BF72C7" w:rsidRPr="006836B6" w14:paraId="21A83EE0" w14:textId="77777777" w:rsidTr="006836B6">
        <w:tc>
          <w:tcPr>
            <w:tcW w:w="3331" w:type="dxa"/>
          </w:tcPr>
          <w:p w14:paraId="3489E8D5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ระดับ</w:t>
            </w:r>
          </w:p>
        </w:tc>
        <w:tc>
          <w:tcPr>
            <w:tcW w:w="3331" w:type="dxa"/>
          </w:tcPr>
          <w:p w14:paraId="29B609C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ตัวอย่าง</w:t>
            </w:r>
          </w:p>
        </w:tc>
        <w:tc>
          <w:tcPr>
            <w:tcW w:w="3331" w:type="dxa"/>
          </w:tcPr>
          <w:p w14:paraId="47A1B4F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การตอบสนอง</w:t>
            </w:r>
          </w:p>
        </w:tc>
      </w:tr>
      <w:tr w:rsidR="00BF72C7" w:rsidRPr="006836B6" w14:paraId="09B54B9D" w14:textId="77777777" w:rsidTr="006836B6">
        <w:tc>
          <w:tcPr>
            <w:tcW w:w="3331" w:type="dxa"/>
          </w:tcPr>
          <w:p w14:paraId="4E80D45E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Critical</w:t>
            </w:r>
          </w:p>
        </w:tc>
        <w:tc>
          <w:tcPr>
            <w:tcW w:w="3331" w:type="dxa"/>
          </w:tcPr>
          <w:p w14:paraId="3F5FEE7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ผิดรถ/ลูกค้า, gross≤tare, สิทธิ์หรือฐานผิด, แก้ native table โดยตรง</w:t>
            </w:r>
          </w:p>
        </w:tc>
        <w:tc>
          <w:tcPr>
            <w:tcW w:w="3331" w:type="dxa"/>
          </w:tcPr>
          <w:p w14:paraId="5E4B4C2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หยุดรถ/ระบบส่วนเกี่ยวข้อง แจ้ง Process Owner และ IT ทันที</w:t>
            </w:r>
          </w:p>
        </w:tc>
      </w:tr>
      <w:tr w:rsidR="00BF72C7" w:rsidRPr="006836B6" w14:paraId="1CE0E086" w14:textId="77777777" w:rsidTr="006836B6">
        <w:tc>
          <w:tcPr>
            <w:tcW w:w="3331" w:type="dxa"/>
          </w:tcPr>
          <w:p w14:paraId="0B22788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High</w:t>
            </w:r>
          </w:p>
        </w:tc>
        <w:tc>
          <w:tcPr>
            <w:tcW w:w="3331" w:type="dxa"/>
          </w:tcPr>
          <w:p w14:paraId="447709F1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103 ไม่อนุมัติ, wrong series, coupon gap, ambiguous ticket, write-back fail</w:t>
            </w:r>
          </w:p>
        </w:tc>
        <w:tc>
          <w:tcPr>
            <w:tcW w:w="3331" w:type="dxa"/>
          </w:tcPr>
          <w:p w14:paraId="25C54B2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ห้ามผ่าน gate เปิด incident และกำหนด owner/SLA</w:t>
            </w:r>
          </w:p>
        </w:tc>
      </w:tr>
      <w:tr w:rsidR="00BF72C7" w:rsidRPr="006836B6" w14:paraId="53FAAA05" w14:textId="77777777" w:rsidTr="006836B6">
        <w:tc>
          <w:tcPr>
            <w:tcW w:w="3331" w:type="dxa"/>
          </w:tcPr>
          <w:p w14:paraId="7A1247D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Medium</w:t>
            </w:r>
          </w:p>
        </w:tc>
        <w:tc>
          <w:tcPr>
            <w:tcW w:w="3331" w:type="dxa"/>
          </w:tcPr>
          <w:p w14:paraId="2A5B4180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warning master, sync delay, เอกสารแนบไม่ครบแต่ยังไม่ส่งมอบ</w:t>
            </w:r>
          </w:p>
        </w:tc>
        <w:tc>
          <w:tcPr>
            <w:tcW w:w="3331" w:type="dxa"/>
          </w:tcPr>
          <w:p w14:paraId="09EC941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กักสถานะ แก้ก่อนขั้นถัดไป</w:t>
            </w:r>
          </w:p>
        </w:tc>
      </w:tr>
      <w:tr w:rsidR="00BF72C7" w:rsidRPr="006836B6" w14:paraId="431ECE11" w14:textId="77777777" w:rsidTr="006836B6">
        <w:tc>
          <w:tcPr>
            <w:tcW w:w="3331" w:type="dxa"/>
          </w:tcPr>
          <w:p w14:paraId="5259765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Low</w:t>
            </w:r>
          </w:p>
        </w:tc>
        <w:tc>
          <w:tcPr>
            <w:tcW w:w="3331" w:type="dxa"/>
          </w:tcPr>
          <w:p w14:paraId="4D1D5FA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รูปแบบข้อความ/รายงานไม่กระทบข้อมูล</w:t>
            </w:r>
          </w:p>
        </w:tc>
        <w:tc>
          <w:tcPr>
            <w:tcW w:w="3331" w:type="dxa"/>
          </w:tcPr>
          <w:p w14:paraId="7AEBCCD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บันทึก backlog และติดตามตามรอบ</w:t>
            </w:r>
          </w:p>
        </w:tc>
      </w:tr>
    </w:tbl>
    <w:p w14:paraId="0FD43A38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p w14:paraId="5BCA3A3A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lastRenderedPageBreak/>
        <w:t>การซ่อม coupon gap ใช้เฉพาะผู้ได้รับอนุญาตผ่าน wf.v_DeliveryCouponGaps และ wf.usp_IssueSalesOrderCoupons พร้อม ticket, backup/rollback, approval และผลก่อน–หลัง ห้ามผู้ปฏิบัติงานแก้ dbo โดยตรง</w:t>
      </w:r>
    </w:p>
    <w:p w14:paraId="7828B2A3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9. Daily Control Room</w:t>
      </w:r>
    </w:p>
    <w:p w14:paraId="4C5A02D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1.  </w:t>
      </w:r>
      <w:r w:rsidRPr="006836B6">
        <w:rPr>
          <w:rFonts w:ascii="TH Baijam" w:hAnsi="TH Baijam" w:cs="TH Baijam"/>
          <w:sz w:val="32"/>
          <w:szCs w:val="32"/>
        </w:rPr>
        <w:t>ฝ่ายขายทบทวน DRAFT warning และ PENDING_APPROVAL</w:t>
      </w:r>
    </w:p>
    <w:p w14:paraId="342AB91C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2.  </w:t>
      </w:r>
      <w:r w:rsidRPr="006836B6">
        <w:rPr>
          <w:rFonts w:ascii="TH Baijam" w:hAnsi="TH Baijam" w:cs="TH Baijam"/>
          <w:sz w:val="32"/>
          <w:szCs w:val="32"/>
        </w:rPr>
        <w:t>ผู้อนุมัติทบทวน 103 ที่เข้า gate และอายุค้าง</w:t>
      </w:r>
    </w:p>
    <w:p w14:paraId="660C2EF4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3.  </w:t>
      </w:r>
      <w:r w:rsidRPr="006836B6">
        <w:rPr>
          <w:rFonts w:ascii="TH Baijam" w:hAnsi="TH Baijam" w:cs="TH Baijam"/>
          <w:sz w:val="32"/>
          <w:szCs w:val="32"/>
        </w:rPr>
        <w:t>คลังทบทวน CONFIRMED/PICKING/LOADED และรถที่หน้างาน</w:t>
      </w:r>
    </w:p>
    <w:p w14:paraId="7C7220ED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4.  </w:t>
      </w:r>
      <w:r w:rsidRPr="006836B6">
        <w:rPr>
          <w:rFonts w:ascii="TH Baijam" w:hAnsi="TH Baijam" w:cs="TH Baijam"/>
          <w:sz w:val="32"/>
          <w:szCs w:val="32"/>
        </w:rPr>
        <w:t>ตาชั่งทบทวน OPEN ticket, MATCHED/MULTI/UNMATCHED และบัตรไม่มีเวลาออก</w:t>
      </w:r>
    </w:p>
    <w:p w14:paraId="41661F94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5.  </w:t>
      </w:r>
      <w:r w:rsidRPr="006836B6">
        <w:rPr>
          <w:rFonts w:ascii="TH Baijam" w:hAnsi="TH Baijam" w:cs="TH Baijam"/>
          <w:sz w:val="32"/>
          <w:szCs w:val="32"/>
        </w:rPr>
        <w:t>IT/Operations ทบทวน integration error, outbox, sync watermark และ database target</w:t>
      </w:r>
    </w:p>
    <w:p w14:paraId="05D657CC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6.  </w:t>
      </w:r>
      <w:r w:rsidRPr="006836B6">
        <w:rPr>
          <w:rFonts w:ascii="TH Baijam" w:hAnsi="TH Baijam" w:cs="TH Baijam"/>
          <w:sz w:val="32"/>
          <w:szCs w:val="32"/>
        </w:rPr>
        <w:t>บัญชีทบทวน 104 coupon gap, 116 Move Bill และรายการพร้อม Post 203</w:t>
      </w:r>
    </w:p>
    <w:p w14:paraId="0AF2D73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7.  </w:t>
      </w:r>
      <w:r w:rsidRPr="006836B6">
        <w:rPr>
          <w:rFonts w:ascii="TH Baijam" w:hAnsi="TH Baijam" w:cs="TH Baijam"/>
          <w:sz w:val="32"/>
          <w:szCs w:val="32"/>
        </w:rPr>
        <w:t>Process Owner ปิด exception ด้วย owner, root cause, corrective action, due time และ evidence</w:t>
      </w:r>
    </w:p>
    <w:p w14:paraId="21375C55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10. ข้อควบคุมสภาพแวดล้อมและการเปลี่ยนแปลง</w:t>
      </w:r>
    </w:p>
    <w:p w14:paraId="63DDEC5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ระบุตัวฐานข้อมูลก่อน test/migration ทุกครั้ง: backend ปัจจุบันอาจ default remote ขณะที่ E2E/smoke-api บางชุด default local</w:t>
      </w:r>
    </w:p>
    <w:p w14:paraId="53BFA52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ตรวจ migration ledger ก่อนใช้ procedure ใหม่ โดยเฉพาะ migration 098–100</w:t>
      </w:r>
    </w:p>
    <w:p w14:paraId="7A30DA08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TruckScale production-host guard ต้องตั้งค่ารายชื่อ host; ค่า guard ว่างเป็นความเสี่ยง configuration</w:t>
      </w:r>
    </w:p>
    <w:p w14:paraId="3F295C91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การเปลี่ยน role, status transition, series, approval query, tolerance, matching หรือ write-back ต้องผ่าน change control และอัปเดต SOP/Context Pack</w:t>
      </w:r>
    </w:p>
    <w:p w14:paraId="30D103AA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b/>
          <w:sz w:val="32"/>
          <w:szCs w:val="32"/>
        </w:rPr>
        <w:t xml:space="preserve">•  </w:t>
      </w:r>
      <w:r w:rsidRPr="006836B6">
        <w:rPr>
          <w:rFonts w:ascii="TH Baijam" w:hAnsi="TH Baijam" w:cs="TH Baijam"/>
          <w:sz w:val="32"/>
          <w:szCs w:val="32"/>
        </w:rPr>
        <w:t>ทดสอบด้วยข้อมูลที่อนุมัติและไม่ใช้ข้อมูลลูกค้าจริงเกินความจำเป็น</w:t>
      </w:r>
    </w:p>
    <w:p w14:paraId="5D865431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11. หลักฐานขั้นต่ำและ KPI</w:t>
      </w:r>
    </w:p>
    <w:p w14:paraId="0558C7ED" w14:textId="77777777" w:rsidR="00BF72C7" w:rsidRPr="006836B6" w:rsidRDefault="00000000">
      <w:pPr>
        <w:rPr>
          <w:rFonts w:ascii="TH Baijam" w:hAnsi="TH Baijam" w:cs="TH Baijam"/>
          <w:sz w:val="32"/>
          <w:szCs w:val="32"/>
        </w:rPr>
      </w:pPr>
      <w:r w:rsidRPr="006836B6">
        <w:rPr>
          <w:rFonts w:ascii="TH Baijam" w:hAnsi="TH Baijam" w:cs="TH Baijam"/>
          <w:sz w:val="32"/>
          <w:szCs w:val="32"/>
        </w:rPr>
        <w:t>หลักฐานขั้นต่ำ: App ID/audit, Verify/Confirm, WfRef/103/approval, pre-weigh, TruckScale ticket/product detail, Picking/Loading, 104/coupons, 116/Move Bill, WeighTicket/deviation, write-back/outbox, 203/206 และ reconciliation checklist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26"/>
        <w:gridCol w:w="4490"/>
      </w:tblGrid>
      <w:tr w:rsidR="00BF72C7" w:rsidRPr="006836B6" w14:paraId="49B95947" w14:textId="77777777" w:rsidTr="006836B6">
        <w:tc>
          <w:tcPr>
            <w:tcW w:w="2510" w:type="pct"/>
          </w:tcPr>
          <w:p w14:paraId="39FA86B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KPI</w:t>
            </w:r>
          </w:p>
        </w:tc>
        <w:tc>
          <w:tcPr>
            <w:tcW w:w="2490" w:type="pct"/>
          </w:tcPr>
          <w:p w14:paraId="5B0E2BF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เป้าหมายควบคุม</w:t>
            </w:r>
          </w:p>
        </w:tc>
      </w:tr>
      <w:tr w:rsidR="00BF72C7" w:rsidRPr="006836B6" w14:paraId="230D2AF3" w14:textId="77777777" w:rsidTr="006836B6">
        <w:tc>
          <w:tcPr>
            <w:tcW w:w="2510" w:type="pct"/>
          </w:tcPr>
          <w:p w14:paraId="66A2DB9F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End-to-end traceability</w:t>
            </w:r>
          </w:p>
        </w:tc>
        <w:tc>
          <w:tcPr>
            <w:tcW w:w="2490" w:type="pct"/>
          </w:tcPr>
          <w:p w14:paraId="10D0530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100% ของตัวอย่างตรวจ</w:t>
            </w:r>
          </w:p>
        </w:tc>
      </w:tr>
      <w:tr w:rsidR="00BF72C7" w:rsidRPr="006836B6" w14:paraId="30D349C1" w14:textId="77777777" w:rsidTr="006836B6">
        <w:tc>
          <w:tcPr>
            <w:tcW w:w="2510" w:type="pct"/>
          </w:tcPr>
          <w:p w14:paraId="4B35811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Wrong series / coupon gap</w:t>
            </w:r>
          </w:p>
        </w:tc>
        <w:tc>
          <w:tcPr>
            <w:tcW w:w="2490" w:type="pct"/>
          </w:tcPr>
          <w:p w14:paraId="5EA6673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 รายการค้าง</w:t>
            </w:r>
          </w:p>
        </w:tc>
      </w:tr>
      <w:tr w:rsidR="00BF72C7" w:rsidRPr="006836B6" w14:paraId="2007A40C" w14:textId="77777777" w:rsidTr="006836B6">
        <w:tc>
          <w:tcPr>
            <w:tcW w:w="2510" w:type="pct"/>
          </w:tcPr>
          <w:p w14:paraId="34C14C9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Abnormal ship ไม่มีหลักฐานครบ</w:t>
            </w:r>
          </w:p>
        </w:tc>
        <w:tc>
          <w:tcPr>
            <w:tcW w:w="2490" w:type="pct"/>
          </w:tcPr>
          <w:p w14:paraId="76A48177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BF72C7" w:rsidRPr="006836B6" w14:paraId="3441B2BB" w14:textId="77777777" w:rsidTr="006836B6">
        <w:tc>
          <w:tcPr>
            <w:tcW w:w="2510" w:type="pct"/>
          </w:tcPr>
          <w:p w14:paraId="602D36E6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Ambiguous/manual match ไม่มีเหตุผล</w:t>
            </w:r>
          </w:p>
        </w:tc>
        <w:tc>
          <w:tcPr>
            <w:tcW w:w="2490" w:type="pct"/>
          </w:tcPr>
          <w:p w14:paraId="41A00DE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BF72C7" w:rsidRPr="006836B6" w14:paraId="2E0ECA56" w14:textId="77777777" w:rsidTr="006836B6">
        <w:tc>
          <w:tcPr>
            <w:tcW w:w="2510" w:type="pct"/>
          </w:tcPr>
          <w:p w14:paraId="57726DA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Integration outbox เกิน SLA</w:t>
            </w:r>
          </w:p>
        </w:tc>
        <w:tc>
          <w:tcPr>
            <w:tcW w:w="2490" w:type="pct"/>
          </w:tcPr>
          <w:p w14:paraId="5BE6531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BF72C7" w:rsidRPr="006836B6" w14:paraId="4C5AE765" w14:textId="77777777" w:rsidTr="006836B6">
        <w:tc>
          <w:tcPr>
            <w:tcW w:w="2510" w:type="pct"/>
          </w:tcPr>
          <w:p w14:paraId="0875206F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Order/เอกสารข้าม gate</w:t>
            </w:r>
          </w:p>
        </w:tc>
        <w:tc>
          <w:tcPr>
            <w:tcW w:w="2490" w:type="pct"/>
          </w:tcPr>
          <w:p w14:paraId="1069F7F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  <w:tr w:rsidR="00BF72C7" w:rsidRPr="006836B6" w14:paraId="4113DBC3" w14:textId="77777777" w:rsidTr="006836B6">
        <w:tc>
          <w:tcPr>
            <w:tcW w:w="2510" w:type="pct"/>
          </w:tcPr>
          <w:p w14:paraId="566BE2A9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Critical incident จากฐานผิด</w:t>
            </w:r>
          </w:p>
        </w:tc>
        <w:tc>
          <w:tcPr>
            <w:tcW w:w="2490" w:type="pct"/>
          </w:tcPr>
          <w:p w14:paraId="03E3467D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0</w:t>
            </w:r>
          </w:p>
        </w:tc>
      </w:tr>
    </w:tbl>
    <w:p w14:paraId="31E2A414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p w14:paraId="5EBD5DBE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lastRenderedPageBreak/>
        <w:t>12. Master Checklist ปิดธุรกรรม</w:t>
      </w:r>
    </w:p>
    <w:p w14:paraId="21C230FF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App Draft/Verify/Confirm มี actor และ gate evidence</w:t>
      </w:r>
    </w:p>
    <w:p w14:paraId="31DE5A7D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Confirm สร้าง WINSpeed 103 เท่านั้นและเลขชุดถูก</w:t>
      </w:r>
    </w:p>
    <w:p w14:paraId="3A423B90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103 เดิมอนุมัติ และ App เปลี่ยน CONFIRMED</w:t>
      </w:r>
    </w:p>
    <w:p w14:paraId="19F3C819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TruckScale pre-weigh/OPEN ticket ระบุตัวรถได้</w:t>
      </w:r>
    </w:p>
    <w:p w14:paraId="3850372E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Picking/Loading และ load sequence ครบ</w:t>
      </w:r>
    </w:p>
    <w:p w14:paraId="7861C037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104 อ้างอิง 103 ถูก; coupon C/D ครบก่อน Save</w:t>
      </w:r>
    </w:p>
    <w:p w14:paraId="5917FC62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116/Move Bill เชื่อมบัตรชั่ง</w:t>
      </w:r>
    </w:p>
    <w:p w14:paraId="083A25EE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gross/tare/net, one_num, เวลาออก และ product detail ครบ</w:t>
      </w:r>
    </w:p>
    <w:p w14:paraId="39CDC546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App SHIPPED และ TruckScale write-back สำเร็จ ไม่มี outbox ค้าง</w:t>
      </w:r>
    </w:p>
    <w:p w14:paraId="2615CF8B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203 J/N และ 206 ตามสายเอกสาร</w:t>
      </w:r>
    </w:p>
    <w:p w14:paraId="2DC7DB6B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ไม่มี coupon gap, inbox ambiguity, deviation, request หรือ incident ค้าง</w:t>
      </w:r>
    </w:p>
    <w:p w14:paraId="67395C21" w14:textId="77777777" w:rsidR="00BF72C7" w:rsidRPr="006836B6" w:rsidRDefault="00000000">
      <w:pPr>
        <w:spacing w:after="30"/>
        <w:ind w:left="317" w:hanging="259"/>
        <w:rPr>
          <w:rFonts w:ascii="TH Baijam" w:hAnsi="TH Baijam" w:cs="TH Baijam"/>
          <w:sz w:val="32"/>
          <w:szCs w:val="32"/>
        </w:rPr>
      </w:pPr>
      <w:r w:rsidRPr="006836B6">
        <w:rPr>
          <w:rFonts w:ascii="Segoe UI Symbol" w:hAnsi="Segoe UI Symbol" w:cs="Segoe UI Symbol"/>
          <w:b/>
          <w:sz w:val="32"/>
          <w:szCs w:val="32"/>
        </w:rPr>
        <w:t>☐</w:t>
      </w:r>
      <w:r w:rsidRPr="006836B6">
        <w:rPr>
          <w:rFonts w:ascii="TH Baijam" w:hAnsi="TH Baijam" w:cs="TH Baijam"/>
          <w:b/>
          <w:sz w:val="32"/>
          <w:szCs w:val="32"/>
        </w:rPr>
        <w:t xml:space="preserve">  </w:t>
      </w:r>
      <w:r w:rsidRPr="006836B6">
        <w:rPr>
          <w:rFonts w:ascii="TH Baijam" w:hAnsi="TH Baijam" w:cs="TH Baijam"/>
          <w:sz w:val="32"/>
          <w:szCs w:val="32"/>
        </w:rPr>
        <w:t>ชุดหลักฐานอยู่ในคลังเอกสารควบคุม</w:t>
      </w:r>
    </w:p>
    <w:p w14:paraId="1E904A0A" w14:textId="77777777" w:rsidR="00BF72C7" w:rsidRPr="006836B6" w:rsidRDefault="00000000">
      <w:pPr>
        <w:pStyle w:val="Heading1"/>
        <w:rPr>
          <w:rFonts w:ascii="TH Baijam" w:hAnsi="TH Baijam" w:cs="TH Baijam"/>
          <w:color w:val="auto"/>
          <w:sz w:val="32"/>
          <w:szCs w:val="32"/>
        </w:rPr>
      </w:pPr>
      <w:r w:rsidRPr="006836B6">
        <w:rPr>
          <w:rFonts w:ascii="TH Baijam" w:hAnsi="TH Baijam" w:cs="TH Baijam"/>
          <w:color w:val="auto"/>
          <w:sz w:val="32"/>
          <w:szCs w:val="32"/>
        </w:rPr>
        <w:t>13. ประวัติการแก้ไข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8"/>
        <w:gridCol w:w="2977"/>
        <w:gridCol w:w="3111"/>
      </w:tblGrid>
      <w:tr w:rsidR="00BF72C7" w:rsidRPr="006836B6" w14:paraId="29B49D72" w14:textId="77777777" w:rsidTr="006836B6">
        <w:tc>
          <w:tcPr>
            <w:tcW w:w="3331" w:type="dxa"/>
          </w:tcPr>
          <w:p w14:paraId="20751243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ฉบับ</w:t>
            </w:r>
          </w:p>
        </w:tc>
        <w:tc>
          <w:tcPr>
            <w:tcW w:w="3331" w:type="dxa"/>
          </w:tcPr>
          <w:p w14:paraId="464A69C2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วันที่</w:t>
            </w:r>
          </w:p>
        </w:tc>
        <w:tc>
          <w:tcPr>
            <w:tcW w:w="3331" w:type="dxa"/>
          </w:tcPr>
          <w:p w14:paraId="2FC81404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b/>
                <w:sz w:val="32"/>
                <w:szCs w:val="32"/>
              </w:rPr>
              <w:t>รายละเอียด</w:t>
            </w:r>
          </w:p>
        </w:tc>
      </w:tr>
      <w:tr w:rsidR="00BF72C7" w:rsidRPr="006836B6" w14:paraId="0ABAE1A1" w14:textId="77777777" w:rsidTr="006836B6">
        <w:tc>
          <w:tcPr>
            <w:tcW w:w="3331" w:type="dxa"/>
          </w:tcPr>
          <w:p w14:paraId="1108D68A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1.0</w:t>
            </w:r>
          </w:p>
        </w:tc>
        <w:tc>
          <w:tcPr>
            <w:tcW w:w="3331" w:type="dxa"/>
          </w:tcPr>
          <w:p w14:paraId="1B1B217C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25 สิงหาคม 2569</w:t>
            </w:r>
          </w:p>
        </w:tc>
        <w:tc>
          <w:tcPr>
            <w:tcW w:w="3331" w:type="dxa"/>
          </w:tcPr>
          <w:p w14:paraId="7AE0521B" w14:textId="77777777" w:rsidR="00BF72C7" w:rsidRPr="006836B6" w:rsidRDefault="00000000">
            <w:pPr>
              <w:spacing w:after="0"/>
              <w:rPr>
                <w:rFonts w:ascii="TH Baijam" w:hAnsi="TH Baijam" w:cs="TH Baijam"/>
                <w:sz w:val="32"/>
                <w:szCs w:val="32"/>
              </w:rPr>
            </w:pPr>
            <w:r w:rsidRPr="006836B6">
              <w:rPr>
                <w:rFonts w:ascii="TH Baijam" w:hAnsi="TH Baijam" w:cs="TH Baijam"/>
                <w:sz w:val="32"/>
                <w:szCs w:val="32"/>
              </w:rPr>
              <w:t>จัดทำ Enterprise SOP แบบบูรณาการจาก source code, migration และ operating evidence ปัจจุบัน</w:t>
            </w:r>
          </w:p>
        </w:tc>
      </w:tr>
    </w:tbl>
    <w:p w14:paraId="3E6E8EDE" w14:textId="77777777" w:rsidR="00BF72C7" w:rsidRPr="006836B6" w:rsidRDefault="00BF72C7">
      <w:pPr>
        <w:spacing w:after="20"/>
        <w:rPr>
          <w:rFonts w:ascii="TH Baijam" w:hAnsi="TH Baijam" w:cs="TH Baijam"/>
          <w:sz w:val="32"/>
          <w:szCs w:val="32"/>
        </w:rPr>
      </w:pPr>
    </w:p>
    <w:sectPr w:rsidR="00BF72C7" w:rsidRPr="006836B6" w:rsidSect="006836B6">
      <w:headerReference w:type="default" r:id="rId7"/>
      <w:pgSz w:w="11906" w:h="16838" w:code="9"/>
      <w:pgMar w:top="1440" w:right="1440" w:bottom="1440" w:left="1440" w:header="720" w:footer="720" w:gutter="0"/>
      <w:pgNumType w:start="1"/>
      <w:cols w:space="720"/>
      <w:titlePg/>
      <w:docGrid w:linePitch="3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F98F3" w14:textId="77777777" w:rsidR="000564B6" w:rsidRDefault="000564B6">
      <w:pPr>
        <w:spacing w:after="0"/>
      </w:pPr>
      <w:r>
        <w:separator/>
      </w:r>
    </w:p>
  </w:endnote>
  <w:endnote w:type="continuationSeparator" w:id="0">
    <w:p w14:paraId="4CF1F405" w14:textId="77777777" w:rsidR="000564B6" w:rsidRDefault="000564B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etica Neue">
    <w:charset w:val="00"/>
    <w:family w:val="auto"/>
    <w:pitch w:val="default"/>
    <w:embedRegular r:id="rId1" w:fontKey="{A83A2979-7EEF-423E-9769-5C3979F132AB}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2" w:fontKey="{32490006-C62F-4760-A0A0-161B88350CCA}"/>
    <w:embedBold r:id="rId3" w:fontKey="{7744BDD6-A69B-4ADF-A290-C42F37EC29E1}"/>
    <w:embedItalic r:id="rId4" w:fontKey="{DD1E8503-5FFB-4C03-BAEE-C9A7EBA1DDB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5" w:fontKey="{4F875DD0-5295-4C0E-A215-C4883DAF825B}"/>
  </w:font>
  <w:font w:name="TH Baijam">
    <w:panose1 w:val="02000506000000020004"/>
    <w:charset w:val="00"/>
    <w:family w:val="auto"/>
    <w:pitch w:val="variable"/>
    <w:sig w:usb0="A100002F" w:usb1="5000204A" w:usb2="00000000" w:usb3="00000000" w:csb0="00010183" w:csb1="00000000"/>
    <w:embedRegular r:id="rId6" w:fontKey="{08FEAE7A-3D0F-41C9-8EBB-F5E6E6F4A516}"/>
    <w:embedBold r:id="rId7" w:fontKey="{FF018C25-F7FE-46A3-96B7-3BFCEAD74166}"/>
    <w:embedItalic r:id="rId8" w:fontKey="{E3E3DB5D-8B13-4AA5-AA44-794194406E22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33C0C933-ADD4-4C45-A531-EA94EAE26B46}"/>
    <w:embedBold r:id="rId10" w:fontKey="{E00BDE7A-7FDA-4F5E-8165-EB915EB501A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1" w:fontKey="{77AA232A-4D28-47A3-AE3B-B91DBCFA441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FAF710EB-62D0-4CCE-BEAB-51C84514C06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3" w:fontKey="{D4014E56-8502-4C7B-9D0E-1437CB23C0B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4B8C" w14:textId="77777777" w:rsidR="000564B6" w:rsidRDefault="000564B6">
      <w:pPr>
        <w:spacing w:after="0"/>
      </w:pPr>
      <w:r>
        <w:separator/>
      </w:r>
    </w:p>
  </w:footnote>
  <w:footnote w:type="continuationSeparator" w:id="0">
    <w:p w14:paraId="5387DFAC" w14:textId="77777777" w:rsidR="000564B6" w:rsidRDefault="000564B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350E6" w14:textId="77777777" w:rsidR="00BF72C7" w:rsidRPr="006836B6" w:rsidRDefault="00000000">
    <w:pPr>
      <w:spacing w:after="0"/>
      <w:jc w:val="right"/>
      <w:rPr>
        <w:rFonts w:ascii="TH Baijam" w:hAnsi="TH Baijam" w:cs="TH Baijam"/>
        <w:color w:val="808080" w:themeColor="background1" w:themeShade="80"/>
        <w:sz w:val="24"/>
        <w:szCs w:val="24"/>
      </w:rPr>
    </w:pPr>
    <w:r w:rsidRPr="006836B6">
      <w:rPr>
        <w:rFonts w:ascii="TH Baijam" w:hAnsi="TH Baijam" w:cs="TH Baijam"/>
        <w:b/>
        <w:color w:val="808080" w:themeColor="background1" w:themeShade="80"/>
        <w:sz w:val="24"/>
        <w:szCs w:val="24"/>
      </w:rPr>
      <w:t>WORLDFERT  /  WF-SOP-ENT-001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42B10"/>
    <w:multiLevelType w:val="multilevel"/>
    <w:tmpl w:val="73002C54"/>
    <w:lvl w:ilvl="0">
      <w:start w:val="1"/>
      <w:numFmt w:val="decimal"/>
      <w:lvlText w:val="%1.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28D3D2C"/>
    <w:multiLevelType w:val="multilevel"/>
    <w:tmpl w:val="F976D6E8"/>
    <w:lvl w:ilvl="0">
      <w:start w:val="1"/>
      <w:numFmt w:val="bullet"/>
      <w:lvlText w:val="•"/>
      <w:lvlJc w:val="left"/>
      <w:pPr>
        <w:ind w:left="540" w:hanging="270"/>
      </w:pPr>
      <w:rPr>
        <w:rFonts w:ascii="Helvetica Neue" w:eastAsia="Helvetica Neue" w:hAnsi="Helvetica Neue" w:cs="Helvetica Neu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21603902">
    <w:abstractNumId w:val="1"/>
  </w:num>
  <w:num w:numId="2" w16cid:durableId="14832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2C7"/>
    <w:rsid w:val="000564B6"/>
    <w:rsid w:val="003D0869"/>
    <w:rsid w:val="006836B6"/>
    <w:rsid w:val="00950FF3"/>
    <w:rsid w:val="00BF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24BBE"/>
  <w15:docId w15:val="{24E29E54-D9EB-4231-A173-F4D79E33B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 Neue" w:eastAsia="Helvetica Neue" w:hAnsi="Helvetica Neue" w:cs="Helvetica Neue"/>
        <w:sz w:val="22"/>
        <w:szCs w:val="22"/>
        <w:lang w:val="en" w:eastAsia="en-US" w:bidi="th-TH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0" w:line="240" w:lineRule="auto"/>
    </w:pPr>
    <w:rPr>
      <w:rFonts w:ascii="TH Sarabun New" w:eastAsia="TH Sarabun New" w:hAnsi="TH Sarabun New" w:cs="TH Sarabun New"/>
      <w:noProof/>
      <w:sz w:val="29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80" w:after="10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b/>
      <w:color w:val="2F6681"/>
      <w:sz w:val="38"/>
      <w:szCs w:val="3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40" w:after="40"/>
      <w:outlineLvl w:val="2"/>
    </w:pPr>
    <w:rPr>
      <w:b/>
      <w:bCs/>
      <w:color w:val="111111"/>
      <w:sz w:val="32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spacing w:before="240" w:after="120" w:line="278" w:lineRule="auto"/>
    </w:pPr>
    <w:rPr>
      <w:b/>
      <w:bCs/>
      <w:color w:val="2F6681"/>
      <w:sz w:val="64"/>
      <w:szCs w:val="80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40" w:after="160"/>
    </w:pPr>
    <w:rPr>
      <w:color w:val="6B7280"/>
      <w:sz w:val="34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customStyle="1" w:styleId="WFCallout">
    <w:name w:val="WF Callout"/>
    <w:pPr>
      <w:spacing w:before="100"/>
      <w:ind w:left="259" w:right="173"/>
    </w:pPr>
    <w:rPr>
      <w:rFonts w:ascii="TH Sarabun New" w:eastAsia="TH Sarabun New" w:hAnsi="TH Sarabun New" w:cs="TH Sarabun New"/>
      <w:color w:val="2F6681"/>
      <w:sz w:val="28"/>
    </w:rPr>
  </w:style>
  <w:style w:type="paragraph" w:styleId="Header">
    <w:name w:val="header"/>
    <w:basedOn w:val="Normal"/>
    <w:link w:val="HeaderChar"/>
    <w:uiPriority w:val="99"/>
    <w:unhideWhenUsed/>
    <w:rsid w:val="006836B6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6836B6"/>
    <w:rPr>
      <w:rFonts w:ascii="TH Sarabun New" w:eastAsia="TH Sarabun New" w:hAnsi="TH Sarabun New" w:cs="Angsana New"/>
      <w:sz w:val="29"/>
    </w:rPr>
  </w:style>
  <w:style w:type="paragraph" w:styleId="Footer">
    <w:name w:val="footer"/>
    <w:basedOn w:val="Normal"/>
    <w:link w:val="FooterChar"/>
    <w:uiPriority w:val="99"/>
    <w:unhideWhenUsed/>
    <w:rsid w:val="006836B6"/>
    <w:pPr>
      <w:tabs>
        <w:tab w:val="center" w:pos="4680"/>
        <w:tab w:val="right" w:pos="9360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6836B6"/>
    <w:rPr>
      <w:rFonts w:ascii="TH Sarabun New" w:eastAsia="TH Sarabun New" w:hAnsi="TH Sarabun New" w:cs="Angsana New"/>
      <w:sz w:val="29"/>
    </w:rPr>
  </w:style>
  <w:style w:type="table" w:styleId="TableGridLight">
    <w:name w:val="Grid Table Light"/>
    <w:basedOn w:val="TableNormal"/>
    <w:uiPriority w:val="40"/>
    <w:rsid w:val="006836B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683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1593</Words>
  <Characters>9085</Characters>
  <Application>Microsoft Office Word</Application>
  <DocSecurity>0</DocSecurity>
  <Lines>75</Lines>
  <Paragraphs>21</Paragraphs>
  <ScaleCrop>false</ScaleCrop>
  <Company/>
  <LinksUpToDate>false</LinksUpToDate>
  <CharactersWithSpaces>10657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SOP-05 การปฏิบัติงานร่วมกันระหว่าง WS-Sale-App, Prosoft WINSpeed และ TruckScale</dc:title>
  <dc:subject>Standard Operating Procedure</dc:subject>
  <dc:creator>WorldFert Enterprise Operations</dc:creator>
  <cp:keywords>SOP, ISO, WINSpeed, TruckScale, WS-Sale-App</cp:keywords>
  <dc:description>Generated from verified Markdown source using the Design Report retained reference.</dc:description>
  <cp:lastModifiedBy>Thirayu Meererksom</cp:lastModifiedBy>
  <cp:revision>3</cp:revision>
  <dcterms:created xsi:type="dcterms:W3CDTF">2026-08-26T04:06:00Z</dcterms:created>
  <dcterms:modified xsi:type="dcterms:W3CDTF">2026-08-26T04:24:00Z</dcterms:modified>
</cp:coreProperties>
</file>