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JPG" ContentType="image/.jp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C4E700">
      <w:pPr>
        <w:pStyle w:val="2"/>
        <w:pageBreakBefore/>
        <w:spacing w:line="415" w:lineRule="auto"/>
        <w:jc w:val="center"/>
        <w:rPr>
          <w:rFonts w:ascii="Times New Roman" w:hAnsi="Times New Roman"/>
        </w:rPr>
      </w:pPr>
      <w:bookmarkStart w:id="0" w:name="_Toc11775001"/>
      <w:r>
        <w:rPr>
          <w:rFonts w:ascii="Times New Roman" w:hAnsi="Times New Roman"/>
        </w:rPr>
        <w:t>实验</w:t>
      </w:r>
      <w:r>
        <w:rPr>
          <w:rFonts w:hint="eastAsia" w:ascii="Times New Roman" w:hAnsi="Times New Roman"/>
        </w:rPr>
        <w:t>七</w:t>
      </w:r>
      <w:r>
        <w:rPr>
          <w:rFonts w:ascii="Times New Roman" w:hAnsi="Times New Roman"/>
        </w:rPr>
        <w:t xml:space="preserve"> 扩频解扩实验</w:t>
      </w:r>
      <w:bookmarkEnd w:id="0"/>
    </w:p>
    <w:p w14:paraId="5BDEC3F0">
      <w:pPr>
        <w:pStyle w:val="3"/>
        <w:numPr>
          <w:ilvl w:val="0"/>
          <w:numId w:val="1"/>
        </w:numPr>
        <w:spacing w:before="0" w:after="0" w:line="300" w:lineRule="auto"/>
        <w:rPr>
          <w:sz w:val="28"/>
          <w:szCs w:val="28"/>
        </w:rPr>
      </w:pPr>
      <w:r>
        <w:rPr>
          <w:sz w:val="28"/>
          <w:szCs w:val="28"/>
        </w:rPr>
        <w:t>实验目的</w:t>
      </w:r>
    </w:p>
    <w:p w14:paraId="0C0FBF55">
      <w:pPr>
        <w:pStyle w:val="8"/>
        <w:numPr>
          <w:ilvl w:val="0"/>
          <w:numId w:val="2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了解扩频的原理及作用。</w:t>
      </w:r>
    </w:p>
    <w:p w14:paraId="532BDDFE">
      <w:pPr>
        <w:pStyle w:val="8"/>
        <w:numPr>
          <w:ilvl w:val="0"/>
          <w:numId w:val="2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掌握扩频解扩的实验方法。</w:t>
      </w:r>
    </w:p>
    <w:p w14:paraId="54F0495D">
      <w:pPr>
        <w:pStyle w:val="8"/>
        <w:ind w:firstLine="0" w:firstLineChars="0"/>
        <w:rPr>
          <w:rFonts w:ascii="Times New Roman" w:hAnsi="Times New Roman"/>
        </w:rPr>
      </w:pPr>
    </w:p>
    <w:p w14:paraId="213B6ACD">
      <w:pPr>
        <w:pStyle w:val="3"/>
        <w:numPr>
          <w:ilvl w:val="0"/>
          <w:numId w:val="1"/>
        </w:numPr>
        <w:spacing w:before="0" w:after="0" w:line="300" w:lineRule="auto"/>
        <w:rPr>
          <w:sz w:val="28"/>
          <w:szCs w:val="28"/>
        </w:rPr>
      </w:pPr>
      <w:r>
        <w:rPr>
          <w:sz w:val="28"/>
          <w:szCs w:val="28"/>
        </w:rPr>
        <w:t>实验设备</w:t>
      </w:r>
    </w:p>
    <w:p w14:paraId="7F7CF12B">
      <w:pPr>
        <w:spacing w:line="300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1、硬件平台</w:t>
      </w:r>
    </w:p>
    <w:p w14:paraId="773CEF63">
      <w:pPr>
        <w:spacing w:line="300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（1）XSRP软件无线电创新平台一台</w:t>
      </w:r>
    </w:p>
    <w:p w14:paraId="77B8910A">
      <w:pPr>
        <w:spacing w:line="300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（2）电脑一台</w:t>
      </w:r>
    </w:p>
    <w:p w14:paraId="7EA11202">
      <w:pPr>
        <w:spacing w:line="300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（3）数字示波器一台</w:t>
      </w:r>
    </w:p>
    <w:p w14:paraId="043CCDCB">
      <w:pPr>
        <w:spacing w:line="300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2、软件平台</w:t>
      </w:r>
    </w:p>
    <w:p w14:paraId="2BAF89FD">
      <w:pPr>
        <w:spacing w:line="300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（1）XSRP软件无线电创新平台集成开发软件 </w:t>
      </w:r>
    </w:p>
    <w:p w14:paraId="084D6CF4">
      <w:pPr>
        <w:spacing w:line="30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（2）MATLAB2012b</w:t>
      </w:r>
    </w:p>
    <w:p w14:paraId="1D598F67">
      <w:pPr>
        <w:pStyle w:val="3"/>
        <w:numPr>
          <w:ilvl w:val="0"/>
          <w:numId w:val="1"/>
        </w:numPr>
        <w:spacing w:before="0" w:after="0" w:line="300" w:lineRule="auto"/>
        <w:rPr>
          <w:sz w:val="28"/>
          <w:szCs w:val="28"/>
        </w:rPr>
      </w:pPr>
      <w:r>
        <w:rPr>
          <w:sz w:val="28"/>
          <w:szCs w:val="28"/>
        </w:rPr>
        <w:t>实验内容</w:t>
      </w:r>
    </w:p>
    <w:p w14:paraId="0FDF3631">
      <w:pPr>
        <w:spacing w:line="30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1、配置不同实验参数，观察实验现象。</w:t>
      </w:r>
    </w:p>
    <w:p w14:paraId="012EAC21">
      <w:pPr>
        <w:spacing w:line="30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2、读懂参考例程的程序，观察并记录软件仿真波形和示波器实测波形。</w:t>
      </w:r>
    </w:p>
    <w:p w14:paraId="768E158C">
      <w:pPr>
        <w:spacing w:line="30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3、根据学生编程的要求，现场编写MATLAB程序，并将波形输出到示波器上，观察并记录软件仿真波形和示波器实测波形。</w:t>
      </w:r>
    </w:p>
    <w:p w14:paraId="43DD9877">
      <w:pPr>
        <w:pStyle w:val="3"/>
        <w:numPr>
          <w:ilvl w:val="0"/>
          <w:numId w:val="1"/>
        </w:numPr>
        <w:spacing w:before="0" w:after="0" w:line="300" w:lineRule="auto"/>
        <w:rPr>
          <w:sz w:val="28"/>
          <w:szCs w:val="28"/>
        </w:rPr>
      </w:pPr>
      <w:r>
        <w:rPr>
          <w:sz w:val="28"/>
          <w:szCs w:val="28"/>
        </w:rPr>
        <w:t>实验原理</w:t>
      </w:r>
    </w:p>
    <w:p w14:paraId="272EF54F">
      <w:pPr>
        <w:pStyle w:val="8"/>
        <w:ind w:firstLine="480"/>
        <w:rPr>
          <w:rFonts w:ascii="Times New Roman" w:hAnsi="Times New Roman"/>
        </w:rPr>
      </w:pPr>
      <w:r>
        <w:rPr>
          <w:rFonts w:ascii="Times New Roman" w:hAnsi="Times New Roman"/>
        </w:rPr>
        <w:t>扩频是将传输信号的频谱打散到较其原始带宽更宽的一种通信技术，常用于无线通信领域，代表性的扩频方式有两种：直接序列扩频和跳频。本实验扩频方式采用直接序列扩频。</w:t>
      </w:r>
    </w:p>
    <w:p w14:paraId="4F8596A3">
      <w:pPr>
        <w:pStyle w:val="8"/>
        <w:ind w:firstLine="480"/>
        <w:rPr>
          <w:rFonts w:ascii="Times New Roman" w:hAnsi="Times New Roman"/>
        </w:rPr>
      </w:pPr>
      <w:r>
        <w:rPr>
          <w:rFonts w:ascii="Times New Roman" w:hAnsi="Times New Roman"/>
        </w:rPr>
        <w:t>直接序列扩频如下所示</w:t>
      </w:r>
      <w:r>
        <w:rPr>
          <w:rFonts w:hint="eastAsia" w:ascii="Times New Roman" w:hAnsi="Times New Roman"/>
        </w:rPr>
        <w:t>:</w:t>
      </w:r>
    </w:p>
    <w:p w14:paraId="52F0DB3B">
      <w:pPr>
        <w:pStyle w:val="8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INCLUDEPICTURE "https://img-blog.csdn.net/20180701220951196?watermark/2/text/aHR0cHM6Ly9ibG9nLmNzZG4ubmV0L2xhbmx1eXVn/font/5a6L5L2T/fontsize/400/fill/I0JBQkFCMA==/dissolve/70" \* MERGEFORMATINET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INCLUDEPICTURE  "https://img-blog.csdn.net/20180701220951196?watermark/2/text/aHR0cHM6Ly9ibG9nLmNzZG4ubmV0L2xhbmx1eXVn/font/5a6L5L2T/fontsize/400/fill/I0JBQkFCMA==/dissolve/70" \* MERGEFORMATINET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INCLUDEPICTURE  "https://img-blog.csdn.net/20180701220951196?watermark/2/text/aHR0cHM6Ly9ibG9nLmNzZG4ubmV0L2xhbmx1eXVn/font/5a6L5L2T/fontsize/400/fill/I0JBQkFCMA==/dissolve/70" \* MERGEFORMATINET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INCLUDEPICTURE  "https://img-blog.csdn.net/20180701220951196?watermark/2/text/aHR0cHM6Ly9ibG9nLmNzZG4ubmV0L2xhbmx1eXVn/font/5a6L5L2T/fontsize/400/fill/I0JBQkFCMA==/dissolve/70" \* MERGEFORMATINET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INCLUDEPICTURE  "https://img-blog.csdn.net/20180701220951196?watermark/2/text/aHR0cHM6Ly9ibG9nLmNzZG4ubmV0L2xhbmx1eXVn/font/5a6L5L2T/fontsize/400/fill/I0JBQkFCMA==/dissolve/70" \* MERGEFORMATINET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INCLUDEPICTURE  "https://img-blog.csdn.net/20180701220951196?watermark/2/text/aHR0cHM6Ly9ibG9nLmNzZG4ubmV0L2xhbmx1eXVn/font/5a6L5L2T/fontsize/400/fill/I0JBQkFCMA==/dissolve/70" \* MERGEFORMATINET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INCLUDEPICTURE  "https://img-blog.csdn.net/20180701220951196?watermark/2/text/aHR0cHM6Ly9ibG9nLmNzZG4ubmV0L2xhbmx1eXVn/font/5a6L5L2T/fontsize/400/fill/I0JBQkFCMA==/dissolve/70" \* MERGEFORMATINET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INCLUDEPICTURE  "https://img-blog.csdn.net/20180701220951196?watermark/2/text/aHR0cHM6Ly9ibG9nLmNzZG4ubmV0L2xhbmx1eXVn/font/5a6L5L2T/fontsize/400/fill/I0JBQkFCMA==/dissolve/70" \* MERGEFORMATINET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INCLUDEPICTURE  "https://img-blog.csdn.net/20180701220951196?watermark/2/text/aHR0cHM6Ly9ibG9nLmNzZG4ubmV0L2xhbmx1eXVn/font/5a6L5L2T/fontsize/400/fill/I0JBQkFCMA==/dissolve/70" \* MERGEFORMATINET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INCLUDEPICTURE  "https://img-blog.csdn.net/20180701220951196?watermark/2/text/aHR0cHM6Ly9ibG9nLmNzZG4ubmV0L2xhbmx1eXVn/font/5a6L5L2T/fontsize/400/fill/I0JBQkFCMA==/dissolve/70" \* MERGEFORMATINET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INCLUDEPICTURE  "https://img-blog.csdn.net/20180701220951196?watermark/2/text/aHR0cHM6Ly9ibG9nLmNzZG4ubmV0L2xhbmx1eXVn/font/5a6L5L2T/fontsize/400/fill/I0JBQkFCMA==/dissolve/70" \* MERGEFORMATINET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INCLUDEPICTURE  "https://img-blog.csdn.net/20180701220951196?watermark/2/text/aHR0cHM6Ly9ibG9nLmNzZG4ubmV0L2xhbmx1eXVn/font/5a6L5L2T/fontsize/400/fill/I0JBQkFCMA==/dissolve/70" \* MERGEFORMATINET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INCLUDEPICTURE  "https://img-blog.csdn.net/20180701220951196?watermark/2/text/aHR0cHM6Ly9ibG9nLmNzZG4ubmV0L2xhbmx1eXVn/font/5a6L5L2T/fontsize/400/fill/I0JBQkFCMA==/dissolve/70" \* MERGEFORMATINET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drawing>
          <wp:inline distT="0" distB="0" distL="114300" distR="114300">
            <wp:extent cx="3894455" cy="1820545"/>
            <wp:effectExtent l="0" t="0" r="6985" b="825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4455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end"/>
      </w:r>
    </w:p>
    <w:p w14:paraId="7D175579">
      <w:pPr>
        <w:pStyle w:val="8"/>
        <w:ind w:firstLine="0" w:firstLineChars="0"/>
        <w:jc w:val="center"/>
        <w:rPr>
          <w:rFonts w:ascii="Times New Roman" w:hAnsi="Times New Roman"/>
          <w:sz w:val="21"/>
          <w:szCs w:val="21"/>
        </w:rPr>
      </w:pPr>
      <w:r>
        <w:rPr>
          <w:rFonts w:hint="eastAsia" w:ascii="Times New Roman" w:hAnsi="Times New Roman"/>
          <w:sz w:val="21"/>
          <w:szCs w:val="21"/>
        </w:rPr>
        <w:t xml:space="preserve">图1 </w:t>
      </w:r>
      <w:r>
        <w:rPr>
          <w:rFonts w:ascii="Times New Roman" w:hAnsi="Times New Roman"/>
          <w:sz w:val="21"/>
          <w:szCs w:val="21"/>
        </w:rPr>
        <w:t>直接序列扩频</w:t>
      </w:r>
    </w:p>
    <w:p w14:paraId="03370A82">
      <w:pPr>
        <w:pStyle w:val="8"/>
        <w:ind w:firstLine="0" w:firstLineChars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本实验参考WCDMA协议，将OVSF码作为扩频码（也称为信道化码）。OVSF码具有以下特性：</w:t>
      </w:r>
    </w:p>
    <w:p w14:paraId="719AC0F7">
      <w:pPr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1）对于长度一定的OVSF码组，包含的码字总数与其码长度相等，即共有SF个长度为SF的OVSF码。</w:t>
      </w:r>
    </w:p>
    <w:p w14:paraId="58E9B639">
      <w:pPr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2）长度相同的不同码字之间相互正交，其互相关值为0。</w:t>
      </w:r>
    </w:p>
    <w:p w14:paraId="1900883E">
      <w:pPr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由于OVSF码具有以上特征，被WCDMA系统选来用于对物理信道比特信息的扩频。它的可变长度性质可以适应通信中的多速率业务，其正交性为减小信道间的干扰作出了贡献。</w:t>
      </w:r>
    </w:p>
    <w:p w14:paraId="44777CB4">
      <w:pPr>
        <w:ind w:firstLine="480" w:firstLineChars="20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上下行链路信道化码序列相同，其定义如下图所示。信道化码序列记作</w:t>
      </w:r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  <w:vertAlign w:val="subscript"/>
        </w:rPr>
        <w:t>ch,SF,k</w:t>
      </w:r>
      <w:r>
        <w:rPr>
          <w:rFonts w:ascii="Times New Roman" w:hAnsi="Times New Roman"/>
          <w:kern w:val="0"/>
          <w:sz w:val="24"/>
          <w:szCs w:val="24"/>
        </w:rPr>
        <w:t>，其中SF为扩频因子，k为码字序号，0≤k≤SF-1。码树中的每一层对应于图中SF表示的信道化码序列的长度。</w:t>
      </w:r>
    </w:p>
    <w:p w14:paraId="36F7D87D">
      <w:pPr>
        <w:ind w:firstLine="420" w:firstLineChars="20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object>
          <v:shape id="_x0000_i1025" o:spt="75" type="#_x0000_t75" style="height:161.9pt;width:319.2pt;" o:ole="t" fillcolor="#000011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Word.Picture.8" ShapeID="_x0000_i1025" DrawAspect="Content" ObjectID="_1468075725" r:id="rId5">
            <o:LockedField>false</o:LockedField>
          </o:OLEObject>
        </w:object>
      </w:r>
    </w:p>
    <w:p w14:paraId="5D38F7BE">
      <w:pPr>
        <w:ind w:firstLine="420" w:firstLineChars="200"/>
        <w:rPr>
          <w:rFonts w:ascii="Times New Roman" w:hAnsi="Times New Roman"/>
        </w:rPr>
      </w:pPr>
    </w:p>
    <w:p w14:paraId="6D852709">
      <w:pPr>
        <w:autoSpaceDE w:val="0"/>
        <w:autoSpaceDN w:val="0"/>
        <w:adjustRightInd w:val="0"/>
        <w:ind w:firstLine="42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信道化码序列的产生方法如下：</w:t>
      </w:r>
    </w:p>
    <w:p w14:paraId="28377D81">
      <w:pPr>
        <w:autoSpaceDE w:val="0"/>
        <w:autoSpaceDN w:val="0"/>
        <w:adjustRightInd w:val="0"/>
        <w:jc w:val="center"/>
        <w:rPr>
          <w:rFonts w:ascii="Times New Roman" w:hAnsi="Times New Roman"/>
        </w:rPr>
      </w:pPr>
      <w:r>
        <w:rPr>
          <w:rFonts w:ascii="Times New Roman" w:hAnsi="Times New Roman"/>
          <w:position w:val="-14"/>
        </w:rPr>
        <w:object>
          <v:shape id="_x0000_i1026" o:spt="75" type="#_x0000_t75" style="height:19.15pt;width:46.6pt;" o:ole="t" fillcolor="#000011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7">
            <o:LockedField>false</o:LockedField>
          </o:OLEObject>
        </w:object>
      </w:r>
      <w:r>
        <w:rPr>
          <w:rFonts w:ascii="Times New Roman" w:hAnsi="Times New Roman"/>
        </w:rPr>
        <w:t>,</w:t>
      </w:r>
    </w:p>
    <w:p w14:paraId="73D693CE">
      <w:pPr>
        <w:autoSpaceDE w:val="0"/>
        <w:autoSpaceDN w:val="0"/>
        <w:adjustRightInd w:val="0"/>
        <w:jc w:val="center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position w:val="-30"/>
        </w:rPr>
        <w:object>
          <v:shape id="_x0000_i1027" o:spt="75" type="#_x0000_t75" style="height:34.55pt;width:168.9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9">
            <o:LockedField>false</o:LockedField>
          </o:OLEObject>
        </w:object>
      </w:r>
    </w:p>
    <w:p w14:paraId="09F12CCB">
      <w:pPr>
        <w:autoSpaceDE w:val="0"/>
        <w:autoSpaceDN w:val="0"/>
        <w:adjustRightInd w:val="0"/>
        <w:jc w:val="center"/>
        <w:rPr>
          <w:rFonts w:ascii="Times New Roman" w:hAnsi="Times New Roman"/>
        </w:rPr>
      </w:pPr>
      <w:r>
        <w:rPr>
          <w:rFonts w:ascii="Times New Roman" w:hAnsi="Times New Roman"/>
          <w:position w:val="-112"/>
        </w:rPr>
        <w:object>
          <v:shape id="_x0000_i1028" o:spt="75" type="#_x0000_t75" style="height:115.7pt;width:177.3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1">
            <o:LockedField>false</o:LockedField>
          </o:OLEObject>
        </w:object>
      </w:r>
    </w:p>
    <w:p w14:paraId="04500B0B">
      <w:pPr>
        <w:autoSpaceDE w:val="0"/>
        <w:autoSpaceDN w:val="0"/>
        <w:adjustRightInd w:val="0"/>
        <w:rPr>
          <w:rFonts w:ascii="Times New Roman" w:hAnsi="Times New Roman"/>
        </w:rPr>
      </w:pPr>
    </w:p>
    <w:p w14:paraId="0DC44751">
      <w:pPr>
        <w:pStyle w:val="3"/>
        <w:numPr>
          <w:ilvl w:val="0"/>
          <w:numId w:val="1"/>
        </w:numPr>
        <w:spacing w:before="0" w:after="0" w:line="300" w:lineRule="auto"/>
        <w:rPr>
          <w:sz w:val="28"/>
          <w:szCs w:val="28"/>
        </w:rPr>
      </w:pPr>
      <w:r>
        <w:rPr>
          <w:sz w:val="28"/>
          <w:szCs w:val="28"/>
        </w:rPr>
        <w:t>实验步骤</w:t>
      </w:r>
    </w:p>
    <w:p w14:paraId="3DF0A93F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1、实验准备</w:t>
      </w:r>
    </w:p>
    <w:p w14:paraId="54999FEA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（1）硬件环境准备</w:t>
      </w:r>
    </w:p>
    <w:p w14:paraId="2498BF88">
      <w:pPr>
        <w:spacing w:line="300" w:lineRule="auto"/>
        <w:ind w:firstLine="480" w:firstLineChars="2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将XSRP软件无线电创新平台连接电源线（在机箱的背部）、天线（4根白色天线，在机箱的前端）、USB转串口线（在机箱的背部）或方口USB线（在机箱的背部）和网线（确保连接的电脑是千兆网卡）。</w:t>
      </w:r>
    </w:p>
    <w:p w14:paraId="12F890FC">
      <w:pPr>
        <w:spacing w:line="300" w:lineRule="auto"/>
        <w:ind w:firstLine="480" w:firstLineChars="2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如果配备了示波器，则XSRP软件无线电创新平台的三根BNC线（在机箱背部）对应连接到示波器的CH1、CH2和EXT（请注意一一对应）。</w:t>
      </w:r>
    </w:p>
    <w:p w14:paraId="64DEDF73">
      <w:pPr>
        <w:spacing w:line="300" w:lineRule="auto"/>
        <w:ind w:firstLine="480" w:firstLineChars="2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打开XSRP软件无线电创新平台电源开关POWER，对应电源指示灯亮，且信号指示灯交替闪烁，表明设备工作正常。</w:t>
      </w:r>
    </w:p>
    <w:p w14:paraId="552F18B1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（2）软件环境准备</w:t>
      </w:r>
    </w:p>
    <w:p w14:paraId="0AD316F2">
      <w:pPr>
        <w:spacing w:line="300" w:lineRule="auto"/>
        <w:ind w:firstLine="480" w:firstLineChars="2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安装USB转串口驱动程序，一般情况下在设备提供的资料中，有CH340和PL2303的驱动程序，可以根据对应USB转串口线的型号来选择安装。Win8以上操作系统连接了网络以后会自动更新驱动程序，Win7及以下需要手动安装。</w:t>
      </w:r>
    </w:p>
    <w:p w14:paraId="5F23F0D1">
      <w:pPr>
        <w:spacing w:line="300" w:lineRule="auto"/>
        <w:ind w:firstLine="480" w:firstLineChars="2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如果使用的是USB转串口线，则需要查看驱动程序安装是否成功，方法如下：打开电脑的“设备管理器”，查看“端口（COM和LPT）”下面是否有新增的COM端口（除COM1以外），如果没有，则表明驱动程序没有安装成功，需重新安装，直至端口（COM和LPT）下有新增端口。</w:t>
      </w:r>
    </w:p>
    <w:p w14:paraId="00DA76E5">
      <w:pPr>
        <w:spacing w:line="300" w:lineRule="auto"/>
        <w:ind w:firstLine="480" w:firstLineChars="2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双击打开XSRP软件无线电创新平台的集成开发软件，启动后会提示硬件加载的过程，如果都显示“Successful”，如下图</w:t>
      </w:r>
      <w:r>
        <w:rPr>
          <w:rFonts w:hint="eastAsia"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>所示，则表明设备通信正常。</w:t>
      </w:r>
    </w:p>
    <w:p w14:paraId="580FD10F">
      <w:pPr>
        <w:ind w:firstLine="4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3402965" cy="2655570"/>
            <wp:effectExtent l="0" t="0" r="10795" b="1143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2965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40A2F">
      <w:pPr>
        <w:ind w:firstLine="4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hint="eastAsia" w:ascii="Times New Roman" w:hAnsi="Times New Roman"/>
        </w:rPr>
        <w:t>2</w:t>
      </w:r>
      <w:r>
        <w:rPr>
          <w:rFonts w:ascii="Times New Roman" w:hAnsi="Times New Roman"/>
        </w:rPr>
        <w:t xml:space="preserve"> 硬件加载过程</w:t>
      </w:r>
    </w:p>
    <w:p w14:paraId="6E979B4B">
      <w:pPr>
        <w:spacing w:line="300" w:lineRule="auto"/>
        <w:ind w:firstLine="480" w:firstLineChars="2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软件启动后，观察右上角，如果“ARM状态”和“FPGA状态”都亮绿色指示灯</w:t>
      </w:r>
      <w:r>
        <w:rPr>
          <w:rFonts w:ascii="Times New Roman" w:hAnsi="Times New Roman"/>
          <w:sz w:val="24"/>
        </w:rPr>
        <w:drawing>
          <wp:inline distT="0" distB="0" distL="0" distR="0">
            <wp:extent cx="1828800" cy="381635"/>
            <wp:effectExtent l="0" t="0" r="0" b="146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</w:rPr>
        <w:t>，则表明硬件和软件都正常，只有一个指示灯亮或者两个都不亮，则表明设备工作不正常，需要排除问题后再做实验。</w:t>
      </w:r>
    </w:p>
    <w:p w14:paraId="492D6D94">
      <w:pPr>
        <w:numPr>
          <w:ilvl w:val="0"/>
          <w:numId w:val="2"/>
        </w:numPr>
        <w:spacing w:line="30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配置实验参数，观察并记录实验现象</w:t>
      </w:r>
    </w:p>
    <w:p w14:paraId="6ED19ECE">
      <w:pPr>
        <w:spacing w:line="300" w:lineRule="auto"/>
        <w:rPr>
          <w:rFonts w:ascii="Times New Roman" w:hAnsi="Times New Roman" w:eastAsiaTheme="minorEastAsia" w:cstheme="minorBidi"/>
          <w:b/>
          <w:sz w:val="24"/>
        </w:rPr>
      </w:pPr>
      <w:r>
        <w:rPr>
          <w:rFonts w:hint="eastAsia" w:ascii="Times New Roman" w:hAnsi="Times New Roman" w:eastAsiaTheme="minorEastAsia" w:cstheme="minorBidi"/>
          <w:b/>
          <w:sz w:val="24"/>
        </w:rPr>
        <w:t>（1）数据长度60，扩频因子4，信道1扩频码号1，信道2扩频码号2，观测并记录软件仿真波形及示波器实测波形。</w:t>
      </w:r>
    </w:p>
    <w:p w14:paraId="7AC62F15">
      <w:pPr>
        <w:spacing w:line="300" w:lineRule="auto"/>
        <w:rPr>
          <w:rFonts w:ascii="Times New Roman" w:hAnsi="Times New Roman"/>
          <w:b/>
          <w:sz w:val="24"/>
          <w:szCs w:val="24"/>
        </w:rPr>
      </w:pPr>
    </w:p>
    <w:p w14:paraId="20092859">
      <w:pPr>
        <w:spacing w:line="300" w:lineRule="auto"/>
        <w:ind w:firstLine="482" w:firstLineChars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Step1 </w:t>
      </w:r>
      <w:r>
        <w:rPr>
          <w:rFonts w:ascii="Times New Roman" w:hAnsi="Times New Roman"/>
          <w:sz w:val="24"/>
          <w:szCs w:val="24"/>
        </w:rPr>
        <w:t>右键以管理员方式打开XSRP软件无线电创新平台集成开发软件，在程序界面左侧的实验目录中，找到“扩频解扩实</w:t>
      </w:r>
      <w:r>
        <w:rPr>
          <w:rFonts w:hint="eastAsia" w:ascii="Times New Roman" w:hAnsi="Times New Roman"/>
          <w:sz w:val="24"/>
          <w:szCs w:val="24"/>
        </w:rPr>
        <w:t>验</w:t>
      </w:r>
      <w:r>
        <w:rPr>
          <w:rFonts w:ascii="Times New Roman" w:hAnsi="Times New Roman"/>
          <w:sz w:val="24"/>
          <w:szCs w:val="24"/>
        </w:rPr>
        <w:t>”，双击打开实验界面</w:t>
      </w:r>
      <w:r>
        <w:rPr>
          <w:rFonts w:hint="eastAsia" w:ascii="Times New Roman" w:hAnsi="Times New Roman"/>
          <w:sz w:val="24"/>
          <w:szCs w:val="24"/>
        </w:rPr>
        <w:t>，如图3所示：</w:t>
      </w:r>
    </w:p>
    <w:p w14:paraId="1A5DB194">
      <w:pPr>
        <w:spacing w:line="300" w:lineRule="auto"/>
        <w:jc w:val="center"/>
      </w:pPr>
      <w:r>
        <w:drawing>
          <wp:inline distT="0" distB="0" distL="0" distR="0">
            <wp:extent cx="5274310" cy="2271395"/>
            <wp:effectExtent l="0" t="0" r="1397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24D0A">
      <w:pPr>
        <w:jc w:val="center"/>
      </w:pPr>
      <w:r>
        <w:rPr>
          <w:rFonts w:ascii="Times New Roman" w:hAnsi="Times New Roman"/>
        </w:rPr>
        <w:t>图3 实验主界面</w:t>
      </w:r>
    </w:p>
    <w:p w14:paraId="17023D0C">
      <w:pPr>
        <w:spacing w:line="300" w:lineRule="auto"/>
        <w:ind w:firstLine="482" w:firstLineChars="20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Step2 </w:t>
      </w:r>
      <w:r>
        <w:rPr>
          <w:rFonts w:ascii="Times New Roman" w:hAnsi="Times New Roman"/>
          <w:sz w:val="24"/>
          <w:szCs w:val="24"/>
        </w:rPr>
        <w:t>配置实验参数</w:t>
      </w:r>
    </w:p>
    <w:p w14:paraId="4BECA29E">
      <w:pPr>
        <w:spacing w:line="300" w:lineRule="auto"/>
        <w:ind w:firstLine="480" w:firstLineChars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数据长度</w:t>
      </w:r>
      <w:r>
        <w:rPr>
          <w:rFonts w:hint="eastAsia"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>0，扩频因子</w:t>
      </w:r>
      <w:r>
        <w:rPr>
          <w:rFonts w:hint="eastAsia"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，信道1扩频码号1，信道2扩频码号2，如下图所示。</w:t>
      </w:r>
    </w:p>
    <w:p w14:paraId="50275626">
      <w:pPr>
        <w:spacing w:line="300" w:lineRule="auto"/>
        <w:jc w:val="center"/>
        <w:rPr>
          <w:rFonts w:ascii="Times New Roman" w:hAnsi="Times New Roman"/>
        </w:rPr>
      </w:pPr>
      <w:r>
        <w:drawing>
          <wp:inline distT="0" distB="0" distL="0" distR="0">
            <wp:extent cx="5274310" cy="554355"/>
            <wp:effectExtent l="0" t="0" r="1397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0C5FA">
      <w:pPr>
        <w:spacing w:line="300" w:lineRule="auto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图4 扩频解扩参数配置界面</w:t>
      </w:r>
    </w:p>
    <w:p w14:paraId="5457B6F3">
      <w:pPr>
        <w:spacing w:line="300" w:lineRule="auto"/>
        <w:ind w:firstLine="426" w:firstLineChars="177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Step3</w:t>
      </w:r>
      <w:r>
        <w:rPr>
          <w:rFonts w:ascii="Times New Roman" w:hAnsi="Times New Roman"/>
          <w:sz w:val="24"/>
          <w:szCs w:val="24"/>
        </w:rPr>
        <w:t>观察并记录软件仿真扩频前后数据波形变化</w:t>
      </w:r>
    </w:p>
    <w:p w14:paraId="44126BC8">
      <w:pPr>
        <w:spacing w:line="300" w:lineRule="auto"/>
        <w:ind w:firstLine="424" w:firstLineChars="177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1）点击“开始运行”按钮，观察扩频前和扩频后仿真波形变化，并将实验波形图记录在“实验记录”的对应位置。</w:t>
      </w:r>
    </w:p>
    <w:p w14:paraId="11BDB9E4">
      <w:pPr>
        <w:spacing w:line="300" w:lineRule="auto"/>
        <w:ind w:firstLine="424" w:firstLineChars="177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2）观察信道1和信道2的解调还原星座图和误码数</w:t>
      </w:r>
      <w:r>
        <w:rPr>
          <w:rFonts w:hint="eastAsia" w:ascii="Times New Roman" w:hAnsi="Times New Roman"/>
          <w:sz w:val="24"/>
          <w:szCs w:val="24"/>
        </w:rPr>
        <w:t>，并</w:t>
      </w:r>
      <w:r>
        <w:rPr>
          <w:rFonts w:ascii="Times New Roman" w:hAnsi="Times New Roman"/>
          <w:sz w:val="24"/>
          <w:szCs w:val="24"/>
        </w:rPr>
        <w:t>记录在“实验记录”的对应位置。</w:t>
      </w:r>
    </w:p>
    <w:p w14:paraId="36911853">
      <w:pPr>
        <w:spacing w:line="300" w:lineRule="auto"/>
        <w:ind w:firstLine="480" w:firstLineChars="20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）将映射后I路数据输出到DA的CH1通道，扩频后I路数据输出到CH2通道，观察扩频前后数据变化。</w:t>
      </w:r>
    </w:p>
    <w:p w14:paraId="775F0057">
      <w:pPr>
        <w:spacing w:line="300" w:lineRule="auto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 w:eastAsiaTheme="minorEastAsia" w:cstheme="minorBidi"/>
          <w:b/>
          <w:sz w:val="24"/>
        </w:rPr>
        <w:t>（2）</w:t>
      </w:r>
      <w:r>
        <w:rPr>
          <w:rFonts w:ascii="Times New Roman" w:hAnsi="Times New Roman"/>
          <w:b/>
          <w:bCs/>
          <w:sz w:val="24"/>
          <w:szCs w:val="24"/>
        </w:rPr>
        <w:t>数据长度</w:t>
      </w:r>
      <w:r>
        <w:rPr>
          <w:rFonts w:hint="eastAsia" w:ascii="Times New Roman" w:hAnsi="Times New Roman"/>
          <w:b/>
          <w:bCs/>
          <w:sz w:val="24"/>
          <w:szCs w:val="24"/>
        </w:rPr>
        <w:t>6</w:t>
      </w:r>
      <w:r>
        <w:rPr>
          <w:rFonts w:ascii="Times New Roman" w:hAnsi="Times New Roman"/>
          <w:b/>
          <w:bCs/>
          <w:sz w:val="24"/>
          <w:szCs w:val="24"/>
        </w:rPr>
        <w:t>0，扩频因子</w:t>
      </w:r>
      <w:r>
        <w:rPr>
          <w:rFonts w:hint="eastAsia" w:ascii="Times New Roman" w:hAnsi="Times New Roman"/>
          <w:b/>
          <w:bCs/>
          <w:sz w:val="24"/>
          <w:szCs w:val="24"/>
        </w:rPr>
        <w:t>8</w:t>
      </w:r>
      <w:r>
        <w:rPr>
          <w:rFonts w:ascii="Times New Roman" w:hAnsi="Times New Roman"/>
          <w:b/>
          <w:bCs/>
          <w:sz w:val="24"/>
          <w:szCs w:val="24"/>
        </w:rPr>
        <w:t>，信道1扩频码号1，信道2扩频码号1</w:t>
      </w:r>
      <w:r>
        <w:rPr>
          <w:rFonts w:hint="eastAsia" w:ascii="Times New Roman" w:hAnsi="Times New Roman" w:eastAsiaTheme="minorEastAsia" w:cstheme="minorBidi"/>
          <w:b/>
          <w:bCs/>
          <w:sz w:val="24"/>
        </w:rPr>
        <w:t>，观测</w:t>
      </w:r>
      <w:r>
        <w:rPr>
          <w:rFonts w:hint="eastAsia" w:ascii="Times New Roman" w:hAnsi="Times New Roman" w:eastAsiaTheme="minorEastAsia" w:cstheme="minorBidi"/>
          <w:b/>
          <w:sz w:val="24"/>
        </w:rPr>
        <w:t>并记录软件仿真波形及示波器实测波形。</w:t>
      </w:r>
    </w:p>
    <w:p w14:paraId="129D01CB">
      <w:pPr>
        <w:spacing w:line="300" w:lineRule="auto"/>
        <w:ind w:firstLine="482" w:firstLineChars="20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Step</w:t>
      </w:r>
      <w:r>
        <w:rPr>
          <w:rFonts w:hint="eastAsia" w:ascii="Times New Roman" w:hAnsi="Times New Roman"/>
          <w:b/>
          <w:sz w:val="24"/>
          <w:szCs w:val="24"/>
        </w:rPr>
        <w:t>1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配置实验参数</w:t>
      </w:r>
    </w:p>
    <w:p w14:paraId="2C5A89B6">
      <w:pPr>
        <w:spacing w:line="300" w:lineRule="auto"/>
        <w:ind w:firstLine="480" w:firstLineChars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数据长度</w:t>
      </w:r>
      <w:r>
        <w:rPr>
          <w:rFonts w:hint="eastAsia"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>0，扩频因子</w:t>
      </w:r>
      <w:r>
        <w:rPr>
          <w:rFonts w:hint="eastAsia"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>，信道1扩频码号1，信道2扩频码号1，如下图所示。</w:t>
      </w:r>
    </w:p>
    <w:p w14:paraId="2861D11A">
      <w:pPr>
        <w:spacing w:line="300" w:lineRule="auto"/>
        <w:jc w:val="center"/>
        <w:rPr>
          <w:rFonts w:ascii="Times New Roman" w:hAnsi="Times New Roman"/>
        </w:rPr>
      </w:pPr>
      <w:r>
        <w:drawing>
          <wp:inline distT="0" distB="0" distL="0" distR="0">
            <wp:extent cx="5274310" cy="625475"/>
            <wp:effectExtent l="0" t="0" r="13970" b="146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F9EF2">
      <w:pPr>
        <w:spacing w:line="30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图5 </w:t>
      </w:r>
      <w:r>
        <w:rPr>
          <w:rFonts w:ascii="Times New Roman" w:hAnsi="Times New Roman"/>
          <w:szCs w:val="21"/>
        </w:rPr>
        <w:t>扩频解扩参数配置界面</w:t>
      </w:r>
    </w:p>
    <w:p w14:paraId="45A19536">
      <w:pPr>
        <w:spacing w:line="300" w:lineRule="auto"/>
        <w:ind w:firstLine="426" w:firstLineChars="177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Step</w:t>
      </w:r>
      <w:r>
        <w:rPr>
          <w:rFonts w:hint="eastAsia" w:ascii="Times New Roman" w:hAnsi="Times New Roman"/>
          <w:b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观察并记录软件仿真扩频前后数据波形变化</w:t>
      </w:r>
    </w:p>
    <w:p w14:paraId="62E616A6">
      <w:pPr>
        <w:spacing w:line="300" w:lineRule="auto"/>
        <w:ind w:firstLine="424" w:firstLineChars="177"/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具体的观测方法同（1），将分析结果和波形记录到“六、实验记录”中“1、16QAM调制解调软件仿真波形和示波器实测波形”对应的位置。</w:t>
      </w:r>
    </w:p>
    <w:p w14:paraId="2FFFDCEF">
      <w:pPr>
        <w:spacing w:line="300" w:lineRule="auto"/>
        <w:ind w:firstLine="424" w:firstLineChars="177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1）点击“开始运行”按钮，观察扩频前和扩频后仿真波形变化，并将实验波形图记录在“实验记录”的对应位置。</w:t>
      </w:r>
    </w:p>
    <w:p w14:paraId="05CB959E">
      <w:pPr>
        <w:spacing w:line="300" w:lineRule="auto"/>
        <w:ind w:firstLine="424" w:firstLineChars="177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2）观察信道1和信道2的解调还原星座图和误码数</w:t>
      </w:r>
      <w:r>
        <w:rPr>
          <w:rFonts w:hint="eastAsia" w:ascii="Times New Roman" w:hAnsi="Times New Roman"/>
          <w:sz w:val="24"/>
          <w:szCs w:val="24"/>
        </w:rPr>
        <w:t>，并</w:t>
      </w:r>
      <w:r>
        <w:rPr>
          <w:rFonts w:ascii="Times New Roman" w:hAnsi="Times New Roman"/>
          <w:sz w:val="24"/>
          <w:szCs w:val="24"/>
        </w:rPr>
        <w:t>记录在“实验记录”的对应位置。</w:t>
      </w:r>
    </w:p>
    <w:p w14:paraId="6E378B3D">
      <w:pPr>
        <w:spacing w:line="300" w:lineRule="auto"/>
        <w:ind w:firstLine="480" w:firstLineChars="20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）将映射后I路数据输出到DA的CH1通道，扩频后I路数据输出到CH2通道，观察扩频前后数据变化。</w:t>
      </w:r>
    </w:p>
    <w:p w14:paraId="63E58FE1">
      <w:pPr>
        <w:spacing w:line="30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sz w:val="24"/>
          <w:szCs w:val="24"/>
        </w:rPr>
        <w:t>3、</w:t>
      </w:r>
      <w:r>
        <w:rPr>
          <w:rFonts w:ascii="Times New Roman" w:hAnsi="Times New Roman"/>
          <w:b/>
          <w:bCs/>
          <w:sz w:val="24"/>
        </w:rPr>
        <w:t>学习参考例程，理解并掌握程序编写的方法，观测实验现象并记录实验结果</w:t>
      </w:r>
    </w:p>
    <w:p w14:paraId="78CD9A27">
      <w:pPr>
        <w:tabs>
          <w:tab w:val="left" w:pos="312"/>
        </w:tabs>
        <w:spacing w:line="300" w:lineRule="auto"/>
        <w:ind w:firstLine="354" w:firstLineChars="147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Step1</w:t>
      </w:r>
      <w:r>
        <w:rPr>
          <w:rFonts w:ascii="Times New Roman" w:hAnsi="Times New Roman"/>
          <w:sz w:val="24"/>
          <w:szCs w:val="24"/>
        </w:rPr>
        <w:t xml:space="preserve"> 点击当前模式右侧下拉按钮，选择“编程练习模式”，在随后弹出的提示框中点击“继续”将实验模式切换到“编程练习模式”。如图6所示。</w:t>
      </w:r>
    </w:p>
    <w:p w14:paraId="029FCE32">
      <w:pPr>
        <w:ind w:left="420" w:leftChars="20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1828165" cy="589915"/>
            <wp:effectExtent l="0" t="0" r="635" b="444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571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drawing>
          <wp:inline distT="0" distB="0" distL="0" distR="0">
            <wp:extent cx="3048000" cy="831850"/>
            <wp:effectExtent l="0" t="0" r="0" b="635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609B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图6 切换实验模式</w:t>
      </w:r>
    </w:p>
    <w:p w14:paraId="2DA06CA2">
      <w:pPr>
        <w:ind w:firstLine="482" w:firstLineChars="200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 xml:space="preserve">Step2 </w:t>
      </w:r>
      <w:r>
        <w:rPr>
          <w:rFonts w:ascii="Times New Roman" w:hAnsi="Times New Roman"/>
          <w:sz w:val="24"/>
          <w:szCs w:val="24"/>
        </w:rPr>
        <w:t>在主界面上方菜单中点击“请选择要打开的文件”框右侧下拉键，选中本实验的编程文件，选中后点击鼠标左键可打开本实验编程的“main.m”文件。如图7所示。</w:t>
      </w:r>
    </w:p>
    <w:p w14:paraId="7E744C94">
      <w:pPr>
        <w:ind w:firstLine="420" w:firstLineChars="200"/>
        <w:jc w:val="center"/>
        <w:rPr>
          <w:rFonts w:ascii="Times New Roman" w:hAnsi="Times New Roman"/>
        </w:rPr>
      </w:pPr>
      <w:r>
        <w:drawing>
          <wp:inline distT="0" distB="0" distL="0" distR="0">
            <wp:extent cx="2670175" cy="1062355"/>
            <wp:effectExtent l="0" t="0" r="1206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70175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BFC7">
      <w:pPr>
        <w:ind w:firstLine="420" w:firstLineChars="20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图7 打开编程文件</w:t>
      </w:r>
    </w:p>
    <w:p w14:paraId="078C126F">
      <w:pPr>
        <w:tabs>
          <w:tab w:val="left" w:pos="312"/>
        </w:tabs>
        <w:spacing w:line="300" w:lineRule="auto"/>
        <w:ind w:firstLine="354" w:firstLineChars="14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Step3</w:t>
      </w:r>
      <w:r>
        <w:rPr>
          <w:rFonts w:ascii="Times New Roman" w:hAnsi="Times New Roman"/>
          <w:sz w:val="24"/>
          <w:szCs w:val="24"/>
        </w:rPr>
        <w:t xml:space="preserve"> 在MATLAB程序编辑环境下，逐条理解MATLAB程序。</w:t>
      </w:r>
    </w:p>
    <w:p w14:paraId="23ABD756">
      <w:pPr>
        <w:tabs>
          <w:tab w:val="left" w:pos="312"/>
        </w:tabs>
        <w:spacing w:line="300" w:lineRule="auto"/>
        <w:ind w:firstLine="354" w:firstLineChars="147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sz w:val="24"/>
          <w:szCs w:val="24"/>
        </w:rPr>
        <w:t>Step4</w:t>
      </w:r>
      <w:r>
        <w:rPr>
          <w:rFonts w:ascii="Times New Roman" w:hAnsi="Times New Roman"/>
          <w:sz w:val="24"/>
          <w:szCs w:val="24"/>
        </w:rPr>
        <w:t xml:space="preserve"> 在MATLAB的程序编辑环境下，点击“Run”，在弹出的对话框中选择“Add to Path”，分析实验结果并记录到“实验记录”的对应位置。</w:t>
      </w:r>
    </w:p>
    <w:p w14:paraId="1270BBC3">
      <w:pPr>
        <w:tabs>
          <w:tab w:val="left" w:pos="5152"/>
        </w:tabs>
        <w:spacing w:line="30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4、根据学生编程要求，现场编写程序，观察实验现象并记录实验结果</w:t>
      </w:r>
    </w:p>
    <w:p w14:paraId="09DFE031">
      <w:pPr>
        <w:tabs>
          <w:tab w:val="left" w:pos="312"/>
        </w:tabs>
        <w:spacing w:line="300" w:lineRule="auto"/>
        <w:ind w:firstLine="354" w:firstLineChars="14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Step1</w:t>
      </w:r>
      <w:r>
        <w:rPr>
          <w:rFonts w:ascii="Times New Roman" w:hAnsi="Times New Roman"/>
          <w:sz w:val="24"/>
          <w:szCs w:val="24"/>
        </w:rPr>
        <w:t>注释原有实验例程的代码（先用鼠标拖选的方式选择全部实验例程代码，然后按下“Ctrl+R”即可将例程代码注释掉），避免影响新代码的编写。</w:t>
      </w:r>
    </w:p>
    <w:p w14:paraId="6CA85BB0">
      <w:pPr>
        <w:tabs>
          <w:tab w:val="left" w:pos="312"/>
        </w:tabs>
        <w:spacing w:line="300" w:lineRule="auto"/>
        <w:ind w:firstLine="354" w:firstLineChars="14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Step2</w:t>
      </w:r>
      <w:r>
        <w:rPr>
          <w:rFonts w:ascii="Times New Roman" w:hAnsi="Times New Roman"/>
          <w:sz w:val="24"/>
          <w:szCs w:val="24"/>
        </w:rPr>
        <w:t xml:space="preserve"> 在“Student Program”区域内，根据学生编程要求，实验现场编写程序，并记录到实验记录的“5、学生编程区域”对应的位置。</w:t>
      </w:r>
    </w:p>
    <w:p w14:paraId="11D26F5E">
      <w:pPr>
        <w:tabs>
          <w:tab w:val="left" w:pos="312"/>
        </w:tabs>
        <w:spacing w:line="300" w:lineRule="auto"/>
        <w:ind w:firstLine="354" w:firstLineChars="14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Step3</w:t>
      </w:r>
      <w:r>
        <w:rPr>
          <w:rFonts w:ascii="Times New Roman" w:hAnsi="Times New Roman"/>
          <w:sz w:val="24"/>
          <w:szCs w:val="24"/>
        </w:rPr>
        <w:t xml:space="preserve"> 程序编完以后，在MATLAB的程序编辑环境下，点击“Run”，在弹出的对话框中选择“Add to Path”。分析实验结果并记录到“实验记录”的对应位置。</w:t>
      </w:r>
    </w:p>
    <w:p w14:paraId="51072983">
      <w:pPr>
        <w:pStyle w:val="3"/>
        <w:numPr>
          <w:ilvl w:val="0"/>
          <w:numId w:val="1"/>
        </w:numPr>
        <w:spacing w:before="0" w:after="0" w:line="300" w:lineRule="auto"/>
        <w:rPr>
          <w:sz w:val="28"/>
          <w:szCs w:val="28"/>
        </w:rPr>
      </w:pPr>
      <w:r>
        <w:rPr>
          <w:sz w:val="28"/>
          <w:szCs w:val="28"/>
        </w:rPr>
        <w:t>实验记录</w:t>
      </w:r>
    </w:p>
    <w:p w14:paraId="1AD0618E">
      <w:pPr>
        <w:pStyle w:val="8"/>
        <w:numPr>
          <w:ilvl w:val="0"/>
          <w:numId w:val="3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  <w:szCs w:val="24"/>
        </w:rPr>
        <w:t>数据长度</w:t>
      </w:r>
      <w:r>
        <w:rPr>
          <w:rFonts w:hint="eastAsia" w:ascii="Times New Roman" w:hAnsi="Times New Roman"/>
          <w:szCs w:val="24"/>
        </w:rPr>
        <w:t>6</w:t>
      </w:r>
      <w:r>
        <w:rPr>
          <w:rFonts w:ascii="Times New Roman" w:hAnsi="Times New Roman"/>
          <w:szCs w:val="24"/>
        </w:rPr>
        <w:t>0，扩频因子</w:t>
      </w:r>
      <w:r>
        <w:rPr>
          <w:rFonts w:hint="eastAsia" w:ascii="Times New Roman" w:hAnsi="Times New Roman"/>
          <w:szCs w:val="24"/>
        </w:rPr>
        <w:t>4，</w:t>
      </w:r>
      <w:r>
        <w:rPr>
          <w:rFonts w:ascii="Times New Roman" w:hAnsi="Times New Roman"/>
          <w:szCs w:val="24"/>
        </w:rPr>
        <w:t>信道1扩频码号1，信道2扩频码号2时扩频前后波形记录</w:t>
      </w:r>
    </w:p>
    <w:tbl>
      <w:tblPr>
        <w:tblStyle w:val="5"/>
        <w:tblW w:w="939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980"/>
      </w:tblGrid>
      <w:tr w14:paraId="7BB7C0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center"/>
          </w:tcPr>
          <w:p w14:paraId="473B4BB1">
            <w:pPr>
              <w:pStyle w:val="8"/>
              <w:ind w:firstLine="0" w:firstLineChars="0"/>
              <w:jc w:val="center"/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名称</w:t>
            </w:r>
          </w:p>
        </w:tc>
        <w:tc>
          <w:tcPr>
            <w:tcW w:w="7980" w:type="dxa"/>
            <w:vAlign w:val="center"/>
          </w:tcPr>
          <w:p w14:paraId="48D3AD9A">
            <w:pPr>
              <w:pStyle w:val="8"/>
              <w:ind w:firstLine="0" w:firstLineChars="0"/>
              <w:jc w:val="center"/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软件仿真波形图</w:t>
            </w:r>
          </w:p>
        </w:tc>
      </w:tr>
      <w:tr w14:paraId="7241FE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center"/>
          </w:tcPr>
          <w:p w14:paraId="536BE909">
            <w:pPr>
              <w:pStyle w:val="8"/>
              <w:ind w:firstLine="0" w:firstLineChars="0"/>
              <w:jc w:val="center"/>
              <w:rPr>
                <w:rFonts w:ascii="Times New Roman" w:hAnsi="Times New Roman"/>
                <w:b/>
                <w:szCs w:val="22"/>
              </w:rPr>
            </w:pPr>
            <w:r>
              <w:rPr>
                <w:rFonts w:hint="eastAsia" w:ascii="Times New Roman" w:hAnsi="Times New Roman"/>
                <w:b/>
                <w:szCs w:val="22"/>
              </w:rPr>
              <w:t>映射后</w:t>
            </w:r>
            <w:r>
              <w:rPr>
                <w:rFonts w:ascii="Times New Roman" w:hAnsi="Times New Roman"/>
                <w:b/>
                <w:szCs w:val="22"/>
              </w:rPr>
              <w:t>I路波形</w:t>
            </w:r>
          </w:p>
          <w:p w14:paraId="6DD7EE96">
            <w:pPr>
              <w:pStyle w:val="8"/>
              <w:ind w:firstLine="0" w:firstLineChars="0"/>
              <w:jc w:val="center"/>
              <w:rPr>
                <w:rFonts w:ascii="Times New Roman" w:hAnsi="Times New Roman"/>
                <w:b/>
                <w:szCs w:val="22"/>
              </w:rPr>
            </w:pPr>
            <w:r>
              <w:rPr>
                <w:rFonts w:hint="eastAsia" w:ascii="Times New Roman" w:hAnsi="Times New Roman"/>
                <w:b/>
                <w:szCs w:val="22"/>
              </w:rPr>
              <w:t>(横坐标改为0~400us)</w:t>
            </w:r>
          </w:p>
        </w:tc>
        <w:tc>
          <w:tcPr>
            <w:tcW w:w="7980" w:type="dxa"/>
            <w:vMerge w:val="restart"/>
            <w:vAlign w:val="center"/>
          </w:tcPr>
          <w:p w14:paraId="27BE2989">
            <w:pPr>
              <w:pStyle w:val="8"/>
              <w:ind w:firstLine="0" w:firstLineChars="0"/>
              <w:jc w:val="center"/>
              <w:rPr>
                <w:rFonts w:hint="eastAsia" w:ascii="Times New Roman" w:hAnsi="Times New Roman" w:eastAsia="宋体"/>
                <w:szCs w:val="22"/>
                <w:lang w:eastAsia="zh-CN"/>
              </w:rPr>
            </w:pPr>
          </w:p>
          <w:p w14:paraId="0FE8D50D">
            <w:pPr>
              <w:pStyle w:val="8"/>
              <w:ind w:firstLine="0" w:firstLineChars="0"/>
              <w:jc w:val="center"/>
              <w:rPr>
                <w:rFonts w:hint="eastAsia" w:ascii="Times New Roman" w:hAnsi="Times New Roman" w:eastAsia="宋体"/>
                <w:szCs w:val="22"/>
                <w:lang w:eastAsia="zh-CN"/>
              </w:rPr>
            </w:pPr>
            <w:r>
              <w:rPr>
                <w:rFonts w:hint="eastAsia" w:ascii="Times New Roman" w:hAnsi="Times New Roman" w:eastAsia="宋体"/>
                <w:szCs w:val="22"/>
                <w:lang w:eastAsia="zh-CN"/>
              </w:rPr>
              <w:drawing>
                <wp:inline distT="0" distB="0" distL="114300" distR="114300">
                  <wp:extent cx="2858770" cy="1808480"/>
                  <wp:effectExtent l="0" t="0" r="11430" b="7620"/>
                  <wp:docPr id="8" name="图片 8" descr="1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1_1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rcRect r="592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8770" cy="1808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022993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center"/>
          </w:tcPr>
          <w:p w14:paraId="68C210B7">
            <w:pPr>
              <w:pStyle w:val="8"/>
              <w:ind w:firstLine="0" w:firstLineChars="0"/>
              <w:jc w:val="center"/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扩频后Q路波形</w:t>
            </w:r>
          </w:p>
          <w:p w14:paraId="7808382F">
            <w:pPr>
              <w:pStyle w:val="8"/>
              <w:ind w:firstLine="0" w:firstLineChars="0"/>
              <w:jc w:val="center"/>
              <w:rPr>
                <w:rFonts w:ascii="Times New Roman" w:hAnsi="Times New Roman"/>
                <w:b/>
                <w:szCs w:val="22"/>
              </w:rPr>
            </w:pPr>
            <w:r>
              <w:rPr>
                <w:rFonts w:hint="eastAsia" w:ascii="Times New Roman" w:hAnsi="Times New Roman"/>
                <w:b/>
                <w:szCs w:val="22"/>
              </w:rPr>
              <w:t>(横坐标改为0~400us)</w:t>
            </w:r>
          </w:p>
        </w:tc>
        <w:tc>
          <w:tcPr>
            <w:tcW w:w="7980" w:type="dxa"/>
            <w:vMerge w:val="continue"/>
            <w:vAlign w:val="center"/>
          </w:tcPr>
          <w:p w14:paraId="6E605F01">
            <w:pPr>
              <w:pStyle w:val="8"/>
              <w:ind w:firstLine="0" w:firstLineChars="0"/>
              <w:jc w:val="center"/>
              <w:rPr>
                <w:rFonts w:ascii="Times New Roman" w:hAnsi="Times New Roman"/>
                <w:szCs w:val="22"/>
              </w:rPr>
            </w:pPr>
          </w:p>
        </w:tc>
      </w:tr>
      <w:tr w14:paraId="4BFD93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center"/>
          </w:tcPr>
          <w:p w14:paraId="101F16AC">
            <w:pPr>
              <w:pStyle w:val="8"/>
              <w:ind w:firstLine="0" w:firstLineChars="0"/>
              <w:jc w:val="center"/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扩频</w:t>
            </w:r>
            <w:r>
              <w:rPr>
                <w:rFonts w:hint="eastAsia" w:ascii="Times New Roman" w:hAnsi="Times New Roman"/>
                <w:b/>
                <w:szCs w:val="22"/>
              </w:rPr>
              <w:t>后I</w:t>
            </w:r>
            <w:r>
              <w:rPr>
                <w:rFonts w:ascii="Times New Roman" w:hAnsi="Times New Roman"/>
                <w:b/>
                <w:szCs w:val="22"/>
              </w:rPr>
              <w:t>路波形</w:t>
            </w:r>
          </w:p>
          <w:p w14:paraId="13B57C16">
            <w:pPr>
              <w:pStyle w:val="8"/>
              <w:ind w:firstLine="0" w:firstLineChars="0"/>
              <w:jc w:val="center"/>
              <w:rPr>
                <w:rFonts w:ascii="Times New Roman" w:hAnsi="Times New Roman"/>
                <w:b/>
                <w:szCs w:val="22"/>
              </w:rPr>
            </w:pPr>
            <w:r>
              <w:rPr>
                <w:rFonts w:hint="eastAsia" w:ascii="Times New Roman" w:hAnsi="Times New Roman"/>
                <w:b/>
                <w:szCs w:val="22"/>
              </w:rPr>
              <w:t>(横坐标改为0~400us)</w:t>
            </w:r>
          </w:p>
        </w:tc>
        <w:tc>
          <w:tcPr>
            <w:tcW w:w="7980" w:type="dxa"/>
            <w:vMerge w:val="restart"/>
            <w:vAlign w:val="center"/>
          </w:tcPr>
          <w:p w14:paraId="346619EE">
            <w:pPr>
              <w:pStyle w:val="8"/>
              <w:ind w:firstLine="0" w:firstLineChars="0"/>
              <w:jc w:val="center"/>
              <w:rPr>
                <w:rFonts w:hint="eastAsia" w:ascii="Times New Roman" w:hAnsi="Times New Roman" w:eastAsia="宋体"/>
                <w:szCs w:val="22"/>
                <w:lang w:eastAsia="zh-CN"/>
              </w:rPr>
            </w:pPr>
            <w:r>
              <w:rPr>
                <w:rFonts w:hint="eastAsia" w:ascii="Times New Roman" w:hAnsi="Times New Roman" w:eastAsia="宋体"/>
                <w:szCs w:val="22"/>
                <w:lang w:eastAsia="zh-CN"/>
              </w:rPr>
              <w:drawing>
                <wp:inline distT="0" distB="0" distL="114300" distR="114300">
                  <wp:extent cx="2982595" cy="2560320"/>
                  <wp:effectExtent l="0" t="0" r="1905" b="4445"/>
                  <wp:docPr id="9" name="图片 9" descr="1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1_2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rcRect l="-330" t="-22168" r="61263" b="-2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2595" cy="2560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8E924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center"/>
          </w:tcPr>
          <w:p w14:paraId="5A08FAFD">
            <w:pPr>
              <w:pStyle w:val="8"/>
              <w:ind w:firstLine="0" w:firstLineChars="0"/>
              <w:jc w:val="center"/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扩频后Q路波形</w:t>
            </w:r>
          </w:p>
          <w:p w14:paraId="2591AC14">
            <w:pPr>
              <w:pStyle w:val="8"/>
              <w:ind w:firstLine="0" w:firstLineChars="0"/>
              <w:jc w:val="center"/>
              <w:rPr>
                <w:rFonts w:ascii="Times New Roman" w:hAnsi="Times New Roman"/>
                <w:b/>
                <w:szCs w:val="22"/>
              </w:rPr>
            </w:pPr>
            <w:r>
              <w:rPr>
                <w:rFonts w:hint="eastAsia" w:ascii="Times New Roman" w:hAnsi="Times New Roman"/>
                <w:b/>
                <w:szCs w:val="22"/>
              </w:rPr>
              <w:t>(横坐标改为0~400us)</w:t>
            </w:r>
          </w:p>
        </w:tc>
        <w:tc>
          <w:tcPr>
            <w:tcW w:w="7980" w:type="dxa"/>
            <w:vMerge w:val="continue"/>
            <w:vAlign w:val="center"/>
          </w:tcPr>
          <w:p w14:paraId="608351E2">
            <w:pPr>
              <w:pStyle w:val="8"/>
              <w:ind w:firstLine="0" w:firstLineChars="0"/>
              <w:jc w:val="center"/>
              <w:rPr>
                <w:rFonts w:ascii="Times New Roman" w:hAnsi="Times New Roman"/>
                <w:szCs w:val="22"/>
              </w:rPr>
            </w:pPr>
          </w:p>
        </w:tc>
      </w:tr>
      <w:tr w14:paraId="339E56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center"/>
          </w:tcPr>
          <w:p w14:paraId="131884C7">
            <w:pPr>
              <w:pStyle w:val="8"/>
              <w:ind w:firstLine="0" w:firstLineChars="0"/>
              <w:jc w:val="center"/>
              <w:rPr>
                <w:rFonts w:ascii="Times New Roman" w:hAnsi="Times New Roman"/>
                <w:b/>
                <w:szCs w:val="22"/>
              </w:rPr>
            </w:pPr>
            <w:r>
              <w:rPr>
                <w:rFonts w:hint="eastAsia" w:ascii="Times New Roman" w:hAnsi="Times New Roman"/>
                <w:b/>
                <w:szCs w:val="22"/>
              </w:rPr>
              <w:t>已调信号</w:t>
            </w:r>
          </w:p>
          <w:p w14:paraId="2EAA8469">
            <w:pPr>
              <w:pStyle w:val="8"/>
              <w:ind w:firstLine="0" w:firstLineChars="0"/>
              <w:jc w:val="center"/>
              <w:rPr>
                <w:rFonts w:ascii="Times New Roman" w:hAnsi="Times New Roman"/>
                <w:b/>
                <w:szCs w:val="22"/>
              </w:rPr>
            </w:pPr>
            <w:r>
              <w:rPr>
                <w:rFonts w:hint="eastAsia" w:ascii="Times New Roman" w:hAnsi="Times New Roman"/>
                <w:b/>
                <w:szCs w:val="22"/>
              </w:rPr>
              <w:t>(横坐标改为0~400us)</w:t>
            </w:r>
          </w:p>
        </w:tc>
        <w:tc>
          <w:tcPr>
            <w:tcW w:w="7980" w:type="dxa"/>
            <w:vAlign w:val="center"/>
          </w:tcPr>
          <w:p w14:paraId="189124D4">
            <w:pPr>
              <w:pStyle w:val="8"/>
              <w:ind w:firstLine="0" w:firstLineChars="0"/>
              <w:jc w:val="center"/>
              <w:rPr>
                <w:rFonts w:hint="eastAsia" w:ascii="Times New Roman" w:hAnsi="Times New Roman" w:eastAsia="宋体"/>
                <w:szCs w:val="22"/>
                <w:lang w:eastAsia="zh-CN"/>
              </w:rPr>
            </w:pPr>
          </w:p>
          <w:p w14:paraId="5EA679DF">
            <w:pPr>
              <w:pStyle w:val="8"/>
              <w:ind w:firstLine="0" w:firstLineChars="0"/>
              <w:jc w:val="center"/>
              <w:rPr>
                <w:rFonts w:hint="eastAsia" w:ascii="Times New Roman" w:hAnsi="Times New Roman" w:eastAsia="宋体"/>
                <w:szCs w:val="22"/>
                <w:lang w:eastAsia="zh-CN"/>
              </w:rPr>
            </w:pPr>
            <w:r>
              <w:rPr>
                <w:rFonts w:hint="eastAsia" w:ascii="Times New Roman" w:hAnsi="Times New Roman" w:eastAsia="宋体"/>
                <w:szCs w:val="22"/>
                <w:lang w:eastAsia="zh-CN"/>
              </w:rPr>
              <w:drawing>
                <wp:inline distT="0" distB="0" distL="114300" distR="114300">
                  <wp:extent cx="3006725" cy="809625"/>
                  <wp:effectExtent l="0" t="0" r="3175" b="3175"/>
                  <wp:docPr id="10" name="图片 10" descr="1_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1_3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rcRect r="618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672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343A79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413" w:type="dxa"/>
            <w:vAlign w:val="center"/>
          </w:tcPr>
          <w:p w14:paraId="5C57013D">
            <w:pPr>
              <w:pStyle w:val="8"/>
              <w:ind w:firstLine="0" w:firstLineChars="0"/>
              <w:jc w:val="center"/>
              <w:rPr>
                <w:rFonts w:ascii="Times New Roman" w:hAnsi="Times New Roman"/>
                <w:b/>
                <w:szCs w:val="22"/>
              </w:rPr>
            </w:pPr>
            <w:r>
              <w:rPr>
                <w:rFonts w:hint="eastAsia" w:ascii="Times New Roman" w:hAnsi="Times New Roman"/>
                <w:b/>
                <w:szCs w:val="22"/>
              </w:rPr>
              <w:t>接收端星座图与误码数</w:t>
            </w:r>
          </w:p>
        </w:tc>
        <w:tc>
          <w:tcPr>
            <w:tcW w:w="7980" w:type="dxa"/>
            <w:vAlign w:val="center"/>
          </w:tcPr>
          <w:p w14:paraId="10D771EE">
            <w:pPr>
              <w:pStyle w:val="8"/>
              <w:ind w:firstLine="0" w:firstLineChars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4929505" cy="1800860"/>
                  <wp:effectExtent l="0" t="0" r="10795" b="2540"/>
                  <wp:docPr id="11" name="图片 11" descr="1_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1_4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9505" cy="1800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520408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393" w:type="dxa"/>
            <w:gridSpan w:val="2"/>
            <w:vAlign w:val="center"/>
          </w:tcPr>
          <w:p w14:paraId="4244926B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分析结果：</w:t>
            </w:r>
          </w:p>
          <w:p w14:paraId="5BB1E0A5">
            <w:pPr>
              <w:pStyle w:val="8"/>
              <w:ind w:firstLine="0" w:firstLineChars="0"/>
              <w:jc w:val="center"/>
            </w:pPr>
            <w:r>
              <w:rPr>
                <w:rFonts w:ascii="Times New Roman" w:hAnsi="Times New Roman" w:eastAsiaTheme="minorEastAsia"/>
              </w:rPr>
              <w:t>扩频调制之后，其信号传输带宽应</w:t>
            </w:r>
            <w:r>
              <w:rPr>
                <w:rFonts w:ascii="Times New Roman" w:hAnsi="Times New Roman" w:eastAsiaTheme="minorEastAsia"/>
                <w:u w:val="single"/>
              </w:rPr>
              <w:t>远大于</w:t>
            </w:r>
            <w:r>
              <w:rPr>
                <w:rFonts w:ascii="Times New Roman" w:hAnsi="Times New Roman" w:eastAsiaTheme="minorEastAsia"/>
              </w:rPr>
              <w:t>原始信号</w:t>
            </w:r>
            <w:r>
              <w:rPr>
                <w:rFonts w:hint="eastAsia" w:ascii="Times New Roman" w:hAnsi="Times New Roman" w:eastAsiaTheme="minorEastAsia"/>
              </w:rPr>
              <w:t>，即</w:t>
            </w:r>
            <w:r>
              <w:rPr>
                <w:rFonts w:ascii="Times New Roman" w:hAnsi="Times New Roman" w:eastAsiaTheme="minorEastAsia"/>
              </w:rPr>
              <w:t>信号的频谱被</w:t>
            </w:r>
            <w:r>
              <w:rPr>
                <w:rFonts w:ascii="Times New Roman" w:hAnsi="Times New Roman" w:eastAsiaTheme="minorEastAsia"/>
                <w:u w:val="single"/>
              </w:rPr>
              <w:t>展宽</w:t>
            </w:r>
            <w:r>
              <w:rPr>
                <w:rFonts w:ascii="Times New Roman" w:hAnsi="Times New Roman" w:eastAsiaTheme="minorEastAsia"/>
              </w:rPr>
              <w:t>了</w:t>
            </w:r>
            <w:r>
              <w:rPr>
                <w:rFonts w:hint="eastAsia" w:ascii="Times New Roman" w:hAnsi="Times New Roman" w:eastAsiaTheme="minorEastAsia"/>
              </w:rPr>
              <w:t>。</w:t>
            </w:r>
          </w:p>
        </w:tc>
      </w:tr>
    </w:tbl>
    <w:p w14:paraId="7FCB2D5F">
      <w:pPr>
        <w:pStyle w:val="8"/>
        <w:ind w:firstLine="0" w:firstLineChars="0"/>
        <w:rPr>
          <w:rFonts w:ascii="Times New Roman" w:hAnsi="Times New Roman"/>
        </w:rPr>
      </w:pPr>
    </w:p>
    <w:p w14:paraId="6D60F429">
      <w:pPr>
        <w:pStyle w:val="8"/>
        <w:ind w:firstLine="0" w:firstLineChars="0"/>
        <w:rPr>
          <w:rFonts w:ascii="Times New Roman" w:hAnsi="Times New Roman"/>
        </w:rPr>
      </w:pPr>
    </w:p>
    <w:p w14:paraId="6C9F4C9D">
      <w:pPr>
        <w:pStyle w:val="8"/>
        <w:ind w:firstLine="0" w:firstLineChars="0"/>
        <w:rPr>
          <w:rFonts w:ascii="Times New Roman" w:hAnsi="Times New Roman"/>
        </w:rPr>
      </w:pPr>
    </w:p>
    <w:p w14:paraId="55A34E6F">
      <w:pPr>
        <w:pStyle w:val="8"/>
        <w:ind w:firstLine="0" w:firstLineChars="0"/>
        <w:rPr>
          <w:rFonts w:ascii="Times New Roman" w:hAnsi="Times New Roman"/>
        </w:rPr>
      </w:pPr>
    </w:p>
    <w:p w14:paraId="2FA7FC50">
      <w:pPr>
        <w:pStyle w:val="8"/>
        <w:ind w:firstLine="0" w:firstLineChars="0"/>
        <w:rPr>
          <w:rFonts w:ascii="Times New Roman" w:hAnsi="Times New Roman"/>
        </w:rPr>
      </w:pPr>
    </w:p>
    <w:p w14:paraId="65F52C1E">
      <w:pPr>
        <w:pStyle w:val="8"/>
        <w:ind w:firstLine="0" w:firstLineChars="0"/>
        <w:rPr>
          <w:rFonts w:ascii="Times New Roman" w:hAnsi="Times New Roman"/>
        </w:rPr>
      </w:pPr>
    </w:p>
    <w:p w14:paraId="2B23A7E8">
      <w:pPr>
        <w:pStyle w:val="8"/>
        <w:ind w:firstLine="0" w:firstLineChars="0"/>
        <w:rPr>
          <w:rFonts w:ascii="Times New Roman" w:hAnsi="Times New Roman"/>
        </w:rPr>
      </w:pPr>
    </w:p>
    <w:p w14:paraId="20FCBB12">
      <w:pPr>
        <w:pStyle w:val="8"/>
        <w:ind w:firstLine="0" w:firstLineChars="0"/>
        <w:rPr>
          <w:rFonts w:ascii="Times New Roman" w:hAnsi="Times New Roman"/>
        </w:rPr>
      </w:pPr>
    </w:p>
    <w:tbl>
      <w:tblPr>
        <w:tblStyle w:val="5"/>
        <w:tblW w:w="9388" w:type="dxa"/>
        <w:tblInd w:w="-4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7966"/>
      </w:tblGrid>
      <w:tr w14:paraId="7C508D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2" w:type="dxa"/>
            <w:vAlign w:val="center"/>
          </w:tcPr>
          <w:p w14:paraId="30989A83">
            <w:pPr>
              <w:pStyle w:val="8"/>
              <w:ind w:firstLine="0" w:firstLineChars="0"/>
              <w:jc w:val="center"/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名称</w:t>
            </w:r>
          </w:p>
        </w:tc>
        <w:tc>
          <w:tcPr>
            <w:tcW w:w="7966" w:type="dxa"/>
            <w:vAlign w:val="center"/>
          </w:tcPr>
          <w:p w14:paraId="696C56F3">
            <w:pPr>
              <w:pStyle w:val="8"/>
              <w:ind w:firstLine="0" w:firstLineChars="0"/>
              <w:jc w:val="center"/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示波器实测波形图</w:t>
            </w:r>
          </w:p>
        </w:tc>
      </w:tr>
      <w:tr w14:paraId="422764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2" w:type="dxa"/>
            <w:vAlign w:val="center"/>
          </w:tcPr>
          <w:p w14:paraId="394E970B">
            <w:pPr>
              <w:pStyle w:val="8"/>
              <w:ind w:firstLine="0" w:firstLineChars="0"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扩频前I路波形</w:t>
            </w:r>
          </w:p>
        </w:tc>
        <w:tc>
          <w:tcPr>
            <w:tcW w:w="7966" w:type="dxa"/>
            <w:vMerge w:val="restart"/>
            <w:vAlign w:val="center"/>
          </w:tcPr>
          <w:p w14:paraId="170551FF">
            <w:pPr>
              <w:pStyle w:val="8"/>
              <w:ind w:firstLine="0" w:firstLineChars="0"/>
              <w:jc w:val="center"/>
              <w:rPr>
                <w:rFonts w:hint="eastAsia" w:ascii="Times New Roman" w:hAnsi="Times New Roman" w:eastAsia="宋体"/>
                <w:szCs w:val="22"/>
                <w:lang w:eastAsia="zh-CN"/>
              </w:rPr>
            </w:pPr>
            <w:r>
              <w:rPr>
                <w:rFonts w:hint="eastAsia" w:ascii="Times New Roman" w:hAnsi="Times New Roman" w:eastAsia="宋体"/>
                <w:szCs w:val="22"/>
                <w:lang w:eastAsia="zh-CN"/>
              </w:rPr>
              <w:drawing>
                <wp:inline distT="0" distB="0" distL="114300" distR="114300">
                  <wp:extent cx="3729990" cy="2097405"/>
                  <wp:effectExtent l="0" t="0" r="3810" b="10795"/>
                  <wp:docPr id="2" name="图片 2" descr="fc4873d7844bd9e25c422a2a6d3e4a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fc4873d7844bd9e25c422a2a6d3e4a6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9990" cy="2097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5ADC4C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2" w:type="dxa"/>
            <w:vAlign w:val="center"/>
          </w:tcPr>
          <w:p w14:paraId="7C4E0DCC">
            <w:pPr>
              <w:pStyle w:val="8"/>
              <w:ind w:firstLine="0" w:firstLineChars="0"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扩频后I路波形</w:t>
            </w:r>
          </w:p>
        </w:tc>
        <w:tc>
          <w:tcPr>
            <w:tcW w:w="7966" w:type="dxa"/>
            <w:vMerge w:val="continue"/>
            <w:vAlign w:val="center"/>
          </w:tcPr>
          <w:p w14:paraId="597439DA">
            <w:pPr>
              <w:pStyle w:val="8"/>
              <w:ind w:firstLine="0" w:firstLineChars="0"/>
              <w:jc w:val="center"/>
              <w:rPr>
                <w:rFonts w:ascii="Times New Roman" w:hAnsi="Times New Roman"/>
                <w:szCs w:val="22"/>
              </w:rPr>
            </w:pPr>
          </w:p>
        </w:tc>
      </w:tr>
    </w:tbl>
    <w:p w14:paraId="505D1DE7">
      <w:pPr>
        <w:pStyle w:val="8"/>
        <w:ind w:firstLine="0" w:firstLineChars="0"/>
        <w:rPr>
          <w:rFonts w:ascii="Times New Roman" w:hAnsi="Times New Roman"/>
        </w:rPr>
      </w:pPr>
    </w:p>
    <w:p w14:paraId="1F5108B4">
      <w:pPr>
        <w:pStyle w:val="8"/>
        <w:numPr>
          <w:ilvl w:val="0"/>
          <w:numId w:val="3"/>
        </w:numPr>
        <w:ind w:firstLineChars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数据长度</w:t>
      </w:r>
      <w:r>
        <w:rPr>
          <w:rFonts w:hint="eastAsia" w:ascii="Times New Roman" w:hAnsi="Times New Roman"/>
          <w:szCs w:val="24"/>
        </w:rPr>
        <w:t>6</w:t>
      </w:r>
      <w:r>
        <w:rPr>
          <w:rFonts w:ascii="Times New Roman" w:hAnsi="Times New Roman"/>
          <w:szCs w:val="24"/>
        </w:rPr>
        <w:t>0，扩频因子</w:t>
      </w:r>
      <w:r>
        <w:rPr>
          <w:rFonts w:hint="eastAsia" w:ascii="Times New Roman" w:hAnsi="Times New Roman"/>
          <w:szCs w:val="24"/>
        </w:rPr>
        <w:t>8，</w:t>
      </w:r>
      <w:r>
        <w:rPr>
          <w:rFonts w:ascii="Times New Roman" w:hAnsi="Times New Roman"/>
          <w:szCs w:val="24"/>
        </w:rPr>
        <w:t>信道1扩频码号1，信道2扩频码号1时扩频前后波形记录</w:t>
      </w:r>
    </w:p>
    <w:tbl>
      <w:tblPr>
        <w:tblStyle w:val="5"/>
        <w:tblW w:w="939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980"/>
      </w:tblGrid>
      <w:tr w14:paraId="50D904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center"/>
          </w:tcPr>
          <w:p w14:paraId="02C79672">
            <w:pPr>
              <w:pStyle w:val="8"/>
              <w:ind w:firstLine="0" w:firstLineChars="0"/>
              <w:jc w:val="center"/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名称</w:t>
            </w:r>
          </w:p>
        </w:tc>
        <w:tc>
          <w:tcPr>
            <w:tcW w:w="7980" w:type="dxa"/>
            <w:vAlign w:val="center"/>
          </w:tcPr>
          <w:p w14:paraId="3DE3379B">
            <w:pPr>
              <w:pStyle w:val="8"/>
              <w:ind w:firstLine="0" w:firstLineChars="0"/>
              <w:jc w:val="center"/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软件仿真波形图</w:t>
            </w:r>
          </w:p>
        </w:tc>
      </w:tr>
      <w:tr w14:paraId="66D2E3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center"/>
          </w:tcPr>
          <w:p w14:paraId="309D3F33">
            <w:pPr>
              <w:pStyle w:val="8"/>
              <w:ind w:firstLine="0" w:firstLineChars="0"/>
              <w:jc w:val="center"/>
              <w:rPr>
                <w:rFonts w:ascii="Times New Roman" w:hAnsi="Times New Roman"/>
                <w:b/>
                <w:szCs w:val="22"/>
              </w:rPr>
            </w:pPr>
            <w:r>
              <w:rPr>
                <w:rFonts w:hint="eastAsia" w:ascii="Times New Roman" w:hAnsi="Times New Roman"/>
                <w:b/>
                <w:szCs w:val="22"/>
              </w:rPr>
              <w:t>映射后</w:t>
            </w:r>
            <w:r>
              <w:rPr>
                <w:rFonts w:ascii="Times New Roman" w:hAnsi="Times New Roman"/>
                <w:b/>
                <w:szCs w:val="22"/>
              </w:rPr>
              <w:t>I路波形</w:t>
            </w:r>
          </w:p>
          <w:p w14:paraId="1B8E4CFD">
            <w:pPr>
              <w:pStyle w:val="8"/>
              <w:ind w:firstLine="0" w:firstLineChars="0"/>
              <w:jc w:val="center"/>
              <w:rPr>
                <w:rFonts w:ascii="Times New Roman" w:hAnsi="Times New Roman"/>
                <w:b/>
                <w:szCs w:val="22"/>
              </w:rPr>
            </w:pPr>
            <w:r>
              <w:rPr>
                <w:rFonts w:hint="eastAsia" w:ascii="Times New Roman" w:hAnsi="Times New Roman"/>
                <w:b/>
                <w:szCs w:val="22"/>
              </w:rPr>
              <w:t>(横坐标改为0~1ms)</w:t>
            </w:r>
          </w:p>
        </w:tc>
        <w:tc>
          <w:tcPr>
            <w:tcW w:w="7980" w:type="dxa"/>
            <w:vMerge w:val="restart"/>
            <w:vAlign w:val="center"/>
          </w:tcPr>
          <w:p w14:paraId="3D2C47FF">
            <w:pPr>
              <w:pStyle w:val="8"/>
              <w:ind w:firstLine="0" w:firstLineChars="0"/>
              <w:jc w:val="center"/>
              <w:rPr>
                <w:rFonts w:hint="eastAsia" w:ascii="Times New Roman" w:hAnsi="Times New Roman" w:eastAsia="宋体"/>
                <w:szCs w:val="22"/>
                <w:lang w:eastAsia="zh-CN"/>
              </w:rPr>
            </w:pPr>
            <w:r>
              <w:rPr>
                <w:rFonts w:hint="eastAsia" w:ascii="Times New Roman" w:hAnsi="Times New Roman" w:eastAsia="宋体"/>
                <w:szCs w:val="22"/>
                <w:lang w:eastAsia="zh-CN"/>
              </w:rPr>
              <w:drawing>
                <wp:inline distT="0" distB="0" distL="114300" distR="114300">
                  <wp:extent cx="3894455" cy="1875155"/>
                  <wp:effectExtent l="0" t="0" r="4445" b="4445"/>
                  <wp:docPr id="12" name="图片 12" descr="2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2_1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4455" cy="187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43A0C0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3" w:hRule="atLeast"/>
          <w:jc w:val="center"/>
        </w:trPr>
        <w:tc>
          <w:tcPr>
            <w:tcW w:w="1413" w:type="dxa"/>
            <w:vAlign w:val="center"/>
          </w:tcPr>
          <w:p w14:paraId="436B5B49">
            <w:pPr>
              <w:pStyle w:val="8"/>
              <w:ind w:firstLine="0" w:firstLineChars="0"/>
              <w:jc w:val="center"/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扩频后Q路波形</w:t>
            </w:r>
          </w:p>
          <w:p w14:paraId="0899CA14">
            <w:pPr>
              <w:pStyle w:val="8"/>
              <w:ind w:firstLine="0" w:firstLineChars="0"/>
              <w:jc w:val="center"/>
              <w:rPr>
                <w:rFonts w:ascii="Times New Roman" w:hAnsi="Times New Roman"/>
                <w:b/>
                <w:szCs w:val="22"/>
              </w:rPr>
            </w:pPr>
            <w:r>
              <w:rPr>
                <w:rFonts w:hint="eastAsia" w:ascii="Times New Roman" w:hAnsi="Times New Roman"/>
                <w:b/>
                <w:szCs w:val="22"/>
              </w:rPr>
              <w:t>(横坐标改为0~1ms)</w:t>
            </w:r>
          </w:p>
        </w:tc>
        <w:tc>
          <w:tcPr>
            <w:tcW w:w="7980" w:type="dxa"/>
            <w:vMerge w:val="continue"/>
            <w:vAlign w:val="center"/>
          </w:tcPr>
          <w:p w14:paraId="0EEA0A7B">
            <w:pPr>
              <w:pStyle w:val="8"/>
              <w:ind w:firstLine="0" w:firstLineChars="0"/>
              <w:jc w:val="center"/>
              <w:rPr>
                <w:rFonts w:ascii="Times New Roman" w:hAnsi="Times New Roman"/>
                <w:szCs w:val="22"/>
              </w:rPr>
            </w:pPr>
          </w:p>
        </w:tc>
      </w:tr>
      <w:tr w14:paraId="2BB6E2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center"/>
          </w:tcPr>
          <w:p w14:paraId="09027109">
            <w:pPr>
              <w:pStyle w:val="8"/>
              <w:ind w:firstLine="0" w:firstLineChars="0"/>
              <w:jc w:val="center"/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扩频</w:t>
            </w:r>
            <w:r>
              <w:rPr>
                <w:rFonts w:hint="eastAsia" w:ascii="Times New Roman" w:hAnsi="Times New Roman"/>
                <w:b/>
                <w:szCs w:val="22"/>
              </w:rPr>
              <w:t>后I</w:t>
            </w:r>
            <w:r>
              <w:rPr>
                <w:rFonts w:ascii="Times New Roman" w:hAnsi="Times New Roman"/>
                <w:b/>
                <w:szCs w:val="22"/>
              </w:rPr>
              <w:t>路波形</w:t>
            </w:r>
          </w:p>
          <w:p w14:paraId="3DB72788">
            <w:pPr>
              <w:pStyle w:val="8"/>
              <w:ind w:firstLine="0" w:firstLineChars="0"/>
              <w:jc w:val="center"/>
              <w:rPr>
                <w:rFonts w:ascii="Times New Roman" w:hAnsi="Times New Roman"/>
                <w:b/>
                <w:szCs w:val="22"/>
              </w:rPr>
            </w:pPr>
            <w:r>
              <w:rPr>
                <w:rFonts w:hint="eastAsia" w:ascii="Times New Roman" w:hAnsi="Times New Roman"/>
                <w:b/>
                <w:szCs w:val="22"/>
              </w:rPr>
              <w:t>(横坐标改为0~1ms)</w:t>
            </w:r>
          </w:p>
        </w:tc>
        <w:tc>
          <w:tcPr>
            <w:tcW w:w="7980" w:type="dxa"/>
            <w:vMerge w:val="restart"/>
            <w:vAlign w:val="center"/>
          </w:tcPr>
          <w:p w14:paraId="36746E43">
            <w:pPr>
              <w:pStyle w:val="8"/>
              <w:ind w:firstLine="0" w:firstLineChars="0"/>
              <w:jc w:val="center"/>
              <w:rPr>
                <w:rFonts w:hint="eastAsia" w:ascii="Times New Roman" w:hAnsi="Times New Roman" w:eastAsia="宋体"/>
                <w:szCs w:val="22"/>
                <w:lang w:eastAsia="zh-CN"/>
              </w:rPr>
            </w:pPr>
            <w:r>
              <w:rPr>
                <w:rFonts w:hint="eastAsia" w:ascii="Times New Roman" w:hAnsi="Times New Roman" w:eastAsia="宋体"/>
                <w:szCs w:val="22"/>
                <w:lang w:eastAsia="zh-CN"/>
              </w:rPr>
              <w:drawing>
                <wp:inline distT="0" distB="0" distL="114300" distR="114300">
                  <wp:extent cx="4923790" cy="2519680"/>
                  <wp:effectExtent l="0" t="0" r="3810" b="7620"/>
                  <wp:docPr id="14" name="图片 14" descr="2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2_2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3790" cy="251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B070A7">
            <w:pPr>
              <w:pStyle w:val="8"/>
              <w:ind w:firstLine="0" w:firstLineChars="0"/>
              <w:jc w:val="center"/>
              <w:rPr>
                <w:rFonts w:ascii="Times New Roman" w:hAnsi="Times New Roman"/>
                <w:szCs w:val="22"/>
              </w:rPr>
            </w:pPr>
          </w:p>
        </w:tc>
      </w:tr>
      <w:tr w14:paraId="02C4D8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center"/>
          </w:tcPr>
          <w:p w14:paraId="222499A4">
            <w:pPr>
              <w:pStyle w:val="8"/>
              <w:ind w:firstLine="0" w:firstLineChars="0"/>
              <w:jc w:val="center"/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扩频后Q路波形</w:t>
            </w:r>
          </w:p>
          <w:p w14:paraId="7126F886">
            <w:pPr>
              <w:pStyle w:val="8"/>
              <w:ind w:firstLine="0" w:firstLineChars="0"/>
              <w:jc w:val="center"/>
              <w:rPr>
                <w:rFonts w:ascii="Times New Roman" w:hAnsi="Times New Roman"/>
                <w:b/>
                <w:szCs w:val="22"/>
              </w:rPr>
            </w:pPr>
            <w:r>
              <w:rPr>
                <w:rFonts w:hint="eastAsia" w:ascii="Times New Roman" w:hAnsi="Times New Roman"/>
                <w:b/>
                <w:szCs w:val="22"/>
              </w:rPr>
              <w:t>(横坐标改为0~1ms)</w:t>
            </w:r>
          </w:p>
        </w:tc>
        <w:tc>
          <w:tcPr>
            <w:tcW w:w="7980" w:type="dxa"/>
            <w:vMerge w:val="continue"/>
            <w:vAlign w:val="center"/>
          </w:tcPr>
          <w:p w14:paraId="7F19259C">
            <w:pPr>
              <w:pStyle w:val="8"/>
              <w:ind w:firstLine="0" w:firstLineChars="0"/>
              <w:jc w:val="center"/>
              <w:rPr>
                <w:rFonts w:ascii="Times New Roman" w:hAnsi="Times New Roman"/>
                <w:szCs w:val="22"/>
              </w:rPr>
            </w:pPr>
          </w:p>
        </w:tc>
      </w:tr>
      <w:tr w14:paraId="341E67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center"/>
          </w:tcPr>
          <w:p w14:paraId="54B144BD">
            <w:pPr>
              <w:pStyle w:val="8"/>
              <w:ind w:firstLine="0" w:firstLineChars="0"/>
              <w:jc w:val="center"/>
              <w:rPr>
                <w:rFonts w:ascii="Times New Roman" w:hAnsi="Times New Roman"/>
                <w:b/>
                <w:szCs w:val="22"/>
              </w:rPr>
            </w:pPr>
            <w:r>
              <w:rPr>
                <w:rFonts w:hint="eastAsia" w:ascii="Times New Roman" w:hAnsi="Times New Roman"/>
                <w:b/>
                <w:szCs w:val="22"/>
              </w:rPr>
              <w:t>已调信号(横坐标改为0~1ms)</w:t>
            </w:r>
          </w:p>
        </w:tc>
        <w:tc>
          <w:tcPr>
            <w:tcW w:w="7980" w:type="dxa"/>
            <w:vAlign w:val="center"/>
          </w:tcPr>
          <w:p w14:paraId="2FA6FC00">
            <w:pPr>
              <w:pStyle w:val="8"/>
              <w:ind w:firstLine="0" w:firstLineChars="0"/>
              <w:jc w:val="center"/>
              <w:rPr>
                <w:rFonts w:hint="eastAsia" w:ascii="Times New Roman" w:hAnsi="Times New Roman" w:eastAsia="宋体"/>
                <w:szCs w:val="22"/>
                <w:lang w:eastAsia="zh-CN"/>
              </w:rPr>
            </w:pPr>
            <w:r>
              <w:rPr>
                <w:rFonts w:hint="eastAsia" w:ascii="Times New Roman" w:hAnsi="Times New Roman" w:eastAsia="宋体"/>
                <w:szCs w:val="22"/>
                <w:lang w:eastAsia="zh-CN"/>
              </w:rPr>
              <w:drawing>
                <wp:inline distT="0" distB="0" distL="114300" distR="114300">
                  <wp:extent cx="4923155" cy="899160"/>
                  <wp:effectExtent l="0" t="0" r="4445" b="2540"/>
                  <wp:docPr id="17" name="图片 17" descr="2_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2_3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3155" cy="899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70FE05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center"/>
          </w:tcPr>
          <w:p w14:paraId="0D7D978C">
            <w:pPr>
              <w:pStyle w:val="8"/>
              <w:ind w:firstLine="0" w:firstLineChars="0"/>
              <w:jc w:val="center"/>
              <w:rPr>
                <w:rFonts w:ascii="Times New Roman" w:hAnsi="Times New Roman"/>
                <w:b/>
                <w:szCs w:val="22"/>
              </w:rPr>
            </w:pPr>
            <w:r>
              <w:rPr>
                <w:rFonts w:hint="eastAsia" w:ascii="Times New Roman" w:hAnsi="Times New Roman"/>
                <w:b/>
                <w:szCs w:val="22"/>
              </w:rPr>
              <w:t>接收端星座图与误码数</w:t>
            </w:r>
          </w:p>
        </w:tc>
        <w:tc>
          <w:tcPr>
            <w:tcW w:w="7980" w:type="dxa"/>
            <w:vAlign w:val="center"/>
          </w:tcPr>
          <w:p w14:paraId="262B94F3">
            <w:pPr>
              <w:pStyle w:val="8"/>
              <w:ind w:firstLine="0" w:firstLineChars="0"/>
              <w:jc w:val="center"/>
              <w:rPr>
                <w:rFonts w:hint="eastAsia" w:ascii="Times New Roman" w:hAnsi="Times New Roman" w:eastAsia="宋体"/>
                <w:szCs w:val="22"/>
                <w:lang w:eastAsia="zh-CN"/>
              </w:rPr>
            </w:pPr>
            <w:r>
              <w:rPr>
                <w:rFonts w:hint="eastAsia" w:ascii="Times New Roman" w:hAnsi="Times New Roman" w:eastAsia="宋体"/>
                <w:szCs w:val="22"/>
                <w:lang w:eastAsia="zh-CN"/>
              </w:rPr>
              <w:drawing>
                <wp:inline distT="0" distB="0" distL="114300" distR="114300">
                  <wp:extent cx="4919980" cy="1854835"/>
                  <wp:effectExtent l="0" t="0" r="7620" b="12065"/>
                  <wp:docPr id="18" name="图片 18" descr="2_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2_4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9980" cy="1854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5168A9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93" w:type="dxa"/>
            <w:gridSpan w:val="2"/>
            <w:vAlign w:val="center"/>
          </w:tcPr>
          <w:p w14:paraId="5C33FC73">
            <w:pPr>
              <w:rPr>
                <w:rFonts w:eastAsiaTheme="minorEastAsia"/>
              </w:rPr>
            </w:pPr>
            <w:r>
              <w:rPr>
                <w:rFonts w:ascii="Times New Roman" w:hAnsi="Times New Roman"/>
                <w:b/>
              </w:rPr>
              <w:t>分析结果：</w:t>
            </w:r>
            <w:r>
              <w:rPr>
                <w:rFonts w:hint="eastAsia" w:ascii="Times New Roman" w:hAnsi="Times New Roman" w:eastAsiaTheme="minorEastAsia"/>
                <w:sz w:val="24"/>
              </w:rPr>
              <w:t>信道1，信道2扩频码号相同时会产生误码。</w:t>
            </w:r>
          </w:p>
        </w:tc>
      </w:tr>
    </w:tbl>
    <w:p w14:paraId="37436E1B">
      <w:pPr>
        <w:pStyle w:val="8"/>
        <w:ind w:firstLine="0" w:firstLineChars="0"/>
        <w:rPr>
          <w:rFonts w:ascii="Times New Roman" w:hAnsi="Times New Roman"/>
          <w:szCs w:val="24"/>
        </w:rPr>
      </w:pPr>
    </w:p>
    <w:tbl>
      <w:tblPr>
        <w:tblStyle w:val="5"/>
        <w:tblW w:w="9388" w:type="dxa"/>
        <w:tblInd w:w="-4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2"/>
        <w:gridCol w:w="7996"/>
      </w:tblGrid>
      <w:tr w14:paraId="4E61AE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4" w:type="dxa"/>
            <w:vAlign w:val="center"/>
          </w:tcPr>
          <w:p w14:paraId="30E3C41F">
            <w:pPr>
              <w:pStyle w:val="8"/>
              <w:ind w:firstLine="0" w:firstLineChars="0"/>
              <w:jc w:val="center"/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名称</w:t>
            </w:r>
          </w:p>
        </w:tc>
        <w:tc>
          <w:tcPr>
            <w:tcW w:w="7994" w:type="dxa"/>
            <w:vAlign w:val="center"/>
          </w:tcPr>
          <w:p w14:paraId="2CE7A996">
            <w:pPr>
              <w:pStyle w:val="8"/>
              <w:ind w:firstLine="0" w:firstLineChars="0"/>
              <w:jc w:val="center"/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示波器实测波形图</w:t>
            </w:r>
          </w:p>
        </w:tc>
      </w:tr>
      <w:tr w14:paraId="190225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4" w:type="dxa"/>
            <w:vAlign w:val="center"/>
          </w:tcPr>
          <w:p w14:paraId="1471D62D">
            <w:pPr>
              <w:pStyle w:val="8"/>
              <w:ind w:firstLine="0" w:firstLineChars="0"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扩频前I路波形</w:t>
            </w:r>
          </w:p>
        </w:tc>
        <w:tc>
          <w:tcPr>
            <w:tcW w:w="7994" w:type="dxa"/>
            <w:vMerge w:val="restart"/>
            <w:vAlign w:val="center"/>
          </w:tcPr>
          <w:p w14:paraId="6E32415B">
            <w:pPr>
              <w:pStyle w:val="8"/>
              <w:ind w:firstLine="0" w:firstLineChars="0"/>
              <w:jc w:val="center"/>
              <w:rPr>
                <w:rFonts w:hint="eastAsia" w:ascii="Times New Roman" w:hAnsi="Times New Roman" w:eastAsia="宋体"/>
                <w:szCs w:val="22"/>
                <w:lang w:eastAsia="zh-CN"/>
              </w:rPr>
            </w:pPr>
            <w:r>
              <w:rPr>
                <w:rFonts w:hint="eastAsia" w:ascii="Times New Roman" w:hAnsi="Times New Roman" w:eastAsia="宋体"/>
                <w:szCs w:val="22"/>
                <w:lang w:eastAsia="zh-CN"/>
              </w:rPr>
              <w:drawing>
                <wp:inline distT="0" distB="0" distL="114300" distR="114300">
                  <wp:extent cx="4937760" cy="2777490"/>
                  <wp:effectExtent l="0" t="0" r="2540" b="3810"/>
                  <wp:docPr id="3" name="图片 3" descr="f98c8a268aabf765793a2748e024ba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f98c8a268aabf765793a2748e024ba8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277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03701B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4" w:type="dxa"/>
            <w:vAlign w:val="center"/>
          </w:tcPr>
          <w:p w14:paraId="0254AAF6">
            <w:pPr>
              <w:pStyle w:val="8"/>
              <w:ind w:firstLine="0" w:firstLineChars="0"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扩频后I路波形</w:t>
            </w:r>
          </w:p>
        </w:tc>
        <w:tc>
          <w:tcPr>
            <w:tcW w:w="7994" w:type="dxa"/>
            <w:vMerge w:val="continue"/>
            <w:vAlign w:val="center"/>
          </w:tcPr>
          <w:p w14:paraId="052F522C">
            <w:pPr>
              <w:pStyle w:val="8"/>
              <w:ind w:firstLine="0" w:firstLineChars="0"/>
              <w:jc w:val="center"/>
              <w:rPr>
                <w:rFonts w:ascii="Times New Roman" w:hAnsi="Times New Roman"/>
                <w:szCs w:val="22"/>
              </w:rPr>
            </w:pPr>
          </w:p>
        </w:tc>
      </w:tr>
    </w:tbl>
    <w:p w14:paraId="7ED46E71">
      <w:pPr>
        <w:pStyle w:val="8"/>
        <w:ind w:firstLine="0" w:firstLineChars="0"/>
        <w:rPr>
          <w:rFonts w:ascii="Times New Roman" w:hAnsi="Times New Roman"/>
        </w:rPr>
      </w:pPr>
    </w:p>
    <w:p w14:paraId="369DE44F">
      <w:pPr>
        <w:pStyle w:val="8"/>
        <w:ind w:firstLine="0" w:firstLineChars="0"/>
        <w:rPr>
          <w:rFonts w:ascii="Times New Roman" w:hAnsi="Times New Roman"/>
        </w:rPr>
      </w:pPr>
      <w:r>
        <w:rPr>
          <w:rFonts w:ascii="Times New Roman" w:hAnsi="Times New Roman"/>
          <w:szCs w:val="24"/>
        </w:rPr>
        <w:t>3、参考例程波形记录</w:t>
      </w:r>
    </w:p>
    <w:tbl>
      <w:tblPr>
        <w:tblStyle w:val="5"/>
        <w:tblW w:w="931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897"/>
      </w:tblGrid>
      <w:tr w14:paraId="055C40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center"/>
          </w:tcPr>
          <w:p w14:paraId="624C7600">
            <w:pPr>
              <w:pStyle w:val="8"/>
              <w:ind w:firstLine="0" w:firstLineChars="0"/>
              <w:jc w:val="center"/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名称</w:t>
            </w:r>
          </w:p>
        </w:tc>
        <w:tc>
          <w:tcPr>
            <w:tcW w:w="7897" w:type="dxa"/>
            <w:vAlign w:val="center"/>
          </w:tcPr>
          <w:p w14:paraId="2A57CCE5">
            <w:pPr>
              <w:pStyle w:val="8"/>
              <w:ind w:firstLine="0" w:firstLineChars="0"/>
              <w:jc w:val="center"/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波形</w:t>
            </w:r>
          </w:p>
        </w:tc>
      </w:tr>
      <w:tr w14:paraId="51D54C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center"/>
          </w:tcPr>
          <w:p w14:paraId="3F20DAF6">
            <w:pPr>
              <w:pStyle w:val="8"/>
              <w:ind w:firstLine="0" w:firstLineChars="0"/>
              <w:jc w:val="center"/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信道1扩频前I路波形</w:t>
            </w:r>
          </w:p>
        </w:tc>
        <w:tc>
          <w:tcPr>
            <w:tcW w:w="7897" w:type="dxa"/>
            <w:vMerge w:val="restart"/>
            <w:vAlign w:val="center"/>
          </w:tcPr>
          <w:p w14:paraId="6A7CD3C6">
            <w:pPr>
              <w:pStyle w:val="8"/>
              <w:ind w:firstLine="0" w:firstLineChars="0"/>
              <w:jc w:val="center"/>
              <w:rPr>
                <w:rFonts w:hint="eastAsia" w:ascii="Times New Roman" w:hAnsi="Times New Roman" w:eastAsia="宋体"/>
                <w:szCs w:val="22"/>
                <w:lang w:eastAsia="zh-CN"/>
              </w:rPr>
            </w:pPr>
            <w:r>
              <w:rPr>
                <w:rFonts w:hint="eastAsia" w:ascii="Times New Roman" w:hAnsi="Times New Roman" w:eastAsia="宋体"/>
                <w:szCs w:val="22"/>
                <w:lang w:eastAsia="zh-CN"/>
              </w:rPr>
              <w:drawing>
                <wp:inline distT="0" distB="0" distL="114300" distR="114300">
                  <wp:extent cx="4872990" cy="3648710"/>
                  <wp:effectExtent l="0" t="0" r="3810" b="8890"/>
                  <wp:docPr id="19" name="图片 19" descr="S1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S1_1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2990" cy="3648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3926A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center"/>
          </w:tcPr>
          <w:p w14:paraId="7EF47BC1">
            <w:pPr>
              <w:pStyle w:val="8"/>
              <w:ind w:firstLine="0" w:firstLineChars="0"/>
              <w:jc w:val="center"/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信道1扩频后I路波形</w:t>
            </w:r>
          </w:p>
        </w:tc>
        <w:tc>
          <w:tcPr>
            <w:tcW w:w="7897" w:type="dxa"/>
            <w:vMerge w:val="continue"/>
          </w:tcPr>
          <w:p w14:paraId="043C97A6">
            <w:pPr>
              <w:pStyle w:val="8"/>
              <w:ind w:firstLine="0" w:firstLineChars="0"/>
              <w:rPr>
                <w:rFonts w:ascii="Times New Roman" w:hAnsi="Times New Roman"/>
                <w:szCs w:val="22"/>
              </w:rPr>
            </w:pPr>
          </w:p>
        </w:tc>
      </w:tr>
      <w:tr w14:paraId="2FCFCE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10" w:type="dxa"/>
            <w:gridSpan w:val="2"/>
            <w:vAlign w:val="center"/>
          </w:tcPr>
          <w:p w14:paraId="430FC792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分析结果：</w:t>
            </w:r>
          </w:p>
          <w:p w14:paraId="4F68060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1.请写出这段代码的作用</w:t>
            </w:r>
          </w:p>
          <w:p w14:paraId="64BC1A2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for kkk=1:symbol_len </w:t>
            </w:r>
          </w:p>
          <w:p w14:paraId="1F441B5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temp  = input(1,(2*kkk-1))*2 + input(1,(2*kkk)) + 1;</w:t>
            </w:r>
          </w:p>
          <w:p w14:paraId="12D8C16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mod_data(1,kkk) = QPSK_table(temp);</w:t>
            </w:r>
          </w:p>
          <w:p w14:paraId="2080512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end</w:t>
            </w:r>
          </w:p>
          <w:p w14:paraId="3A57AF80">
            <w:pPr>
              <w:pStyle w:val="8"/>
              <w:ind w:firstLine="0" w:firstLineChars="0"/>
              <w:rPr>
                <w:rFonts w:hint="eastAsia" w:ascii="Times New Roman" w:hAnsi="Times New Roman"/>
                <w:u w:val="single"/>
              </w:rPr>
            </w:pPr>
            <w:r>
              <w:rPr>
                <w:rFonts w:ascii="Times New Roman" w:hAnsi="Times New Roman"/>
              </w:rPr>
              <w:t>答:</w:t>
            </w:r>
            <w:r>
              <w:rPr>
                <w:rFonts w:hint="eastAsia" w:ascii="Times New Roman" w:hAnsi="Times New Roman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/>
                <w:u w:val="single"/>
              </w:rPr>
              <w:t>将二进制比特流按每两位组合，通过查表实现QPSK调制，输出为对应的调制符号序列。</w:t>
            </w:r>
          </w:p>
          <w:p w14:paraId="41D0EB8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2.已知</w:t>
            </w:r>
            <w:r>
              <w:rPr>
                <w:rFonts w:ascii="Times New Roman" w:hAnsi="Times New Roman"/>
                <w:position w:val="-14"/>
              </w:rPr>
              <w:object>
                <v:shape id="_x0000_i1029" o:spt="75" type="#_x0000_t75" style="height:19.15pt;width:46.6pt;" o:ole="t" fillcolor="#000011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t"/>
                  <w10:wrap type="none"/>
                  <w10:anchorlock/>
                </v:shape>
                <o:OLEObject Type="Embed" ProgID="Equation.3" ShapeID="_x0000_i1029" DrawAspect="Content" ObjectID="_1468075729" r:id="rId32">
                  <o:LockedField>false</o:LockedField>
                </o:OLEObject>
              </w:object>
            </w:r>
            <w:r>
              <w:rPr>
                <w:rFonts w:ascii="Times New Roman" w:hAnsi="Times New Roman"/>
              </w:rPr>
              <w:t>,</w:t>
            </w:r>
          </w:p>
          <w:p w14:paraId="06E871C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position w:val="-34"/>
              </w:rPr>
              <w:object>
                <v:shape id="_x0000_i1030" o:spt="75" type="#_x0000_t75" style="height:39.5pt;width:186pt;" o:ole="t" filled="f" o:preferrelative="t" stroked="f" coordsize="21600,21600">
                  <v:path/>
                  <v:fill on="f" focussize="0,0"/>
                  <v:stroke on="f"/>
                  <v:imagedata r:id="rId34" o:title=""/>
                  <o:lock v:ext="edit" aspectratio="t"/>
                  <w10:wrap type="none"/>
                  <w10:anchorlock/>
                </v:shape>
                <o:OLEObject Type="Embed" ProgID="Equation.3" ShapeID="_x0000_i1030" DrawAspect="Content" ObjectID="_1468075730" r:id="rId33">
                  <o:LockedField>false</o:LockedField>
                </o:OLEObject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>请写出SF=4的时的OVSF扩频码序列</w:t>
            </w:r>
          </w:p>
          <w:p w14:paraId="69746C8D">
            <w:r>
              <w:rPr>
                <w:rFonts w:ascii="Times New Roman" w:hAnsi="Times New Roman"/>
              </w:rPr>
              <w:t>答：</w:t>
            </w:r>
            <w:r>
              <w:rPr>
                <w:rFonts w:hint="eastAsia" w:ascii="Times New Roman" w:hAnsi="Times New Roman" w:eastAsia="宋体"/>
                <w:szCs w:val="22"/>
                <w:lang w:eastAsia="zh-CN"/>
              </w:rPr>
              <w:drawing>
                <wp:inline distT="0" distB="0" distL="114300" distR="114300">
                  <wp:extent cx="1332230" cy="786765"/>
                  <wp:effectExtent l="0" t="0" r="1270" b="635"/>
                  <wp:docPr id="20" name="图片 20" descr="QianJianTec17447950109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QianJianTec1744795010997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230" cy="786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95E2F1">
            <w:pPr>
              <w:pStyle w:val="8"/>
              <w:ind w:firstLine="0" w:firstLineChars="0"/>
              <w:rPr>
                <w:rFonts w:ascii="Times New Roman" w:hAnsi="Times New Roman"/>
                <w:u w:val="single"/>
              </w:rPr>
            </w:pPr>
          </w:p>
        </w:tc>
      </w:tr>
    </w:tbl>
    <w:p w14:paraId="522D4956">
      <w:pPr>
        <w:pStyle w:val="8"/>
        <w:ind w:firstLine="0" w:firstLineChars="0"/>
        <w:rPr>
          <w:rFonts w:ascii="Times New Roman" w:hAnsi="Times New Roman"/>
        </w:rPr>
      </w:pPr>
    </w:p>
    <w:p w14:paraId="628674CB">
      <w:pPr>
        <w:pStyle w:val="8"/>
        <w:ind w:firstLine="0" w:firstLineChars="0"/>
        <w:rPr>
          <w:rFonts w:ascii="Times New Roman" w:hAnsi="Times New Roman"/>
        </w:rPr>
      </w:pPr>
    </w:p>
    <w:p w14:paraId="3889A670">
      <w:pPr>
        <w:pStyle w:val="8"/>
        <w:ind w:firstLine="0" w:firstLineChars="0"/>
        <w:rPr>
          <w:rFonts w:ascii="Times New Roman" w:hAnsi="Times New Roman"/>
        </w:rPr>
      </w:pPr>
    </w:p>
    <w:p w14:paraId="04C3B9BC">
      <w:pPr>
        <w:pStyle w:val="8"/>
        <w:ind w:firstLine="0" w:firstLineChars="0"/>
        <w:rPr>
          <w:rFonts w:ascii="Times New Roman" w:hAnsi="Times New Roman"/>
        </w:rPr>
      </w:pPr>
    </w:p>
    <w:p w14:paraId="2E6349E0">
      <w:pPr>
        <w:pStyle w:val="8"/>
        <w:numPr>
          <w:ilvl w:val="0"/>
          <w:numId w:val="2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  <w:szCs w:val="24"/>
        </w:rPr>
        <w:t>学生编程波形记录</w:t>
      </w:r>
    </w:p>
    <w:tbl>
      <w:tblPr>
        <w:tblStyle w:val="5"/>
        <w:tblW w:w="925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842"/>
      </w:tblGrid>
      <w:tr w14:paraId="140D83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center"/>
          </w:tcPr>
          <w:p w14:paraId="3215E3DA">
            <w:pPr>
              <w:pStyle w:val="8"/>
              <w:ind w:firstLine="0" w:firstLineChars="0"/>
              <w:jc w:val="center"/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数据源选择</w:t>
            </w:r>
          </w:p>
        </w:tc>
        <w:tc>
          <w:tcPr>
            <w:tcW w:w="7842" w:type="dxa"/>
            <w:vAlign w:val="center"/>
          </w:tcPr>
          <w:p w14:paraId="0CD2F4FF">
            <w:pPr>
              <w:pStyle w:val="8"/>
              <w:ind w:firstLine="0" w:firstLineChars="0"/>
              <w:jc w:val="center"/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波形</w:t>
            </w:r>
          </w:p>
        </w:tc>
      </w:tr>
      <w:tr w14:paraId="6A8C9C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center"/>
          </w:tcPr>
          <w:p w14:paraId="656B3337">
            <w:pPr>
              <w:pStyle w:val="8"/>
              <w:ind w:firstLine="0" w:firstLineChars="0"/>
              <w:jc w:val="center"/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信道1解扩频前I路波形</w:t>
            </w:r>
          </w:p>
        </w:tc>
        <w:tc>
          <w:tcPr>
            <w:tcW w:w="7842" w:type="dxa"/>
            <w:vMerge w:val="restart"/>
            <w:vAlign w:val="center"/>
          </w:tcPr>
          <w:p w14:paraId="5C98BCB7">
            <w:pPr>
              <w:pStyle w:val="8"/>
              <w:ind w:firstLine="0" w:firstLineChars="0"/>
              <w:jc w:val="center"/>
              <w:rPr>
                <w:rFonts w:hint="eastAsia" w:ascii="Times New Roman" w:hAnsi="Times New Roman" w:eastAsia="宋体"/>
                <w:szCs w:val="22"/>
                <w:lang w:eastAsia="zh-CN"/>
              </w:rPr>
            </w:pPr>
            <w:r>
              <w:rPr>
                <w:rFonts w:hint="eastAsia" w:ascii="Times New Roman" w:hAnsi="Times New Roman" w:eastAsia="宋体"/>
                <w:szCs w:val="22"/>
                <w:lang w:eastAsia="zh-CN"/>
              </w:rPr>
              <w:drawing>
                <wp:inline distT="0" distB="0" distL="114300" distR="114300">
                  <wp:extent cx="4838065" cy="3628390"/>
                  <wp:effectExtent l="0" t="0" r="635" b="3810"/>
                  <wp:docPr id="21" name="图片 21" descr="S2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 descr="S2_1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065" cy="3628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8C422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center"/>
          </w:tcPr>
          <w:p w14:paraId="2F575422">
            <w:pPr>
              <w:pStyle w:val="8"/>
              <w:ind w:firstLine="0" w:firstLineChars="0"/>
              <w:jc w:val="center"/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信道1解扩频后I路波形</w:t>
            </w:r>
          </w:p>
        </w:tc>
        <w:tc>
          <w:tcPr>
            <w:tcW w:w="7842" w:type="dxa"/>
            <w:vMerge w:val="continue"/>
            <w:vAlign w:val="center"/>
          </w:tcPr>
          <w:p w14:paraId="4443669B">
            <w:pPr>
              <w:pStyle w:val="8"/>
              <w:ind w:firstLine="0" w:firstLineChars="0"/>
              <w:jc w:val="center"/>
              <w:rPr>
                <w:rFonts w:ascii="Times New Roman" w:hAnsi="Times New Roman"/>
                <w:szCs w:val="22"/>
              </w:rPr>
            </w:pPr>
          </w:p>
        </w:tc>
      </w:tr>
      <w:tr w14:paraId="13E686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413" w:type="dxa"/>
            <w:vAlign w:val="center"/>
          </w:tcPr>
          <w:p w14:paraId="47677D17">
            <w:pPr>
              <w:pStyle w:val="8"/>
              <w:ind w:firstLine="0" w:firstLineChars="0"/>
              <w:jc w:val="center"/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星座图</w:t>
            </w:r>
          </w:p>
        </w:tc>
        <w:tc>
          <w:tcPr>
            <w:tcW w:w="7842" w:type="dxa"/>
            <w:vAlign w:val="center"/>
          </w:tcPr>
          <w:p w14:paraId="6836A861">
            <w:pPr>
              <w:pStyle w:val="8"/>
              <w:ind w:firstLine="0" w:firstLineChars="0"/>
              <w:jc w:val="center"/>
              <w:rPr>
                <w:rFonts w:hint="eastAsia" w:ascii="Times New Roman" w:hAnsi="Times New Roman" w:eastAsia="宋体"/>
                <w:szCs w:val="22"/>
                <w:lang w:eastAsia="zh-CN"/>
              </w:rPr>
            </w:pPr>
            <w:r>
              <w:rPr>
                <w:rFonts w:hint="eastAsia" w:ascii="Times New Roman" w:hAnsi="Times New Roman" w:eastAsia="宋体"/>
                <w:szCs w:val="22"/>
                <w:lang w:eastAsia="zh-CN"/>
              </w:rPr>
              <w:drawing>
                <wp:inline distT="0" distB="0" distL="114300" distR="114300">
                  <wp:extent cx="4838065" cy="3628390"/>
                  <wp:effectExtent l="0" t="0" r="635" b="3810"/>
                  <wp:docPr id="22" name="图片 22" descr="S2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S2_2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065" cy="3628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B57E6C"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D922CC"/>
    <w:multiLevelType w:val="multilevel"/>
    <w:tmpl w:val="2DD922CC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1">
    <w:nsid w:val="3AFE70EF"/>
    <w:multiLevelType w:val="multilevel"/>
    <w:tmpl w:val="3AFE70EF"/>
    <w:lvl w:ilvl="0" w:tentative="0">
      <w:start w:val="1"/>
      <w:numFmt w:val="chineseCountingThousand"/>
      <w:lvlText w:val="%1、"/>
      <w:lvlJc w:val="left"/>
      <w:pPr>
        <w:ind w:left="420" w:hanging="420"/>
      </w:pPr>
      <w:rPr>
        <w:rFonts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3BDC1547"/>
    <w:multiLevelType w:val="multilevel"/>
    <w:tmpl w:val="3BDC1547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 w:hAnsi="Times New Roman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44750C"/>
    <w:rsid w:val="002C54C8"/>
    <w:rsid w:val="00801164"/>
    <w:rsid w:val="008F1E0F"/>
    <w:rsid w:val="00C41983"/>
    <w:rsid w:val="00C86E75"/>
    <w:rsid w:val="00F22EF9"/>
    <w:rsid w:val="0300523C"/>
    <w:rsid w:val="093F49AD"/>
    <w:rsid w:val="0D165FEA"/>
    <w:rsid w:val="121C1F78"/>
    <w:rsid w:val="122E2B64"/>
    <w:rsid w:val="1FC14701"/>
    <w:rsid w:val="207D2989"/>
    <w:rsid w:val="23C87262"/>
    <w:rsid w:val="285A34C6"/>
    <w:rsid w:val="29241294"/>
    <w:rsid w:val="2936586D"/>
    <w:rsid w:val="31E33DEF"/>
    <w:rsid w:val="3408298F"/>
    <w:rsid w:val="3891486E"/>
    <w:rsid w:val="4188506C"/>
    <w:rsid w:val="4B6E2CB4"/>
    <w:rsid w:val="4BE428AA"/>
    <w:rsid w:val="5344750C"/>
    <w:rsid w:val="63247E36"/>
    <w:rsid w:val="6E9E7867"/>
    <w:rsid w:val="755C1367"/>
    <w:rsid w:val="7D9A6628"/>
    <w:rsid w:val="7E3C7CE5"/>
    <w:rsid w:val="7F7572A9"/>
    <w:rsid w:val="7F9D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kern w:val="0"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易思达指导书模板"/>
    <w:basedOn w:val="1"/>
    <w:qFormat/>
    <w:uiPriority w:val="0"/>
    <w:pPr>
      <w:widowControl/>
      <w:adjustRightInd w:val="0"/>
      <w:snapToGrid w:val="0"/>
      <w:spacing w:line="300" w:lineRule="auto"/>
      <w:ind w:firstLine="200" w:firstLineChars="200"/>
    </w:pPr>
    <w:rPr>
      <w:rFonts w:ascii="宋体"/>
      <w:kern w:val="0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9" Type="http://schemas.openxmlformats.org/officeDocument/2006/relationships/fontTable" Target="fontTable.xml"/><Relationship Id="rId38" Type="http://schemas.openxmlformats.org/officeDocument/2006/relationships/numbering" Target="numbering.xml"/><Relationship Id="rId37" Type="http://schemas.openxmlformats.org/officeDocument/2006/relationships/image" Target="media/image28.png"/><Relationship Id="rId36" Type="http://schemas.openxmlformats.org/officeDocument/2006/relationships/image" Target="media/image27.png"/><Relationship Id="rId35" Type="http://schemas.openxmlformats.org/officeDocument/2006/relationships/image" Target="media/image26.jpeg"/><Relationship Id="rId34" Type="http://schemas.openxmlformats.org/officeDocument/2006/relationships/image" Target="media/image25.wmf"/><Relationship Id="rId33" Type="http://schemas.openxmlformats.org/officeDocument/2006/relationships/oleObject" Target="embeddings/oleObject6.bin"/><Relationship Id="rId32" Type="http://schemas.openxmlformats.org/officeDocument/2006/relationships/oleObject" Target="embeddings/oleObject5.bin"/><Relationship Id="rId31" Type="http://schemas.openxmlformats.org/officeDocument/2006/relationships/image" Target="media/image24.png"/><Relationship Id="rId30" Type="http://schemas.openxmlformats.org/officeDocument/2006/relationships/image" Target="media/image23.jpeg"/><Relationship Id="rId3" Type="http://schemas.openxmlformats.org/officeDocument/2006/relationships/theme" Target="theme/theme1.xml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jpe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Sinopec</Company>
  <Pages>10</Pages>
  <Words>1294</Words>
  <Characters>1444</Characters>
  <Lines>257</Lines>
  <Paragraphs>240</Paragraphs>
  <TotalTime>20</TotalTime>
  <ScaleCrop>false</ScaleCrop>
  <LinksUpToDate>false</LinksUpToDate>
  <CharactersWithSpaces>1450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2021-02-23T02:03:00Z</dcterms:created>
  <dc:creator>Administrator</dc:creator>
  <cp:lastModifiedBy>好运气</cp:lastModifiedBy>
  <dcterms:modified xsi:type="dcterms:W3CDTF">2025-04-23T08:07:03Z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eyJoZGlkIjoiYmI5YTJlZTc3YjhkZDRlMWYyODJlNTk3MGE5OWFhNjIiLCJ1c2VySWQiOiI3MDYyNTc4OTIifQ==</vt:lpwstr>
  </property>
  <property fmtid="{D5CDD505-2E9C-101B-9397-08002B2CF9AE}" pid="4" name="ICV">
    <vt:lpwstr>B89E061CF6F347FFB96772E8BF3D7B86_12</vt:lpwstr>
  </property>
</Properties>
</file>