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3CEE0">
      <w:pPr>
        <w:jc w:val="center"/>
        <w:rPr>
          <w:rFonts w:ascii="Times New Roman" w:hAnsi="Times New Roman" w:eastAsia="华文隶书" w:cs="Times New Roman"/>
          <w:w w:val="105"/>
          <w:sz w:val="84"/>
          <w:szCs w:val="84"/>
        </w:rPr>
      </w:pPr>
      <w:r>
        <w:rPr>
          <w:rFonts w:ascii="Times New Roman" w:hAnsi="Times New Roman" w:eastAsia="华文隶书" w:cs="Times New Roman"/>
          <w:w w:val="105"/>
          <w:sz w:val="84"/>
          <w:szCs w:val="84"/>
        </w:rPr>
        <w:t>实验报告</w:t>
      </w:r>
    </w:p>
    <w:p w14:paraId="618B265B">
      <w:pPr>
        <w:jc w:val="center"/>
        <w:rPr>
          <w:rFonts w:ascii="Times New Roman" w:hAnsi="Times New Roman" w:cs="Times New Roman"/>
        </w:rPr>
      </w:pPr>
    </w:p>
    <w:p w14:paraId="11235C44">
      <w:pPr>
        <w:jc w:val="center"/>
        <w:rPr>
          <w:rFonts w:ascii="Times New Roman" w:hAnsi="Times New Roman" w:cs="Times New Roman"/>
        </w:rPr>
      </w:pPr>
    </w:p>
    <w:p w14:paraId="1D45CF6E">
      <w:pPr>
        <w:jc w:val="center"/>
        <w:rPr>
          <w:rFonts w:ascii="Times New Roman" w:hAnsi="Times New Roman" w:cs="Times New Roman"/>
        </w:rPr>
      </w:pPr>
    </w:p>
    <w:p w14:paraId="3AFEE654">
      <w:pPr>
        <w:ind w:firstLine="1257" w:firstLineChars="393"/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</w:rPr>
        <w:t>课程名称：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 xml:space="preserve"> 网络交换技术   </w:t>
      </w:r>
    </w:p>
    <w:p w14:paraId="5C29F788">
      <w:pPr>
        <w:rPr>
          <w:rFonts w:ascii="Times New Roman" w:hAnsi="Times New Roman" w:cs="Times New Roman"/>
          <w:sz w:val="32"/>
          <w:szCs w:val="32"/>
        </w:rPr>
      </w:pPr>
    </w:p>
    <w:p w14:paraId="7FF11773">
      <w:pPr>
        <w:ind w:firstLine="1257" w:firstLineChars="393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年级、专业：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202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>级通信工程</w:t>
      </w:r>
    </w:p>
    <w:p w14:paraId="30910FC9">
      <w:pPr>
        <w:ind w:firstLine="1257" w:firstLineChars="393"/>
        <w:rPr>
          <w:rFonts w:ascii="Times New Roman" w:hAnsi="Times New Roman" w:cs="Times New Roman"/>
          <w:sz w:val="32"/>
          <w:szCs w:val="32"/>
        </w:rPr>
      </w:pPr>
    </w:p>
    <w:p w14:paraId="26E7E89E">
      <w:pPr>
        <w:ind w:left="3213" w:leftChars="608" w:hanging="1936" w:hangingChars="605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姓名：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   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何予琦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    </w:t>
      </w:r>
    </w:p>
    <w:p w14:paraId="20D882B6">
      <w:pPr>
        <w:ind w:left="3213" w:leftChars="608" w:hanging="1936" w:hangingChars="605"/>
        <w:rPr>
          <w:rFonts w:ascii="Times New Roman" w:hAnsi="Times New Roman" w:cs="Times New Roman"/>
          <w:sz w:val="32"/>
          <w:szCs w:val="32"/>
          <w:u w:val="single"/>
        </w:rPr>
      </w:pPr>
    </w:p>
    <w:p w14:paraId="6D26753B">
      <w:pPr>
        <w:ind w:firstLine="1280" w:firstLineChars="400"/>
        <w:rPr>
          <w:rFonts w:ascii="Times New Roman" w:hAnsi="Times New Roman" w:eastAsia="宋体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学号：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  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20221060041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</w:t>
      </w:r>
    </w:p>
    <w:p w14:paraId="729B8EE8">
      <w:pPr>
        <w:ind w:firstLine="1257" w:firstLineChars="393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任课教师：</w:t>
      </w:r>
      <w:r>
        <w:rPr>
          <w:rFonts w:ascii="Times New Roman" w:hAnsi="Times New Roman" w:cs="Times New Roman"/>
          <w:sz w:val="32"/>
          <w:szCs w:val="32"/>
          <w:u w:val="single"/>
        </w:rPr>
        <w:t>杨俊东</w:t>
      </w:r>
    </w:p>
    <w:p w14:paraId="2B2C9405">
      <w:pPr>
        <w:rPr>
          <w:rFonts w:ascii="Times New Roman" w:hAnsi="Times New Roman" w:cs="Times New Roman"/>
          <w:sz w:val="32"/>
          <w:szCs w:val="32"/>
        </w:rPr>
      </w:pPr>
    </w:p>
    <w:p w14:paraId="34744717">
      <w:pPr>
        <w:ind w:firstLine="1280" w:firstLineChars="40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成绩：</w:t>
      </w:r>
    </w:p>
    <w:p w14:paraId="3F8FB6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61934AD">
      <w:pPr>
        <w:ind w:firstLine="1257" w:firstLineChars="3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日期：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2025</w:t>
      </w:r>
      <w:r>
        <w:rPr>
          <w:rFonts w:ascii="Times New Roman" w:hAnsi="Times New Roman" w:cs="Times New Roman"/>
          <w:sz w:val="32"/>
          <w:szCs w:val="32"/>
        </w:rPr>
        <w:t>年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04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月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13</w:t>
      </w:r>
      <w:r>
        <w:rPr>
          <w:rFonts w:hint="eastAsia" w:ascii="Times New Roman" w:hAnsi="Times New Roman" w:cs="Times New Roman"/>
          <w:sz w:val="32"/>
          <w:szCs w:val="32"/>
        </w:rPr>
        <w:t>日</w:t>
      </w:r>
    </w:p>
    <w:p w14:paraId="33D59121">
      <w:pPr>
        <w:jc w:val="center"/>
        <w:rPr>
          <w:rFonts w:ascii="Times New Roman" w:hAnsi="Times New Roman" w:cs="Times New Roman"/>
        </w:rPr>
      </w:pPr>
    </w:p>
    <w:p w14:paraId="67B4071B">
      <w:pPr>
        <w:jc w:val="center"/>
        <w:rPr>
          <w:rFonts w:ascii="Times New Roman" w:hAnsi="Times New Roman" w:cs="Times New Roman"/>
        </w:rPr>
      </w:pPr>
    </w:p>
    <w:p w14:paraId="32235EAE">
      <w:pPr>
        <w:jc w:val="center"/>
        <w:rPr>
          <w:rFonts w:ascii="Times New Roman" w:hAnsi="Times New Roman" w:cs="Times New Roman"/>
        </w:rPr>
      </w:pPr>
    </w:p>
    <w:p w14:paraId="5EC14DF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云南大学信息学院</w:t>
      </w:r>
    </w:p>
    <w:p w14:paraId="653C6065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38B8192B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0D2D50CD">
      <w:pPr>
        <w:rPr>
          <w:rFonts w:hint="eastAsia" w:ascii="Times New Roman" w:hAnsi="Times New Roman" w:eastAsia="宋体" w:cs="Times New Roman"/>
          <w:b/>
          <w:bCs/>
          <w:sz w:val="30"/>
          <w:szCs w:val="30"/>
        </w:rPr>
      </w:pPr>
    </w:p>
    <w:p w14:paraId="2111E156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1219C72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实验目的</w:t>
      </w:r>
    </w:p>
    <w:p w14:paraId="5330D5F3">
      <w:pPr>
        <w:spacing w:line="300" w:lineRule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（1）DHCP实验</w:t>
      </w:r>
    </w:p>
    <w:p w14:paraId="0729C58E"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掌握路由器DHCP服务器的配置方法</w:t>
      </w:r>
    </w:p>
    <w:p w14:paraId="4ACBD5DD"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掌握DHCP中继代理的配置方法</w:t>
      </w:r>
    </w:p>
    <w:p w14:paraId="37CF4606"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掌握DHCP协议及其中继的原理及实现过程</w:t>
      </w:r>
    </w:p>
    <w:p w14:paraId="2D50B949">
      <w:pPr>
        <w:numPr>
          <w:ilvl w:val="0"/>
          <w:numId w:val="2"/>
        </w:numPr>
        <w:spacing w:line="30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NAT实验</w:t>
      </w:r>
    </w:p>
    <w:p w14:paraId="4B78688A">
      <w:pPr>
        <w:numPr>
          <w:numId w:val="0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掌握NAT网络地址转换的原理及功能</w:t>
      </w:r>
    </w:p>
    <w:p w14:paraId="409C7E34">
      <w:pPr>
        <w:numPr>
          <w:numId w:val="0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掌握NAT地址映射和端口映射的配置方法</w:t>
      </w:r>
    </w:p>
    <w:p w14:paraId="69C3A115">
      <w:pPr>
        <w:numPr>
          <w:numId w:val="0"/>
        </w:numPr>
        <w:spacing w:line="300" w:lineRule="auto"/>
        <w:ind w:firstLine="420" w:firstLineChars="200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掌握广域网(WAN)接入技术的原理</w:t>
      </w:r>
    </w:p>
    <w:p w14:paraId="42F6CF6C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实验设备</w:t>
      </w:r>
    </w:p>
    <w:p w14:paraId="3BEADFD1">
      <w:pPr>
        <w:spacing w:line="300" w:lineRule="auto"/>
        <w:ind w:firstLine="48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>仿真软件</w:t>
      </w:r>
      <w:r>
        <w:rPr>
          <w:rFonts w:hint="eastAsia" w:ascii="Times New Roman" w:hAnsi="Times New Roman" w:cs="Times New Roman"/>
          <w:szCs w:val="21"/>
          <w:lang w:val="en-US" w:eastAsia="zh-CN"/>
        </w:rPr>
        <w:t>cisco packet tracer</w:t>
      </w:r>
    </w:p>
    <w:p w14:paraId="2415BFD2">
      <w:pPr>
        <w:numPr>
          <w:ilvl w:val="0"/>
          <w:numId w:val="1"/>
        </w:numPr>
        <w:spacing w:line="30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实验原理</w:t>
      </w:r>
    </w:p>
    <w:p w14:paraId="567343A6">
      <w:pPr>
        <w:numPr>
          <w:ilvl w:val="0"/>
          <w:numId w:val="3"/>
        </w:numPr>
        <w:spacing w:line="30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DHCP实验</w:t>
      </w:r>
    </w:p>
    <w:p w14:paraId="23A325B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DHCP（Dynamic Host Configuration Protocol，动态主机配置协议）是一个局域网的网络协议，使用UDP协议工作， 主要有两个用途：给内部网络或网络服务供应商自动分配IP地址，给用户或者内部网络管理员作为对所有计算机作中央管理的手段。</w:t>
      </w:r>
    </w:p>
    <w:p w14:paraId="1B17BD8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当DHCP客户机Client与DHCP服务器Server在同一个物理网段，则客户机可以正确地获得动态分配的ip地址。DHCP的实现过程，大致如下：</w:t>
      </w:r>
    </w:p>
    <w:p w14:paraId="78CE62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客户机请求DHCP：首先向局域网内广播DHCP Discover包（源地址为0.0.0.0，目的地址为255.255.255.255），找到能够给它提供IP的DHCP服务器。</w:t>
      </w:r>
    </w:p>
    <w:p w14:paraId="77B0F32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服务器响应：当可用的DHCP Server接收到Discover包后，通过发送DHCP Offer包给予应答，意在告诉Client端它可以提供IP地址。</w:t>
      </w:r>
    </w:p>
    <w:p w14:paraId="1DC2D39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客户机请求IP：Client端接收到Offer包之后，发送DHCP Request包请求分配IP。</w:t>
      </w:r>
    </w:p>
    <w:p w14:paraId="7A187AD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服务器确认IP租约：DHCP Server发送ACK数据包，确认信息。</w:t>
      </w:r>
    </w:p>
    <w:p w14:paraId="28D315E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DHCP中继(代理)，即DHCP Relay（DHCPR），可以实现在物理网段和不同子网之间处理和转发dhcp信息的功能。如果不在同一个物理网段，则需要中继代理。DHCP中继的实现过程，大致如下：</w:t>
      </w:r>
    </w:p>
    <w:p w14:paraId="0234E94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当客户机启动并进行DHCP初始化时，它会在本地网络广播配置请求报文。</w:t>
      </w:r>
    </w:p>
    <w:p w14:paraId="2823DE7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如果本地网络存在DHCP服务器，则可以直接进行DHCP配置，不需要DHCP中继。</w:t>
      </w:r>
    </w:p>
    <w:p w14:paraId="2D2DDB9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如果本地网络没有DHCP服务器，则本地网络中的DHCP代理收到该广播报文后，将该DHCP报文的源IP地址修改为该Vlanif或上联接口的IP地址，而目的地址则为DHCP代理配置的DHCP服务器IP地址，以单播形式将DHCP Discovery包转发给指定DHCP服务器。</w:t>
      </w:r>
    </w:p>
    <w:p w14:paraId="1C8D299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DHCP服务器根据请求信息进行配置，并直接转发给DHCP中继，再将配置信息以广播形式发送给客户机，完成IP地址动态分配。</w:t>
      </w:r>
    </w:p>
    <w:p w14:paraId="5A2E47D3">
      <w:pPr>
        <w:numPr>
          <w:ilvl w:val="0"/>
          <w:numId w:val="3"/>
        </w:numPr>
        <w:spacing w:line="300" w:lineRule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NAT实验</w:t>
      </w:r>
    </w:p>
    <w:p w14:paraId="3E87945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在互联网中，公有地址用于不同外网之间通信，全球唯一并且能在公网上被路由；而私有地址用于网络内部，对于不同内网，私有地址可重用，但私有地址无法实现不同”外网-内网“或"内网-内网"之间通信，因为私有地址不能被路由。它要与外网通信，必须经过NAT设备（如网关，路由器）。</w:t>
      </w:r>
    </w:p>
    <w:p w14:paraId="1591351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网络地址转换(NAT,Network Address Translation)属于接入广域网(WAN)技术，是一种将私有IP地址转化为公有IP地址的转换技术，主要用于实现内部网络主机访问外部网络的功能。根据转换方式有基于地址映射（三层技术，双向通信）和基于地址端口映射（四层技术，单向通信）两种，常见NAT类型包括：</w:t>
      </w:r>
    </w:p>
    <w:p w14:paraId="50F4C08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静态NAT：将私网中的主机地址永久地、映射为公网中的固定合法IP地址（一对一）。</w:t>
      </w:r>
    </w:p>
    <w:p w14:paraId="0267513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动态NAT：通过定义一系列的合法公有地址池，将每个内部本地地址动态地、一一映射为合法的内部全局地址。</w:t>
      </w:r>
    </w:p>
    <w:p w14:paraId="408A9EB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NAPT：将多个内部地址都映射到一个合法公网地址(外网接口或公有地址池)，以不同的协议端口号与不同的内部地址相对应（多对一）。</w:t>
      </w:r>
    </w:p>
    <w:p w14:paraId="46458AA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端口映射：通过静态配置，将私网中的主机地址及端口映射为一个固定的公有地址及端口（一对一）。</w:t>
      </w:r>
    </w:p>
    <w:p w14:paraId="75FBE79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根据NAT模型定义，可将路由器所连接的网络分别视为内部网络（内网）和外部网络（外网）。注意"内网与外网"，"私网与公网"的区别；</w:t>
      </w:r>
    </w:p>
    <w:p w14:paraId="7DCAE77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内部地址和外部地址：分别对应于NAT定义的内部网络和外部网络的所有地址；</w:t>
      </w:r>
    </w:p>
    <w:p w14:paraId="2A4E208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本地地址：出现在“某个网络”内部的所有地址，包括内部本地地址(Inside Local)和外部本地地址(Inside Global)；   </w:t>
      </w:r>
    </w:p>
    <w:p w14:paraId="7E89A1A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全局地址：出现在“某个网络”外部的所有地址，包括内部全局地址(Outside Local)和外部全局地址(Outside Global)；</w:t>
      </w:r>
    </w:p>
    <w:p w14:paraId="177ADDC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NAT设备在公网和私网之间扮演代理的角色，其特点有：</w:t>
      </w:r>
    </w:p>
    <w:p w14:paraId="32BE570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NAT网关设置在私网到公网的路由出口位置，双向流量必须都要经过NAT网关；</w:t>
      </w:r>
    </w:p>
    <w:p w14:paraId="10DFC87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网络访问只能先由私网侧发起，公网无法主动访问私网主机；</w:t>
      </w:r>
    </w:p>
    <w:p w14:paraId="152ADFE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NAT网关在两个访问方向上完成两次地址的转换或翻译，出方向做源信息替换，入方向做目的信息替换；</w:t>
      </w:r>
    </w:p>
    <w:p w14:paraId="394094E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NAT网关的存在对通信双方是保持透明的；</w:t>
      </w:r>
    </w:p>
    <w:p w14:paraId="7134BF7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NAT网关为了实现双向翻译的功能，需要维护一张关联表，把会话的信息保存下来</w:t>
      </w:r>
    </w:p>
    <w:p w14:paraId="70606CC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与一般NAT不同，NAPT采用TCP端口多路复用方式，通过不同的协议端口号与不同的内部地址一一对应提供并发性，内网所有主机均可共享一个公有IP地址以实现对Internet的访问。NAPT能最大限度地节约IP地址资源，同时可隐藏内网主机，有效避免来自外网的攻击，因此被广泛应用于各种类型Internet接入方式和各种类型的网络中，是最常用的NAT类型。</w:t>
      </w:r>
    </w:p>
    <w:p w14:paraId="62C014F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NAPT也称“多对一”的NAT、端口地址转换(Port Address Translations, PAT)、地址重载(Address Overloading)</w:t>
      </w:r>
    </w:p>
    <w:p w14:paraId="5E61A5C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与动态NAT的区别：NAPT相当于“开启了地址重载的动态NAT”，扩展了对TCP和UDP的端口号的转换</w:t>
      </w:r>
    </w:p>
    <w:p w14:paraId="6262F8F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优势：能够使用一个全球有效IP地址获得通用性</w:t>
      </w:r>
    </w:p>
    <w:p w14:paraId="6A14C01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缺点：其通信仅限于TCP或UDP协议</w:t>
      </w:r>
    </w:p>
    <w:p w14:paraId="15F60B14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实验结果记录与分析</w:t>
      </w:r>
    </w:p>
    <w:p w14:paraId="2BF0B76A">
      <w:pPr>
        <w:spacing w:line="300" w:lineRule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bCs/>
          <w:szCs w:val="21"/>
        </w:rPr>
        <w:t>1、</w:t>
      </w:r>
      <w:r>
        <w:rPr>
          <w:rFonts w:hint="eastAsia" w:ascii="Times New Roman" w:hAnsi="Times New Roman" w:cs="Times New Roman"/>
          <w:szCs w:val="21"/>
          <w:lang w:val="en-US" w:eastAsia="zh-CN"/>
        </w:rPr>
        <w:t>DHCP实验</w:t>
      </w:r>
    </w:p>
    <w:p w14:paraId="3FB86D8D">
      <w:pPr>
        <w:spacing w:line="300" w:lineRule="auto"/>
      </w:pPr>
      <w:bookmarkStart w:id="0" w:name="_GoBack"/>
      <w:r>
        <w:drawing>
          <wp:inline distT="0" distB="0" distL="114300" distR="114300">
            <wp:extent cx="5266690" cy="263969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B9CD91D">
      <w:pPr>
        <w:spacing w:line="30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DHCP实验网络拓扑图</w:t>
      </w:r>
    </w:p>
    <w:p w14:paraId="2E657C86">
      <w:pPr>
        <w:spacing w:line="300" w:lineRule="auto"/>
        <w:jc w:val="both"/>
      </w:pPr>
      <w:r>
        <w:drawing>
          <wp:inline distT="0" distB="0" distL="114300" distR="114300">
            <wp:extent cx="5269865" cy="124015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89027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B6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成功获得ip地址</w:t>
      </w:r>
    </w:p>
    <w:p w14:paraId="7F970B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DHCP服务器配置（以Router0为例）</w:t>
      </w:r>
    </w:p>
    <w:p w14:paraId="07DCA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启用DHCP服务功能</w:t>
      </w:r>
    </w:p>
    <w:p w14:paraId="63BF8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Router(config)#service dhcp</w:t>
      </w:r>
    </w:p>
    <w:p w14:paraId="4314A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启用路由器的DHCP功能，使其具备分配IP地址的能力。</w:t>
      </w:r>
    </w:p>
    <w:p w14:paraId="0A7FD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配置DHCP地址池 cisco1</w:t>
      </w:r>
    </w:p>
    <w:p w14:paraId="467070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Router(config)#ip dhcp pool cisco1</w:t>
      </w:r>
    </w:p>
    <w:p w14:paraId="4B431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Router(dhcp-config)#network 192.168.1.0 255.255.255.0</w:t>
      </w:r>
    </w:p>
    <w:p w14:paraId="2848BE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Router(dhcp-config)#default-router 192.168.1.1</w:t>
      </w:r>
    </w:p>
    <w:p w14:paraId="0ABA0B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Router(dhcp-config)#dns-server 114.114.114.114</w:t>
      </w:r>
    </w:p>
    <w:p w14:paraId="6BCE3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Router(dhcp-config)#exit</w:t>
      </w:r>
    </w:p>
    <w:p w14:paraId="1C39D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定义地址池名称为 cisco1，为子网 192.168.1.0/24 分配IP地址。设置的默认网关是 192.168.1.1，DNS服务器地址为 114.114.114.114。</w:t>
      </w:r>
    </w:p>
    <w:p w14:paraId="157C58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排除静态IP地址段</w:t>
      </w:r>
    </w:p>
    <w:p w14:paraId="75D755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Router(config)#ip dhcp excluded-address 192.168.1.1 192.168.1.100</w:t>
      </w:r>
    </w:p>
    <w:p w14:paraId="52FA3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该命令排除地址段 192.168.1.1 到 192.168.1.100，这些IP将不会被DHCP动态分配，通常用于服务器或网关等设备的静态地址。</w:t>
      </w:r>
    </w:p>
    <w:p w14:paraId="32FF39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配置第二个DHCP地址池 cisco2（用于Router1网络）</w:t>
      </w:r>
    </w:p>
    <w:p w14:paraId="67E20E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Router(config)#ip dhcp pool cisco2</w:t>
      </w:r>
    </w:p>
    <w:p w14:paraId="16021B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Router(dhcp-config)#network 192.168.2.0 255.255.255.0</w:t>
      </w:r>
    </w:p>
    <w:p w14:paraId="1F3C45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Router(dhcp-config)#default-router 192.168.2.1</w:t>
      </w:r>
    </w:p>
    <w:p w14:paraId="14783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Router(dhcp-config)#dns-server 114.114.114.114</w:t>
      </w:r>
    </w:p>
    <w:p w14:paraId="33CF90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Router(dhcp-config)#exit</w:t>
      </w:r>
    </w:p>
    <w:p w14:paraId="279C5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为另一个子网 192.168.2.0/24 配置地址池，默认网关设置为 192.168.2.1，DNS服务器同样为 114.114.114.114。</w:t>
      </w:r>
    </w:p>
    <w:p w14:paraId="2C59C6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排除第二子网的静态IP</w:t>
      </w:r>
    </w:p>
    <w:p w14:paraId="16E94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Router(config)#ip dhcp excluded-address 192.168.2.100 192.168.2.200</w:t>
      </w:r>
    </w:p>
    <w:p w14:paraId="12415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为避免冲突，排除地址段 192.168.2.100 到 192.168.2.200。</w:t>
      </w:r>
    </w:p>
    <w:p w14:paraId="0C5C39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二、DHCP中继代理配置（在Router1中配置）</w:t>
      </w:r>
    </w:p>
    <w:p w14:paraId="2ECB25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启用DHCP服务</w:t>
      </w:r>
    </w:p>
    <w:p w14:paraId="17DF62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Router(config)#service dhcp</w:t>
      </w:r>
    </w:p>
    <w:p w14:paraId="7650E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设置中继地址</w:t>
      </w:r>
    </w:p>
    <w:p w14:paraId="39417A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Router(config)#interface f0/0</w:t>
      </w:r>
    </w:p>
    <w:p w14:paraId="494BE8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Router(config-if)#ip helper-address 10.254.10.1</w:t>
      </w:r>
    </w:p>
    <w:p w14:paraId="1A94CF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在Router1的FastEthernet 0/0接口上启用DHCP中继功能，使用 ip helper-address 命令将子网 192.168.2.0 中的DHCP请求转发到Router0的 10.254.10.1 接口，实现跨子网的DHCP服务。</w:t>
      </w:r>
    </w:p>
    <w:p w14:paraId="45C4C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通过配置Router0为DHCP服务器并在Router1上设置中继转发，使两个不同子网的终端都能自动获取IP地址。本实验体现了DHCP集中式地址管理的优势，并展示了跨子网部署的基本方法，提升了网络自动化管理水平。</w:t>
      </w:r>
    </w:p>
    <w:p w14:paraId="371AB99E">
      <w:pPr>
        <w:spacing w:line="300" w:lineRule="auto"/>
        <w:jc w:val="both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2、</w:t>
      </w:r>
      <w:r>
        <w:rPr>
          <w:rFonts w:hint="eastAsia" w:ascii="Times New Roman" w:hAnsi="Times New Roman" w:cs="Times New Roman"/>
          <w:bCs/>
          <w:szCs w:val="21"/>
        </w:rPr>
        <w:t>NAT实验</w:t>
      </w:r>
    </w:p>
    <w:p w14:paraId="73094FE1">
      <w:pPr>
        <w:spacing w:line="300" w:lineRule="auto"/>
        <w:jc w:val="left"/>
        <w:rPr>
          <w:rFonts w:ascii="Times New Roman" w:hAnsi="Times New Roman" w:cs="Times New Roman"/>
          <w:bCs/>
          <w:szCs w:val="21"/>
        </w:rPr>
      </w:pPr>
    </w:p>
    <w:p w14:paraId="7D1E43D4">
      <w:pPr>
        <w:spacing w:line="300" w:lineRule="auto"/>
        <w:jc w:val="left"/>
        <w:rPr>
          <w:rFonts w:ascii="Times New Roman" w:hAnsi="Times New Roman" w:cs="Times New Roman"/>
          <w:bCs/>
          <w:szCs w:val="21"/>
        </w:rPr>
      </w:pPr>
    </w:p>
    <w:p w14:paraId="69C254B9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25BBC14A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6FCAD14E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问题、收获与建议</w:t>
      </w:r>
    </w:p>
    <w:p w14:paraId="73239333">
      <w:pPr>
        <w:numPr>
          <w:ilvl w:val="0"/>
          <w:numId w:val="0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通过本次实验，我掌握了在Cisco路由器上配置DHCP服务器的基本方法，能够完成地址池的创建、默认网关和DNS服务器的设置以及地址排除操作。同时，我理解了DHCP中继代理的工作原理，并成功实现了跨子网的动态地址分配。实验进一步加深了我对网络自动化管理和动态路由配置的理解，提升了实际动手能力和故障排查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45DCD4"/>
    <w:multiLevelType w:val="singleLevel"/>
    <w:tmpl w:val="CB45DCD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C4B561F"/>
    <w:multiLevelType w:val="singleLevel"/>
    <w:tmpl w:val="EC4B561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DC71D2"/>
    <w:multiLevelType w:val="singleLevel"/>
    <w:tmpl w:val="5ADC71D2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</w:compat>
  <w:rsids>
    <w:rsidRoot w:val="001F5ADE"/>
    <w:rsid w:val="00027477"/>
    <w:rsid w:val="00074906"/>
    <w:rsid w:val="000936E8"/>
    <w:rsid w:val="000C19CB"/>
    <w:rsid w:val="000F2DD5"/>
    <w:rsid w:val="00186C1A"/>
    <w:rsid w:val="001E3C8D"/>
    <w:rsid w:val="001F5ADE"/>
    <w:rsid w:val="00247815"/>
    <w:rsid w:val="0025544B"/>
    <w:rsid w:val="00314688"/>
    <w:rsid w:val="0037690D"/>
    <w:rsid w:val="00385F36"/>
    <w:rsid w:val="003B7669"/>
    <w:rsid w:val="00492FF8"/>
    <w:rsid w:val="004B4DF4"/>
    <w:rsid w:val="004E6642"/>
    <w:rsid w:val="004F6E7A"/>
    <w:rsid w:val="005D10B9"/>
    <w:rsid w:val="005E2942"/>
    <w:rsid w:val="006128E4"/>
    <w:rsid w:val="00621E47"/>
    <w:rsid w:val="006341B3"/>
    <w:rsid w:val="00667186"/>
    <w:rsid w:val="00681AE6"/>
    <w:rsid w:val="006E627A"/>
    <w:rsid w:val="007E7BD1"/>
    <w:rsid w:val="00841828"/>
    <w:rsid w:val="008D471F"/>
    <w:rsid w:val="0093193F"/>
    <w:rsid w:val="009424D3"/>
    <w:rsid w:val="00A96A97"/>
    <w:rsid w:val="00B71062"/>
    <w:rsid w:val="00B95052"/>
    <w:rsid w:val="00C53D0E"/>
    <w:rsid w:val="00C73D5F"/>
    <w:rsid w:val="00C94876"/>
    <w:rsid w:val="00CF7C73"/>
    <w:rsid w:val="00D00E10"/>
    <w:rsid w:val="00D75BA2"/>
    <w:rsid w:val="00D87099"/>
    <w:rsid w:val="00DF10CA"/>
    <w:rsid w:val="00F01778"/>
    <w:rsid w:val="00FB0259"/>
    <w:rsid w:val="00FC370A"/>
    <w:rsid w:val="00FD61E7"/>
    <w:rsid w:val="07E80381"/>
    <w:rsid w:val="09E31FB8"/>
    <w:rsid w:val="1BB05AD7"/>
    <w:rsid w:val="1F2271E8"/>
    <w:rsid w:val="25B00611"/>
    <w:rsid w:val="32FE4EA5"/>
    <w:rsid w:val="341D3ABD"/>
    <w:rsid w:val="3B4F4B95"/>
    <w:rsid w:val="40380FC1"/>
    <w:rsid w:val="574B7E86"/>
    <w:rsid w:val="60BB26AF"/>
    <w:rsid w:val="64BE438D"/>
    <w:rsid w:val="69DA3FE1"/>
    <w:rsid w:val="6E0E1EE1"/>
    <w:rsid w:val="6E82085E"/>
    <w:rsid w:val="76DF37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6</Pages>
  <Words>429</Words>
  <Characters>535</Characters>
  <Lines>4</Lines>
  <Paragraphs>1</Paragraphs>
  <TotalTime>10</TotalTime>
  <ScaleCrop>false</ScaleCrop>
  <LinksUpToDate>false</LinksUpToDate>
  <CharactersWithSpaces>592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2025-03-22T03:25:00Z</dcterms:created>
  <dc:creator>lenovo</dc:creator>
  <cp:lastModifiedBy>好运气</cp:lastModifiedBy>
  <dcterms:modified xsi:type="dcterms:W3CDTF">2025-04-13T14:50:54Z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eyJoZGlkIjoiYmI5YTJlZTc3YjhkZDRlMWYyODJlNTk3MGE5OWFhNjIiLCJ1c2VySWQiOiI3MDYyNTc4OTIifQ==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A1549E6DAA364BE2BA1D3E581552BD72_12</vt:lpwstr>
  </property>
</Properties>
</file>