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B205" w14:textId="77777777" w:rsidR="005D2362" w:rsidRPr="005D2362" w:rsidRDefault="005D2362" w:rsidP="005D2362">
      <w:pPr>
        <w:rPr>
          <w:b/>
          <w:bCs/>
          <w:sz w:val="36"/>
          <w:szCs w:val="44"/>
        </w:rPr>
      </w:pPr>
      <w:r w:rsidRPr="005D2362">
        <w:rPr>
          <w:b/>
          <w:bCs/>
          <w:sz w:val="36"/>
          <w:szCs w:val="44"/>
        </w:rPr>
        <w:t xml:space="preserve">CGS </w:t>
      </w:r>
      <w:r w:rsidRPr="005D2362">
        <w:rPr>
          <w:b/>
          <w:bCs/>
          <w:sz w:val="36"/>
          <w:szCs w:val="44"/>
          <w:cs/>
        </w:rPr>
        <w:t xml:space="preserve">ให้กรอบ </w:t>
      </w:r>
      <w:r w:rsidRPr="005D2362">
        <w:rPr>
          <w:b/>
          <w:bCs/>
          <w:sz w:val="36"/>
          <w:szCs w:val="44"/>
        </w:rPr>
        <w:t xml:space="preserve">SET </w:t>
      </w:r>
      <w:r w:rsidRPr="005D2362">
        <w:rPr>
          <w:b/>
          <w:bCs/>
          <w:sz w:val="36"/>
          <w:szCs w:val="44"/>
          <w:cs/>
        </w:rPr>
        <w:t xml:space="preserve">สัปดาห์นี้ </w:t>
      </w:r>
      <w:r w:rsidRPr="005D2362">
        <w:rPr>
          <w:b/>
          <w:bCs/>
          <w:sz w:val="36"/>
          <w:szCs w:val="44"/>
        </w:rPr>
        <w:t xml:space="preserve">1,650-1,700 </w:t>
      </w:r>
      <w:r w:rsidRPr="005D2362">
        <w:rPr>
          <w:b/>
          <w:bCs/>
          <w:sz w:val="36"/>
          <w:szCs w:val="44"/>
          <w:cs/>
        </w:rPr>
        <w:t>เกาะติดยูเครน-</w:t>
      </w:r>
      <w:proofErr w:type="gramStart"/>
      <w:r w:rsidRPr="005D2362">
        <w:rPr>
          <w:b/>
          <w:bCs/>
          <w:sz w:val="36"/>
          <w:szCs w:val="44"/>
          <w:cs/>
        </w:rPr>
        <w:t>รัสเซีย</w:t>
      </w:r>
      <w:r w:rsidRPr="005D2362">
        <w:rPr>
          <w:b/>
          <w:bCs/>
          <w:sz w:val="36"/>
          <w:szCs w:val="44"/>
        </w:rPr>
        <w:t>,</w:t>
      </w:r>
      <w:r w:rsidRPr="005D2362">
        <w:rPr>
          <w:b/>
          <w:bCs/>
          <w:sz w:val="36"/>
          <w:szCs w:val="44"/>
          <w:cs/>
        </w:rPr>
        <w:t>ตัวเลขศก</w:t>
      </w:r>
      <w:proofErr w:type="gramEnd"/>
      <w:r w:rsidRPr="005D2362">
        <w:rPr>
          <w:b/>
          <w:bCs/>
          <w:sz w:val="36"/>
          <w:szCs w:val="44"/>
          <w:cs/>
        </w:rPr>
        <w:t>.สหรัฐ</w:t>
      </w:r>
    </w:p>
    <w:p w14:paraId="3594ED06" w14:textId="77777777" w:rsidR="005D2362" w:rsidRPr="005D2362" w:rsidRDefault="005D2362" w:rsidP="005D236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5D2362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5D2362">
        <w:rPr>
          <w:rFonts w:ascii="Tahoma" w:eastAsia="Times New Roman" w:hAnsi="Tahoma" w:cs="Tahoma"/>
          <w:color w:val="666666"/>
          <w:sz w:val="24"/>
          <w:szCs w:val="24"/>
        </w:rPr>
        <w:t> Monday February 14, 2022 12:45 —</w:t>
      </w:r>
      <w:hyperlink r:id="rId6" w:history="1">
        <w:r w:rsidRPr="005D2362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5D2362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2D55D8F2" w14:textId="77777777" w:rsidR="005D2362" w:rsidRPr="005D2362" w:rsidRDefault="005D2362" w:rsidP="005D236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บล.คันทรี่ กรุ๊ป (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CGS)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ประเมินกรอบการเคลื่อนไหวของดัชนีตลาดหุ้นไทย (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SET Index)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สัปดาห์นี้เคลื่อนไหว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1,650-1,700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เชิงกลยุทธ์การลงทุน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Trading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รายสัปดาห์ยังมองกลุ่มน้ำมันน่าสนใจ (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PTTEP)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ตามปัจจัยหนุนจากความกังวลยูเครน-รัสเซีย โรงกลั่น (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BCP SPRC TOP)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โดยยังคงแนะว่านักลงทุนรับความเสี่ยงต่ำทยอยลดพอร์ตเนื่องจาก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Valuation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ที่ค่อนข้างแพงมองจุดน่าทยอยรับกลับอีกครั้งบริเวณ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1,600-1,620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ดังนั้น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SET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บริเวณ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1,700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จุดมองเป็นเพียงการ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Trading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เท่านั้น</w:t>
      </w:r>
    </w:p>
    <w:p w14:paraId="5170869E" w14:textId="77777777" w:rsidR="005D2362" w:rsidRPr="005D2362" w:rsidRDefault="005D2362" w:rsidP="005D2362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aps/>
          <w:color w:val="8A9299"/>
          <w:sz w:val="15"/>
          <w:szCs w:val="15"/>
        </w:rPr>
      </w:pPr>
      <w:r w:rsidRPr="005D2362">
        <w:rPr>
          <w:rFonts w:ascii="Tahoma" w:eastAsia="Times New Roman" w:hAnsi="Tahoma" w:cs="Tahoma"/>
          <w:caps/>
          <w:color w:val="8A9299"/>
          <w:sz w:val="15"/>
          <w:szCs w:val="15"/>
        </w:rPr>
        <w:t>ADVERTISEMENT</w:t>
      </w:r>
    </w:p>
    <w:p w14:paraId="64E938E8" w14:textId="77777777" w:rsidR="005D2362" w:rsidRPr="005D2362" w:rsidRDefault="005D2362" w:rsidP="005D236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ทั้งนี้ วันศุกร์ที่ผ่านมาตลาดหุ้นดาวโจนส์ปรับฐานลง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1.4%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NASDAQ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ปรับฐานลงมา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2.78%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หลังสถานการณ์ตึงเครียดระหว่างยูเครนกับรัสเซียส่อเค้าที่จะรุนแรงมากขึ้น ข้อมูลล่าสุดสหรัฐและออสเตรเลียสั่งให้เจ้าหน้าที่หน่วยงานต่างๆเร่งออกจากยูเครนเพราะหวั่นถึงความรุนแรงที่จะเกิดขึ้น โดยเม็ดเงินไหลกลับเข้าสู่สินทรัพย์ปลอดภัยอีกครั้งในวันศุกร์ ทำให้ราคาทองคำปรับตัวขึ้น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,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อัตราผลตอบแทนพันธบัตรสหรัฐปรับตัวลง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, Vix Index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ปรับตัวขึ้น จึงทำให้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SET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ช่วงต้นสัปดาห์มีโอกาสย่อตัวลงเช่นกัน</w:t>
      </w:r>
    </w:p>
    <w:p w14:paraId="6239107E" w14:textId="77777777" w:rsidR="005D2362" w:rsidRPr="005D2362" w:rsidRDefault="005D2362" w:rsidP="005D236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อย่างไรก็ตาม คาดการปรับฐานไม่รุนแรงมากนักเนื่องจาก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SET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มีโอกาสได้แรงหนุนจากกลุ่มน้ำมัน (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PTTEP)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ตามทิศทางราคาน้ำมันดิบ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BRT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ที่ยืนระดับสูง (วันศุกร์ +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3.3%)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นื่องจากนักลงทุนมองว่าสถานการณ์ความตึงเครียดระหว่างรัสเซียกับยูเครนอาจส่งผลให้อุปทานตึงตัวมากขึ้น เพราะอาจเกิดการคว่ำบาตรรัสเซียซึ่งเป็นผู้ผลิตน้ำมันอันดับ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3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ของโลก ประกอบกับเศรษฐกิจไทยก็มิได้พึ่งพิงเศรษฐกิจรัสเซีย ในปี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62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ไทยส่งออกไปรัสเซียคิดเป็นเพียง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0.69%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ของมูลค่าส่งออกทั้งหมด</w:t>
      </w:r>
    </w:p>
    <w:p w14:paraId="423AA769" w14:textId="77777777" w:rsidR="005D2362" w:rsidRPr="005D2362" w:rsidRDefault="005D2362" w:rsidP="005D236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ส่วนปัจจัยสัปดาห์นี้เรื่องของเงินเฟ้อสหรัฐยังเป็นปัจจัยหลัก โดยสหรัฐมีการประกาศตัวเลขเศรษฐกิจดังต่อไปนี้ (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1)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วันอังคาร สหรัฐมีกำหนดรายงาน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>PPI (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ดัชนีราคาผู้ผลิต)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Bloomberg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คาดที่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0.5%MoM (2)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วันพุธ ตัวเลขยอดค้าปลีกสหรัฐ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Bloomberg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คาดที่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1.8%MoM (3)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รายงานการประชุมธนาคารกลางสหรัฐ (เฟด) เดือน ม.ค. ในวันพฤหัสบดี ดังนั้นหากตัวเลขประกาศออกมายังเป็นลักษณะสูงกว่าที่ตลาดคาดการณ์ก็อาจกลับมากดดันตลาดหุ้นได้อีกครั้ง</w:t>
      </w:r>
    </w:p>
    <w:p w14:paraId="5F3547BA" w14:textId="77777777" w:rsidR="005D2362" w:rsidRPr="005D2362" w:rsidRDefault="005D2362" w:rsidP="005D2362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aps/>
          <w:color w:val="8A9299"/>
          <w:sz w:val="15"/>
          <w:szCs w:val="15"/>
        </w:rPr>
      </w:pPr>
      <w:r w:rsidRPr="005D2362">
        <w:rPr>
          <w:rFonts w:ascii="Tahoma" w:eastAsia="Times New Roman" w:hAnsi="Tahoma" w:cs="Tahoma"/>
          <w:caps/>
          <w:color w:val="8A9299"/>
          <w:sz w:val="15"/>
          <w:szCs w:val="15"/>
        </w:rPr>
        <w:t>ADVERTISEMENT</w:t>
      </w:r>
    </w:p>
    <w:p w14:paraId="1A0D8995" w14:textId="77777777" w:rsidR="005D2362" w:rsidRPr="005D2362" w:rsidRDefault="005D2362" w:rsidP="005D236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ส่วนในประเทศจะเป็นเรื่องของผลประกอบการไตรมาส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4/64 Bloomberg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คาดว่าหุ้นใน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SET100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จะรายงานในสัปดาห์นี้ราว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21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บริษัท</w:t>
      </w:r>
    </w:p>
    <w:p w14:paraId="1463D8E5" w14:textId="77777777" w:rsidR="005D2362" w:rsidRPr="005D2362" w:rsidRDefault="005D2362" w:rsidP="005D236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ทั้งนี้ คะแนะนำสำหรับหุ้น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>PTTEP (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ซื้อ / ราคาเป้าหมาย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146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บาท) ภาพรวมกำไรปี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65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เป็นบวกเพราะคาดว่ายอดขายจะโตขึ้น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12% YoY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เป็น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467kBOED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และราคาขายเฉลี่ยคาดโต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5%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เป็น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US$46/BOE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โดยระยะสั้นยังได้ปัจจัยบวกจากราคาน้ำมันดิบที่ปรับตัวขึ้นต่อเนื่อง</w:t>
      </w:r>
    </w:p>
    <w:p w14:paraId="4182F811" w14:textId="17C7631F" w:rsidR="009D5750" w:rsidRPr="00F54D82" w:rsidRDefault="005D2362" w:rsidP="005D236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D2362">
        <w:rPr>
          <w:rFonts w:ascii="Tahoma" w:eastAsia="Times New Roman" w:hAnsi="Tahoma" w:cs="Tahoma"/>
          <w:color w:val="4A4A4A"/>
          <w:sz w:val="24"/>
          <w:szCs w:val="24"/>
        </w:rPr>
        <w:t>TOP (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ซื้อ / ราคาเป้าหมาย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67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บาท) คาดกำไรสุทธิไตรมาส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4/64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ที่แข็งแกร่ง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5.1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พันล้านบาท (-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30% YoY, +146% QoQ)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หนุนจากค่าการกลั่นที่คาดสูงขึ้นเป็น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US$5.5/bbl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จาก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US$1.6/bbl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ในไตรมาส </w:t>
      </w:r>
      <w:r w:rsidRPr="005D2362">
        <w:rPr>
          <w:rFonts w:ascii="Tahoma" w:eastAsia="Times New Roman" w:hAnsi="Tahoma" w:cs="Tahoma"/>
          <w:color w:val="4A4A4A"/>
          <w:sz w:val="24"/>
          <w:szCs w:val="24"/>
        </w:rPr>
        <w:t xml:space="preserve">3/64 </w:t>
      </w:r>
      <w:r w:rsidRPr="005D2362">
        <w:rPr>
          <w:rFonts w:ascii="Tahoma" w:eastAsia="Times New Roman" w:hAnsi="Tahoma" w:cs="Tahoma"/>
          <w:color w:val="4A4A4A"/>
          <w:sz w:val="24"/>
          <w:szCs w:val="24"/>
          <w:cs/>
        </w:rPr>
        <w:t>เป็นผลจากส่วนต่างผลิตภัณฑ์ที่เพิ่มขึ้นแข็งแกร่ง</w:t>
      </w:r>
    </w:p>
    <w:sectPr w:rsidR="009D5750" w:rsidRPr="00F5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651D2"/>
    <w:rsid w:val="005B4520"/>
    <w:rsid w:val="005D2362"/>
    <w:rsid w:val="006C1087"/>
    <w:rsid w:val="00732702"/>
    <w:rsid w:val="00732AAE"/>
    <w:rsid w:val="00785190"/>
    <w:rsid w:val="007C414B"/>
    <w:rsid w:val="009D5750"/>
    <w:rsid w:val="00A375CA"/>
    <w:rsid w:val="00CF1A6C"/>
    <w:rsid w:val="00DF7577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60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78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4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77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771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28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2022-02-28T02:43:00Z</dcterms:created>
  <dcterms:modified xsi:type="dcterms:W3CDTF">2022-02-28T02:43:00Z</dcterms:modified>
</cp:coreProperties>
</file>