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60E2" w14:textId="5373B0D4" w:rsidR="00174C9A" w:rsidRDefault="00CA41CF">
      <w:r>
        <w:t>tesdddsdsd</w:t>
      </w:r>
    </w:p>
    <w:sectPr w:rsidR="0017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2AFF" w:usb1="0000F8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64"/>
    <w:rsid w:val="00174C9A"/>
    <w:rsid w:val="00CA41CF"/>
    <w:rsid w:val="00C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0731"/>
  <w15:chartTrackingRefBased/>
  <w15:docId w15:val="{4D09B2E2-36AB-4C67-8213-CDBEBEC1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Code" w:eastAsiaTheme="minorHAnsi" w:hAnsi="Cascadia Code" w:cs="Angsana New"/>
        <w:sz w:val="40"/>
        <w:szCs w:val="4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NICHARAJ TEERAPRASOPPONG</dc:creator>
  <cp:keywords/>
  <dc:description/>
  <cp:lastModifiedBy>NICHARAJ TEERAPRASOPPONG</cp:lastModifiedBy>
  <cp:revision>2</cp:revision>
  <dcterms:created xsi:type="dcterms:W3CDTF">2022-01-19T17:15:00Z</dcterms:created>
  <dcterms:modified xsi:type="dcterms:W3CDTF">2022-01-19T17:16:00Z</dcterms:modified>
</cp:coreProperties>
</file>