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00" w:lineRule="exact"/>
        <w:jc w:val="center"/>
        <w:rPr>
          <w:rFonts w:ascii="楷体_GB2312" w:hAnsi="宋体" w:eastAsia="楷体_GB2312"/>
          <w:b/>
          <w:sz w:val="44"/>
          <w:szCs w:val="44"/>
        </w:rPr>
      </w:pPr>
    </w:p>
    <w:p>
      <w:pPr>
        <w:spacing w:line="400" w:lineRule="exact"/>
        <w:jc w:val="center"/>
        <w:rPr>
          <w:rFonts w:ascii="楷体_GB2312" w:hAnsi="宋体" w:eastAsia="楷体_GB2312"/>
          <w:b/>
          <w:sz w:val="44"/>
          <w:szCs w:val="44"/>
        </w:rPr>
      </w:pPr>
      <w:r>
        <w:rPr>
          <w:rFonts w:hint="eastAsia" w:ascii="楷体_GB2312" w:hAnsi="宋体" w:eastAsia="楷体_GB2312"/>
          <w:b/>
          <w:sz w:val="44"/>
          <w:szCs w:val="44"/>
        </w:rPr>
        <w:t>安全科学与工程学院</w:t>
      </w:r>
    </w:p>
    <w:p>
      <w:pPr>
        <w:spacing w:line="400" w:lineRule="exact"/>
        <w:jc w:val="center"/>
        <w:rPr>
          <w:rFonts w:ascii="楷体_GB2312" w:hAnsi="宋体" w:eastAsia="楷体_GB2312"/>
          <w:b/>
          <w:sz w:val="44"/>
          <w:szCs w:val="44"/>
        </w:rPr>
      </w:pPr>
    </w:p>
    <w:p>
      <w:pPr>
        <w:spacing w:line="400" w:lineRule="exact"/>
        <w:jc w:val="center"/>
        <w:rPr>
          <w:rFonts w:ascii="楷体_GB2312" w:hAnsi="宋体" w:eastAsia="楷体_GB2312"/>
          <w:b/>
          <w:sz w:val="44"/>
          <w:szCs w:val="44"/>
        </w:rPr>
      </w:pPr>
      <w:r>
        <w:rPr>
          <w:rFonts w:hint="eastAsia" w:ascii="楷体_GB2312" w:hAnsi="宋体" w:eastAsia="楷体_GB2312"/>
          <w:b/>
          <w:sz w:val="44"/>
          <w:szCs w:val="44"/>
        </w:rPr>
        <w:t>20</w:t>
      </w:r>
      <w:r>
        <w:rPr>
          <w:rFonts w:ascii="楷体_GB2312" w:hAnsi="宋体" w:eastAsia="楷体_GB2312"/>
          <w:b/>
          <w:sz w:val="44"/>
          <w:szCs w:val="44"/>
        </w:rPr>
        <w:t>21</w:t>
      </w:r>
      <w:r>
        <w:rPr>
          <w:rFonts w:hint="eastAsia" w:ascii="楷体_GB2312" w:hAnsi="宋体" w:eastAsia="楷体_GB2312"/>
          <w:b/>
          <w:sz w:val="44"/>
          <w:szCs w:val="44"/>
        </w:rPr>
        <w:t>－20</w:t>
      </w:r>
      <w:r>
        <w:rPr>
          <w:rFonts w:ascii="楷体_GB2312" w:hAnsi="宋体" w:eastAsia="楷体_GB2312"/>
          <w:b/>
          <w:sz w:val="44"/>
          <w:szCs w:val="44"/>
        </w:rPr>
        <w:t>22</w:t>
      </w:r>
      <w:r>
        <w:rPr>
          <w:rFonts w:hint="eastAsia" w:ascii="楷体_GB2312" w:hAnsi="宋体" w:eastAsia="楷体_GB2312"/>
          <w:b/>
          <w:sz w:val="44"/>
          <w:szCs w:val="44"/>
        </w:rPr>
        <w:t xml:space="preserve">  学年第  </w:t>
      </w:r>
      <w:r>
        <w:rPr>
          <w:rFonts w:ascii="楷体_GB2312" w:hAnsi="宋体" w:eastAsia="楷体_GB2312"/>
          <w:b/>
          <w:sz w:val="44"/>
          <w:szCs w:val="44"/>
        </w:rPr>
        <w:t>2</w:t>
      </w:r>
      <w:r>
        <w:rPr>
          <w:rFonts w:hint="eastAsia" w:ascii="楷体_GB2312" w:hAnsi="宋体" w:eastAsia="楷体_GB2312"/>
          <w:b/>
          <w:sz w:val="44"/>
          <w:szCs w:val="44"/>
        </w:rPr>
        <w:t xml:space="preserve">  学期</w:t>
      </w:r>
    </w:p>
    <w:p>
      <w:pPr>
        <w:spacing w:line="400" w:lineRule="exact"/>
        <w:jc w:val="center"/>
        <w:rPr>
          <w:rFonts w:ascii="楷体_GB2312" w:hAnsi="宋体" w:eastAsia="楷体_GB2312"/>
          <w:b/>
          <w:sz w:val="44"/>
          <w:szCs w:val="44"/>
        </w:rPr>
      </w:pPr>
    </w:p>
    <w:p>
      <w:pPr>
        <w:spacing w:line="400" w:lineRule="exact"/>
        <w:jc w:val="center"/>
        <w:rPr>
          <w:rFonts w:ascii="楷体_GB2312" w:hAnsi="宋体" w:eastAsia="楷体_GB2312"/>
          <w:b/>
          <w:sz w:val="44"/>
          <w:szCs w:val="44"/>
        </w:rPr>
      </w:pPr>
      <w:r>
        <w:rPr>
          <w:rFonts w:hint="eastAsia" w:ascii="楷体_GB2312" w:hAnsi="宋体" w:eastAsia="楷体_GB2312"/>
          <w:b/>
          <w:sz w:val="44"/>
          <w:szCs w:val="44"/>
        </w:rPr>
        <w:t>计算机网络课程设计</w:t>
      </w:r>
    </w:p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spacing w:line="720" w:lineRule="auto"/>
        <w:ind w:firstLine="1446" w:firstLineChars="450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题目：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/>
          <w:sz w:val="32"/>
          <w:szCs w:val="32"/>
          <w:u w:val="single"/>
          <w:lang w:eastAsia="zh-CN"/>
        </w:rPr>
        <w:t>基于</w:t>
      </w:r>
      <w:r>
        <w:rPr>
          <w:rFonts w:hint="eastAsia" w:ascii="楷体_GB2312" w:eastAsia="楷体_GB2312"/>
          <w:b/>
          <w:sz w:val="32"/>
          <w:szCs w:val="32"/>
          <w:u w:val="single"/>
          <w:lang w:val="en-US" w:eastAsia="zh-CN"/>
        </w:rPr>
        <w:t>scapy的报文分析平台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</w:t>
      </w:r>
    </w:p>
    <w:p>
      <w:pPr>
        <w:spacing w:line="720" w:lineRule="auto"/>
        <w:ind w:firstLine="1446" w:firstLineChars="450"/>
        <w:rPr>
          <w:rFonts w:hint="eastAsia" w:ascii="楷体_GB2312" w:eastAsia="楷体_GB2312"/>
          <w:b/>
          <w:sz w:val="32"/>
          <w:szCs w:val="32"/>
          <w:lang w:val="en-US" w:eastAsia="zh-CN"/>
        </w:rPr>
      </w:pPr>
      <w:r>
        <w:rPr>
          <w:rFonts w:hint="eastAsia" w:ascii="楷体_GB2312" w:eastAsia="楷体_GB2312"/>
          <w:b/>
          <w:sz w:val="32"/>
          <w:szCs w:val="32"/>
        </w:rPr>
        <w:t>班级：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b/>
          <w:sz w:val="32"/>
          <w:szCs w:val="32"/>
          <w:u w:val="single"/>
          <w:lang w:val="en-US" w:eastAsia="zh-CN"/>
        </w:rPr>
        <w:t xml:space="preserve">    190342B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</w:t>
      </w:r>
      <w:r>
        <w:rPr>
          <w:rFonts w:hint="eastAsia" w:ascii="楷体_GB2312" w:eastAsia="楷体_GB2312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720" w:lineRule="auto"/>
        <w:ind w:firstLine="1446" w:firstLineChars="450"/>
        <w:rPr>
          <w:rFonts w:hint="default" w:ascii="楷体_GB2312" w:eastAsia="楷体_GB2312"/>
          <w:b/>
          <w:sz w:val="32"/>
          <w:szCs w:val="32"/>
          <w:lang w:val="en-US" w:eastAsia="zh-CN"/>
        </w:rPr>
      </w:pPr>
      <w:r>
        <w:rPr>
          <w:rFonts w:hint="eastAsia" w:ascii="楷体_GB2312" w:eastAsia="楷体_GB2312"/>
          <w:b/>
          <w:sz w:val="32"/>
          <w:szCs w:val="32"/>
        </w:rPr>
        <w:t>学号：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b/>
          <w:sz w:val="32"/>
          <w:szCs w:val="32"/>
          <w:u w:val="single"/>
          <w:lang w:val="en-US" w:eastAsia="zh-CN"/>
        </w:rPr>
        <w:t xml:space="preserve"> 190146841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</w:t>
      </w:r>
    </w:p>
    <w:p>
      <w:pPr>
        <w:spacing w:line="720" w:lineRule="auto"/>
        <w:ind w:firstLine="1446" w:firstLineChars="450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姓名：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</w:t>
      </w:r>
      <w:r>
        <w:rPr>
          <w:rFonts w:hint="eastAsia" w:ascii="楷体_GB2312" w:eastAsia="楷体_GB2312"/>
          <w:b/>
          <w:sz w:val="32"/>
          <w:szCs w:val="32"/>
          <w:u w:val="single"/>
          <w:lang w:eastAsia="zh-CN"/>
        </w:rPr>
        <w:t>邹嘉旭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</w:t>
      </w:r>
    </w:p>
    <w:p>
      <w:pPr>
        <w:spacing w:line="720" w:lineRule="auto"/>
        <w:ind w:firstLine="1446" w:firstLineChars="450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教师：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</w:t>
      </w:r>
      <w:r>
        <w:rPr>
          <w:rFonts w:hint="eastAsia" w:ascii="楷体_GB2312" w:eastAsia="楷体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szCs w:val="32"/>
          <w:u w:val="single"/>
          <w:lang w:eastAsia="zh-CN"/>
        </w:rPr>
        <w:t>张礼哲、雷缙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</w:t>
      </w:r>
    </w:p>
    <w:p>
      <w:pPr>
        <w:spacing w:line="720" w:lineRule="auto"/>
        <w:ind w:firstLine="1446" w:firstLineChars="45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>成绩：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                     </w:t>
      </w:r>
    </w:p>
    <w:p>
      <w:pPr>
        <w:ind w:firstLine="1440" w:firstLineChars="450"/>
        <w:jc w:val="center"/>
        <w:rPr>
          <w:rFonts w:ascii="楷体_GB2312" w:eastAsia="楷体_GB2312"/>
          <w:sz w:val="32"/>
          <w:szCs w:val="32"/>
          <w:u w:val="single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网络协议分析(50%)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网络应用编程(50%)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程序(25%)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报告(25%)</w:t>
            </w: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程序(25%)</w:t>
            </w: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报告(25%)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  <w:jc w:val="center"/>
        </w:trPr>
        <w:tc>
          <w:tcPr>
            <w:tcW w:w="95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before="156" w:beforeLines="50" w:after="156" w:afterLines="50" w:line="480" w:lineRule="exact"/>
        <w:jc w:val="center"/>
        <w:rPr>
          <w:rFonts w:ascii="黑体" w:hAnsi="宋体" w:eastAsia="黑体"/>
          <w:color w:val="000000"/>
          <w:sz w:val="32"/>
          <w:szCs w:val="32"/>
        </w:rPr>
      </w:pPr>
      <w:r>
        <w:br w:type="page"/>
      </w:r>
      <w:r>
        <w:rPr>
          <w:rFonts w:hint="eastAsia" w:ascii="黑体" w:hAnsi="宋体" w:eastAsia="黑体"/>
          <w:color w:val="000000"/>
          <w:sz w:val="32"/>
          <w:szCs w:val="32"/>
        </w:rPr>
        <w:t>目  录</w:t>
      </w:r>
    </w:p>
    <w:p>
      <w:pPr>
        <w:pStyle w:val="7"/>
        <w:tabs>
          <w:tab w:val="left" w:pos="420"/>
          <w:tab w:val="right" w:leader="dot" w:pos="8296"/>
        </w:tabs>
      </w:pPr>
      <w:r>
        <w:rPr>
          <w:bCs/>
        </w:rPr>
        <w:fldChar w:fldCharType="begin"/>
      </w:r>
      <w:r>
        <w:rPr>
          <w:bCs/>
        </w:rPr>
        <w:instrText xml:space="preserve"> TOC \o "1-4" \* MERGEFORMAT </w:instrText>
      </w:r>
      <w:r>
        <w:rPr>
          <w:bCs/>
        </w:rPr>
        <w:fldChar w:fldCharType="separate"/>
      </w:r>
      <w:r>
        <w:t>1</w:t>
      </w:r>
      <w:r>
        <w:tab/>
      </w:r>
      <w:r>
        <w:rPr>
          <w:rFonts w:hint="eastAsia"/>
        </w:rPr>
        <w:t>网络协议分析</w:t>
      </w:r>
      <w:r>
        <w:tab/>
      </w:r>
      <w:r>
        <w:fldChar w:fldCharType="begin"/>
      </w:r>
      <w:r>
        <w:instrText xml:space="preserve"> PAGEREF _Toc318877507 \h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1.1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系统概述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_Toc318877508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1.2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开发环境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_Toc318877509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系统设计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_Toc318877510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程序流程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_Toc318877511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1.5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主要数据结构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_Toc318877512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1.6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主要函数说明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_Toc318877513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1.7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系统使用说明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_Toc318877514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1.8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项目分析总结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_Toc318877515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t>2</w:t>
      </w:r>
      <w:r>
        <w:tab/>
      </w:r>
      <w:r>
        <w:rPr>
          <w:rFonts w:hint="eastAsia"/>
        </w:rPr>
        <w:t>网络应用编程（注明具体题目）</w:t>
      </w:r>
      <w:r>
        <w:tab/>
      </w:r>
      <w:r>
        <w:fldChar w:fldCharType="begin"/>
      </w:r>
      <w:r>
        <w:instrText xml:space="preserve"> PAGEREF _Toc318877516 \h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2.1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系统概述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_Toc318877517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2.2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开发环境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_Toc318877518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2.3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系统设计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_Toc318877519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2.4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程序流程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_Toc318877520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2.5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主要数据结构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_Toc318877521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2.6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主要函数说明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_Toc318877522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2.7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系统使用说明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_Toc318877523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fldChar w:fldCharType="end"/>
      </w:r>
    </w:p>
    <w:p>
      <w:pPr>
        <w:pStyle w:val="8"/>
        <w:tabs>
          <w:tab w:val="left" w:pos="840"/>
          <w:tab w:val="right" w:leader="dot" w:pos="8296"/>
        </w:tabs>
        <w:spacing w:before="0" w:line="40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2.8</w:t>
      </w:r>
      <w:r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项目分析总结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PAGEREF _Toc318877524 \h </w:instrText>
      </w:r>
      <w:r>
        <w:rPr>
          <w:b w:val="0"/>
          <w:sz w:val="24"/>
          <w:szCs w:val="24"/>
        </w:rPr>
        <w:fldChar w:fldCharType="separate"/>
      </w:r>
      <w:r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t>3</w:t>
      </w:r>
      <w:r>
        <w:tab/>
      </w:r>
      <w:r>
        <w:rPr>
          <w:rFonts w:hint="eastAsia"/>
        </w:rPr>
        <w:t>课程设计总结</w:t>
      </w:r>
      <w:r>
        <w:tab/>
      </w:r>
      <w:r>
        <w:fldChar w:fldCharType="begin"/>
      </w:r>
      <w:r>
        <w:instrText xml:space="preserve"> PAGEREF _Toc318877525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_Toc318877526 \h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eastAsia"/>
        </w:rPr>
      </w:pPr>
    </w:p>
    <w:p>
      <w:pPr>
        <w:spacing w:line="400" w:lineRule="exact"/>
        <w:rPr>
          <w:bCs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Cs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318877507"/>
      <w:r>
        <w:rPr>
          <w:rFonts w:hint="eastAsia"/>
        </w:rPr>
        <w:t>网络协议分析</w:t>
      </w:r>
      <w:bookmarkEnd w:id="0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本模块要求设计实现协议分析器或协议编辑器。协议分析器实现捕获、分析数据包功能，协议编辑器实现生成、发送数据包功能。要求至少支持以太网MAC协议、IP和TCP/UDP协议。</w:t>
      </w:r>
    </w:p>
    <w:p>
      <w:pPr>
        <w:pStyle w:val="3"/>
        <w:numPr>
          <w:ilvl w:val="1"/>
          <w:numId w:val="1"/>
        </w:numPr>
      </w:pPr>
      <w:bookmarkStart w:id="1" w:name="_Toc318877508"/>
      <w:r>
        <w:rPr>
          <w:rFonts w:hint="eastAsia"/>
        </w:rPr>
        <w:t>系统概述</w:t>
      </w:r>
      <w:bookmarkEnd w:id="1"/>
    </w:p>
    <w:p>
      <w:pPr>
        <w:spacing w:line="40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网络由协议构成，网络安全需要从最基础的网络协议入手，对报文的分析至关重要。</w:t>
      </w:r>
    </w:p>
    <w:p>
      <w:pPr>
        <w:spacing w:line="40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Scapy是一个功能强大的交互式数据包操作程序，可以探测，扫描或攻击网络，使用户能够发送，嗅探和剖析网络数据包。它也能够伪造或解码大量协议的数据包，通过线路发送，捕获它们，匹配请求和回复等等。Scapy可以轻松处理大多数经典任务，如扫描，跟踪路由，探测，单元测试，攻击或网络发现。</w:t>
      </w:r>
    </w:p>
    <w:p>
      <w:pPr>
        <w:spacing w:line="40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利用</w:t>
      </w:r>
      <w:r>
        <w:rPr>
          <w:rFonts w:hint="eastAsia"/>
          <w:sz w:val="24"/>
          <w:lang w:val="en-US" w:eastAsia="zh-CN"/>
        </w:rPr>
        <w:t>Scapy强大的功能，可以使用Python语言实现一个基本的网络报文发送解析平台。</w:t>
      </w:r>
    </w:p>
    <w:p>
      <w:pPr>
        <w:pStyle w:val="3"/>
        <w:numPr>
          <w:ilvl w:val="1"/>
          <w:numId w:val="1"/>
        </w:numPr>
      </w:pPr>
      <w:bookmarkStart w:id="2" w:name="_Toc318877509"/>
      <w:r>
        <w:rPr>
          <w:rFonts w:hint="eastAsia"/>
        </w:rPr>
        <w:t>开发环境</w:t>
      </w:r>
      <w:bookmarkEnd w:id="2"/>
    </w:p>
    <w:p>
      <w:pPr>
        <w:spacing w:line="400" w:lineRule="exact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KUbuntu21.10(Linux 5.13)+python3.9.7+PyQt5 5.15.6+Visual Studio Code</w:t>
      </w:r>
    </w:p>
    <w:p>
      <w:pPr>
        <w:pStyle w:val="3"/>
        <w:numPr>
          <w:ilvl w:val="1"/>
          <w:numId w:val="1"/>
        </w:numPr>
      </w:pPr>
      <w:bookmarkStart w:id="3" w:name="_Toc318877510"/>
      <w:r>
        <w:rPr>
          <w:rFonts w:hint="eastAsia"/>
        </w:rPr>
        <w:t>系统设计</w:t>
      </w:r>
      <w:bookmarkEnd w:id="3"/>
    </w:p>
    <w:p>
      <w:pPr>
        <w:spacing w:line="240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程序共包含</w:t>
      </w:r>
      <w:r>
        <w:rPr>
          <w:rFonts w:hint="eastAsia"/>
          <w:sz w:val="24"/>
          <w:lang w:val="en-US" w:eastAsia="zh-CN"/>
        </w:rPr>
        <w:t>6个主要模块，分别为：MAC帧的发送与嗅探、ARP报文的发送、IP报文的发送与接收、UDP报文的发送与接收、TCP报文的发送与接收及全部报文的嗅探，如图1。</w:t>
      </w:r>
    </w:p>
    <w:p>
      <w:pPr>
        <w:spacing w:line="240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每个模块设置一个stackedWidget，模块中每一个功能均设置于一个子标签页。发送、接收的报文的详细信息均在程序的Terminal中输出。程序的Terminal可随时清空。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各接收功能均由一个新线程完成，保证GUI不被阻塞。</w:t>
      </w:r>
    </w:p>
    <w:p>
      <w:pPr>
        <w:spacing w:line="240" w:lineRule="auto"/>
        <w:jc w:val="center"/>
      </w:pPr>
      <w:r>
        <w:rPr>
          <w:rFonts w:hint="eastAsia"/>
          <w:sz w:val="24"/>
          <w:lang w:val="en-US" w:eastAsia="zh-CN"/>
        </w:rPr>
        <w:br w:type="textWrapping"/>
      </w:r>
      <w:r>
        <w:drawing>
          <wp:inline distT="0" distB="0" distL="114300" distR="114300">
            <wp:extent cx="2771140" cy="287401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18"/>
          <w:szCs w:val="18"/>
        </w:rPr>
        <w:t xml:space="preserve">图1 </w:t>
      </w:r>
      <w:r>
        <w:rPr>
          <w:rFonts w:hint="eastAsia" w:eastAsia="黑体"/>
          <w:sz w:val="18"/>
          <w:szCs w:val="18"/>
          <w:lang w:eastAsia="zh-CN"/>
        </w:rPr>
        <w:t>整体架构</w:t>
      </w:r>
    </w:p>
    <w:p>
      <w:pPr>
        <w:spacing w:line="240" w:lineRule="auto"/>
        <w:ind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为了在Terminal中对报文加以区分区，各模块均设有标志色。其中，MAC帧为#FF9933，ARP报文为#FA8027，IP报文为#0000FF，UDP报文为#00FF00，TCP报文为#FF00FF。效果如图2、图3所示。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2310130" cy="2254885"/>
            <wp:effectExtent l="0" t="0" r="13970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18"/>
          <w:szCs w:val="18"/>
        </w:rPr>
        <w:t>图</w:t>
      </w:r>
      <w:r>
        <w:rPr>
          <w:rFonts w:hint="eastAsia" w:eastAsia="黑体"/>
          <w:sz w:val="18"/>
          <w:szCs w:val="18"/>
          <w:lang w:val="en-US" w:eastAsia="zh-CN"/>
        </w:rPr>
        <w:t>2</w:t>
      </w:r>
      <w:r>
        <w:rPr>
          <w:rFonts w:hint="eastAsia" w:eastAsia="黑体"/>
          <w:sz w:val="18"/>
          <w:szCs w:val="18"/>
        </w:rPr>
        <w:t xml:space="preserve"> </w:t>
      </w:r>
      <w:r>
        <w:rPr>
          <w:rFonts w:hint="eastAsia" w:eastAsia="黑体"/>
          <w:sz w:val="18"/>
          <w:szCs w:val="18"/>
          <w:lang w:eastAsia="zh-CN"/>
        </w:rPr>
        <w:t>颜色区分</w:t>
      </w:r>
    </w:p>
    <w:p>
      <w:pPr>
        <w:spacing w:line="240" w:lineRule="auto"/>
        <w:jc w:val="center"/>
      </w:pPr>
      <w:r>
        <w:rPr>
          <w:rFonts w:hint="eastAsia"/>
          <w:sz w:val="24"/>
          <w:lang w:val="en-US" w:eastAsia="zh-CN"/>
        </w:rPr>
        <w:br w:type="textWrapping"/>
      </w:r>
      <w:r>
        <w:drawing>
          <wp:inline distT="0" distB="0" distL="114300" distR="114300">
            <wp:extent cx="3519170" cy="3692525"/>
            <wp:effectExtent l="0" t="0" r="5080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18"/>
          <w:szCs w:val="18"/>
        </w:rPr>
        <w:t>图</w:t>
      </w:r>
      <w:r>
        <w:rPr>
          <w:rFonts w:hint="eastAsia" w:eastAsia="黑体"/>
          <w:sz w:val="18"/>
          <w:szCs w:val="18"/>
          <w:lang w:val="en-US" w:eastAsia="zh-CN"/>
        </w:rPr>
        <w:t>3</w:t>
      </w:r>
      <w:r>
        <w:rPr>
          <w:rFonts w:hint="eastAsia" w:eastAsia="黑体"/>
          <w:sz w:val="18"/>
          <w:szCs w:val="18"/>
        </w:rPr>
        <w:t xml:space="preserve"> </w:t>
      </w:r>
      <w:r>
        <w:rPr>
          <w:rFonts w:hint="eastAsia" w:eastAsia="黑体"/>
          <w:sz w:val="18"/>
          <w:szCs w:val="18"/>
          <w:lang w:eastAsia="zh-CN"/>
        </w:rPr>
        <w:t>颜色区分</w:t>
      </w:r>
    </w:p>
    <w:p>
      <w:pPr>
        <w:spacing w:line="240" w:lineRule="auto"/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4" w:name="_Toc318877511"/>
      <w:r>
        <w:rPr>
          <w:rFonts w:hint="eastAsia"/>
        </w:rPr>
        <w:t>程序流程</w:t>
      </w:r>
      <w:bookmarkEnd w:id="4"/>
    </w:p>
    <w:p>
      <w:pPr>
        <w:spacing w:line="400" w:lineRule="exact"/>
        <w:rPr>
          <w:rFonts w:hint="eastAsia"/>
          <w:sz w:val="24"/>
        </w:rPr>
      </w:pPr>
    </w:p>
    <w:p>
      <w:pPr>
        <w:spacing w:line="24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870960" cy="2658110"/>
            <wp:effectExtent l="0" t="0" r="15240" b="8890"/>
            <wp:docPr id="2" name="图片 2" descr="2022-04-05_23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4-05_23-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rFonts w:hint="default" w:eastAsia="黑体"/>
          <w:lang w:val="en-US" w:eastAsia="zh-CN"/>
        </w:rPr>
      </w:pPr>
      <w:r>
        <w:rPr>
          <w:rFonts w:hint="eastAsia" w:eastAsia="黑体"/>
          <w:sz w:val="18"/>
          <w:szCs w:val="18"/>
        </w:rPr>
        <w:t>图</w:t>
      </w:r>
      <w:r>
        <w:rPr>
          <w:rFonts w:hint="eastAsia" w:eastAsia="黑体"/>
          <w:sz w:val="18"/>
          <w:szCs w:val="18"/>
          <w:lang w:val="en-US" w:eastAsia="zh-CN"/>
        </w:rPr>
        <w:t>4 程序流程</w:t>
      </w:r>
    </w:p>
    <w:p>
      <w:pPr>
        <w:spacing w:line="24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pStyle w:val="3"/>
        <w:numPr>
          <w:ilvl w:val="1"/>
          <w:numId w:val="1"/>
        </w:numPr>
      </w:pPr>
      <w:bookmarkStart w:id="5" w:name="_Toc318877512"/>
      <w:r>
        <w:rPr>
          <w:rFonts w:hint="eastAsia"/>
        </w:rPr>
        <w:t>主要数据结构</w:t>
      </w:r>
      <w:bookmarkEnd w:id="5"/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绑定组件过程按下不表，只展示主要业务代码并以</w:t>
      </w:r>
      <w:r>
        <w:rPr>
          <w:rFonts w:hint="eastAsia"/>
          <w:sz w:val="24"/>
          <w:lang w:val="en-US" w:eastAsia="zh-CN"/>
        </w:rPr>
        <w:t>MAC帧发送类为例：发送按钮按下后，触发sendMac()方法，并从组件中获取必要信息组成并发送报文；开始</w:t>
      </w:r>
      <w:r>
        <w:rPr>
          <w:rFonts w:hint="eastAsia"/>
          <w:sz w:val="24"/>
          <w:lang w:eastAsia="zh-CN"/>
        </w:rPr>
        <w:t>接收按钮按下后，开启新线程以嗅探</w:t>
      </w:r>
      <w:r>
        <w:rPr>
          <w:rFonts w:hint="eastAsia"/>
          <w:sz w:val="24"/>
          <w:lang w:val="en-US" w:eastAsia="zh-CN"/>
        </w:rPr>
        <w:t>MAC帧，根据外部flag对sniff进行启停控制，同时，失效“开始接收”按钮，启用“停止接收”按钮。</w:t>
      </w:r>
    </w:p>
    <w:p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其他功能均类似于此。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#MAC标签页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class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Mac(QObject):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#由于不能跨线程操作qt组件，故设置一信号，通过该信号触发主线程的槽以更改qt组件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sniffcallback = QtCore.pyqtSignal(str)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__init__(self, total) -&gt; None: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super(Mac, self).__init__()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self.isSniff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self.sniffCount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self.total = total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self.ui = total.ui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self.targetLine = self.ui.findChild(QLineEdit,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"targetMacLine"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self.payloadLine = self.ui.findChild(QLineEdit,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"payloadMacLine"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self.timesLine = self.ui.findChild(QLineEdit,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"timesMacLine"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self.sendBtn = self.ui.findChild(QPushButton,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"sendMacBtn"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self.startSniffBtn = self.ui.findChild(QPushButton,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"sniffStartMacBtn"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self.stopSniffBtn = self.ui.findChild(QPushButton,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"sniffStopMacBtn"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self.sniffTimesLine = self.ui.findChild(QLineEdit,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"sniffTimesMacLine"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self.sendBtn.clicked.connect(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self.sendMac())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self.startSniffBtn.clicked.connect(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self.startSniff())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self.stopSniffBtn.clicked.connect(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self.stopSniff())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self.sniffcallback.connect(self.sniffCallBack)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sendMac(self):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dst = self.targetLine.text()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payload = self.payloadLine.text()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times = self.timesLine.text()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packet = Ether(dst=dst)/payload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self.total.terminal.append(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"&lt;font color=#FF0000&gt;##########  发送的  &lt;font color=#FF9933&gt;MAC&lt;/font&gt;  帧内容  ##########&lt;/font&gt;"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self.total.terminal.append(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"&lt;font color=#FF9933&gt;dst：&lt;/font&gt;  %s"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packet[Ether].dst)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self.total.terminal.append(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"&lt;font color=#FF9933&gt;src：&lt;/font&gt;  %s"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packet[Ether].src)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self.total.terminal.append(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"&lt;font color=#FF9933&gt;load：&lt;/font&gt;  %s"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packet.load)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packet.show()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range(int(times)):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sendp(packet)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self.total.terminal.append(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"&lt;font color=#C0C0C0&gt;第%s个包已发送&lt;/font&gt;"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% (str(i+1)))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startSniff(self):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sniffThread():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sniffNum = int(self.sniffTimesLine.text())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sniffNum &gt; 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sniff(prn=self.ether_callback,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      stop_filter=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x: self.isSniff, count=sniffNum)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self.stopSniff()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sniffNum == 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sniff(prn=self.ether_callback,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      stop_filter=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x: self.isSniff)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QMessageBox.warning(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    self.ui,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"警告"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"捕获报文数量大于等于0"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QMessageBox.Yes)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self.stopSniff()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self.isSniff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is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"&lt;font color=#FF0000&gt;##########  开始捕获  &lt;font color=#FF9933&gt;MAC&lt;/font&gt;  报文  ##########&lt;/font&gt;"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self.isSniff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t = threading.Thread(target=sniffThread, name=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'LoopThread'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t.start()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self.startSniffBtn.setEnabled(False)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self.stopSniffBtn.setEnabled(True)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ether_callback(self, pkt):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self.sniffCount +=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'&lt;font color=#000000&gt;------------------&lt;/font&gt;'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'&lt;font color=#C0C0C0&gt;捕获到第%d个数据帧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self.sniffCount)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'&lt;font color=#FF9933&gt;目的MAC为：%s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pkt[Ether].dst)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'&lt;font color=#FF9933&gt;源MAC为：%s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pkt[Ether].src)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'&lt;font color=#C0C0C0&gt;捕获时间为：%s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pkt.time)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'&lt;font color=#000000&gt;------------------&lt;/font&gt;'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time.sleep(1)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stopSniff(self):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self.isSniff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self.sniffCount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self.startSniffBtn.setEnabled(True)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self.stopSniffBtn.setEnabled(False)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sniffCallBack(self, str):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self.total.terminal.append(str) </w:t>
      </w:r>
    </w:p>
    <w:p>
      <w:pPr>
        <w:spacing w:line="400" w:lineRule="exact"/>
        <w:ind w:firstLine="480" w:firstLineChars="200"/>
        <w:rPr>
          <w:rFonts w:hint="default"/>
          <w:sz w:val="24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6" w:name="_Toc318877513"/>
      <w:r>
        <w:rPr>
          <w:rFonts w:hint="eastAsia"/>
        </w:rPr>
        <w:t>主要函数说明</w:t>
      </w:r>
      <w:bookmarkEnd w:id="6"/>
    </w:p>
    <w:p>
      <w:pPr>
        <w:spacing w:line="400" w:lineRule="exact"/>
        <w:ind w:firstLine="480" w:firstLineChars="200"/>
        <w:rPr>
          <w:rFonts w:hint="default" w:ascii="Times New Roman" w:eastAsia="宋体"/>
          <w:sz w:val="24"/>
          <w:lang w:val="en-US" w:eastAsia="zh-CN"/>
        </w:rPr>
      </w:pPr>
      <w:bookmarkStart w:id="7" w:name="_Toc318877514"/>
      <w:r>
        <w:rPr>
          <w:rFonts w:hint="eastAsia"/>
          <w:sz w:val="24"/>
          <w:lang w:val="en-US" w:eastAsia="zh-CN"/>
        </w:rPr>
        <w:t>开始嗅探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startSniff(self):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sniffThread():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self.sniffCount = int(self.sniffTimesLine.text())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8F8F8"/>
        </w:rPr>
        <w:t>#如果次数&gt;0，通过sniffCount控制次数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self.sniffCount &gt; 0: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    sniff(filter=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"ip"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, prn=self.ether_callback,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stop_filter=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x: self.isSniff, count=self.sniffCount)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    self.stopSniff()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elif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self.sniffCount == 0: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    sniff(filter=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"ip"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, prn=self.ether_callback,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stop_filter=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lambda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x: self.isSniff)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QMessageBox.warning(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        self.ui,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"警告"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"捕获报文数量大于等于0"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, QMessageBox.Yes)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self.stopSniff()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self.isSniff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is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"&lt;font color=#FF0000&gt;##########  开始捕获  &lt;font color=#0000FF&gt;IP&lt;/font&gt;  报文  ##########&lt;/font&gt;"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self.isSniff =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#线程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t = threading.Thread(target=sniffThread, name=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'LoopThread'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t.start()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8F8F8"/>
        </w:rPr>
        <w:t>#按钮状态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self.startSniffBtn.setEnabled(False)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20"/>
          <w:szCs w:val="22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       self.stopSniffBtn.setEnabled(True)</w:t>
      </w:r>
    </w:p>
    <w:p>
      <w:pPr>
        <w:spacing w:line="400" w:lineRule="exact"/>
        <w:ind w:firstLine="480" w:firstLineChars="200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eastAsia="宋体"/>
          <w:sz w:val="24"/>
          <w:lang w:eastAsia="zh-CN"/>
        </w:rPr>
        <w:t>由于</w:t>
      </w:r>
      <w:r>
        <w:rPr>
          <w:rFonts w:hint="eastAsia" w:ascii="Times New Roman" w:eastAsia="宋体"/>
          <w:sz w:val="24"/>
          <w:lang w:val="en-US" w:eastAsia="zh-CN"/>
        </w:rPr>
        <w:t>PyQt5无法在不同线程中操作组件，使用信号以实现不同线程的控制。</w:t>
      </w:r>
    </w:p>
    <w:p>
      <w:pPr>
        <w:spacing w:line="400" w:lineRule="exact"/>
        <w:ind w:firstLine="480" w:firstLineChars="200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#报文嗅探窗口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class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Receiver(QObject):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sniffcallback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= Q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tCore.pyqtSignal(str)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additemcallback = QtCore.pyqtSignal(object)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__init__(self, total) -&gt; None: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super(Receiver, self).__init__()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....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self.sniffcallback.connect(self.sniffCallBack)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self.additemcallback.connect(self.addItemCallBack)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ether_callback(self, pkt):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self.sniffCount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self.additemcallback.emit(pkt)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time.sleep(1)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selectItem(self):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'&lt;font color=#000000&gt;------------------&lt;/font&gt;'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'&lt;font color=#FF9933&gt;目的MAC为：%s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% item.packet[Ether].dst)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'&lt;font color=#FF9933&gt;源MAC为：%s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% item.packet[Ether].src)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'&lt;font color=#C0C0C0&gt;捕获时间为：%s 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% item.packet.time)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self.sniffcallback.emit(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'&lt;font color=#000000&gt;------------------&lt;/font&gt;'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def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get_item_wight(self, data):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 读取属性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packet = 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summary = str(packet.summary())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 总Widget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widget = QWidget()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 总体横向布局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nameLabel = QLabel(summary)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layout_main = QHBoxLayout()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layout_main.addWidget(nameLabel)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 最左边的头像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color w:val="5C5C5C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widget.setLayout(layout_main)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 布局给wight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Noto Sans Mono" w:hAnsi="Noto Sans Mono" w:eastAsia="仿宋" w:cs="serif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widget  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 返回wight</w:t>
      </w:r>
      <w:r>
        <w:rPr>
          <w:rFonts w:hint="default" w:ascii="Noto Sans Mono" w:hAnsi="Noto Sans Mono" w:eastAsia="仿宋" w:cs="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ascii="Noto Sans Mono" w:hAnsi="Noto Sans Mono" w:eastAsia="仿宋"/>
          <w:sz w:val="18"/>
          <w:szCs w:val="21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系统使用说明</w:t>
      </w:r>
      <w:bookmarkEnd w:id="7"/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程序共包含</w:t>
      </w:r>
      <w:r>
        <w:rPr>
          <w:rFonts w:hint="eastAsia"/>
          <w:sz w:val="24"/>
          <w:lang w:val="en-US" w:eastAsia="zh-CN"/>
        </w:rPr>
        <w:t>6个主要模块，分别为：MAC帧的发送与嗅探、ARP报文的发送、IP报文的发送与接收、UDP报文的发送与接收、TCP报文的发送与接收及全部报文的嗅探</w:t>
      </w:r>
      <w:r>
        <w:rPr>
          <w:rFonts w:hint="eastAsia"/>
          <w:sz w:val="24"/>
        </w:rPr>
        <w:t>。</w:t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各个模块可并行执行。</w:t>
      </w:r>
      <w:bookmarkStart w:id="20" w:name="_GoBack"/>
      <w:bookmarkEnd w:id="20"/>
    </w:p>
    <w:p>
      <w:pPr>
        <w:pStyle w:val="3"/>
        <w:numPr>
          <w:ilvl w:val="1"/>
          <w:numId w:val="1"/>
        </w:numPr>
      </w:pPr>
      <w:bookmarkStart w:id="8" w:name="_Toc318877515"/>
      <w:r>
        <w:rPr>
          <w:rFonts w:hint="eastAsia"/>
        </w:rPr>
        <w:t>项目分析总结</w:t>
      </w:r>
      <w:bookmarkEnd w:id="8"/>
    </w:p>
    <w:p>
      <w:pPr>
        <w:spacing w:line="400" w:lineRule="exact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本次课程设计在老师提供的代码参考下，使用</w:t>
      </w:r>
      <w:r>
        <w:rPr>
          <w:rFonts w:hint="eastAsia"/>
          <w:sz w:val="24"/>
          <w:lang w:val="en-US" w:eastAsia="zh-CN"/>
        </w:rPr>
        <w:t>PyQt5进行重构，使界面更美观，代码结构更清晰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eastAsia="zh-CN"/>
        </w:rPr>
        <w:t>同时，对代码进行修改的过程中对网络协议报文的结构有了更深的认识。本次课程设计存在的不足是对于</w:t>
      </w:r>
      <w:r>
        <w:rPr>
          <w:rFonts w:hint="eastAsia"/>
          <w:sz w:val="24"/>
          <w:lang w:val="en-US" w:eastAsia="zh-CN"/>
        </w:rPr>
        <w:t>ARP报文的summary过程阻塞了主线程，可修改为在子线程中进行。</w:t>
      </w:r>
    </w:p>
    <w:p>
      <w:pPr>
        <w:pStyle w:val="2"/>
        <w:numPr>
          <w:ilvl w:val="0"/>
          <w:numId w:val="1"/>
        </w:numPr>
      </w:pPr>
      <w:bookmarkStart w:id="9" w:name="_Toc318877516"/>
      <w:r>
        <w:rPr>
          <w:rFonts w:hint="eastAsia"/>
        </w:rPr>
        <w:t>网络应用编程（注明具体题目）</w:t>
      </w:r>
      <w:bookmarkEnd w:id="9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自选一个题目完成。</w:t>
      </w:r>
    </w:p>
    <w:p>
      <w:pPr>
        <w:pStyle w:val="3"/>
        <w:numPr>
          <w:ilvl w:val="1"/>
          <w:numId w:val="1"/>
        </w:numPr>
      </w:pPr>
      <w:bookmarkStart w:id="10" w:name="_Toc318877517"/>
      <w:r>
        <w:rPr>
          <w:rFonts w:hint="eastAsia"/>
        </w:rPr>
        <w:t>系统概述</w:t>
      </w:r>
      <w:bookmarkEnd w:id="10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说明选题、系统实现功能、背景知识等。</w:t>
      </w:r>
    </w:p>
    <w:p>
      <w:pPr>
        <w:pStyle w:val="3"/>
        <w:numPr>
          <w:ilvl w:val="1"/>
          <w:numId w:val="1"/>
        </w:numPr>
      </w:pPr>
      <w:bookmarkStart w:id="11" w:name="_Toc318877518"/>
      <w:r>
        <w:rPr>
          <w:rFonts w:hint="eastAsia"/>
        </w:rPr>
        <w:t>开发环境</w:t>
      </w:r>
      <w:bookmarkEnd w:id="11"/>
    </w:p>
    <w:p>
      <w:pPr>
        <w:spacing w:line="400" w:lineRule="exact"/>
        <w:ind w:firstLine="480" w:firstLineChars="200"/>
        <w:rPr>
          <w:sz w:val="24"/>
        </w:rPr>
      </w:pPr>
    </w:p>
    <w:p>
      <w:pPr>
        <w:pStyle w:val="3"/>
        <w:numPr>
          <w:ilvl w:val="1"/>
          <w:numId w:val="1"/>
        </w:numPr>
      </w:pPr>
      <w:bookmarkStart w:id="12" w:name="_Toc318877519"/>
      <w:r>
        <w:rPr>
          <w:rFonts w:hint="eastAsia"/>
        </w:rPr>
        <w:t>系统设计</w:t>
      </w:r>
      <w:bookmarkEnd w:id="12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系统设计思路（包含系统架构、功能模块设计等）。</w:t>
      </w:r>
    </w:p>
    <w:p>
      <w:pPr>
        <w:pStyle w:val="3"/>
        <w:numPr>
          <w:ilvl w:val="1"/>
          <w:numId w:val="1"/>
        </w:numPr>
      </w:pPr>
      <w:bookmarkStart w:id="13" w:name="_Toc318877520"/>
      <w:r>
        <w:rPr>
          <w:rFonts w:hint="eastAsia"/>
        </w:rPr>
        <w:t>程序流程</w:t>
      </w:r>
      <w:bookmarkEnd w:id="13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画出各模块的程序流程图。</w:t>
      </w:r>
    </w:p>
    <w:p>
      <w:pPr>
        <w:pStyle w:val="3"/>
        <w:numPr>
          <w:ilvl w:val="1"/>
          <w:numId w:val="1"/>
        </w:numPr>
      </w:pPr>
      <w:bookmarkStart w:id="14" w:name="_Toc318877521"/>
      <w:r>
        <w:rPr>
          <w:rFonts w:hint="eastAsia"/>
        </w:rPr>
        <w:t>主要数据结构</w:t>
      </w:r>
      <w:bookmarkEnd w:id="14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列出主要数据结构并加以说明。</w:t>
      </w:r>
    </w:p>
    <w:p>
      <w:pPr>
        <w:pStyle w:val="3"/>
        <w:numPr>
          <w:ilvl w:val="1"/>
          <w:numId w:val="1"/>
        </w:numPr>
      </w:pPr>
      <w:bookmarkStart w:id="15" w:name="_Toc318877522"/>
      <w:r>
        <w:rPr>
          <w:rFonts w:hint="eastAsia"/>
        </w:rPr>
        <w:t>主要函数说明</w:t>
      </w:r>
      <w:bookmarkEnd w:id="15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给出主要函数的声明，说明其功能，不需要完整代码。</w:t>
      </w:r>
    </w:p>
    <w:p>
      <w:pPr>
        <w:pStyle w:val="3"/>
        <w:numPr>
          <w:ilvl w:val="1"/>
          <w:numId w:val="1"/>
        </w:numPr>
      </w:pPr>
      <w:bookmarkStart w:id="16" w:name="_Toc318877523"/>
      <w:r>
        <w:rPr>
          <w:rFonts w:hint="eastAsia"/>
        </w:rPr>
        <w:t>系统使用说明</w:t>
      </w:r>
      <w:bookmarkEnd w:id="16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说明系统实现的功能。</w:t>
      </w:r>
    </w:p>
    <w:p>
      <w:pPr>
        <w:pStyle w:val="3"/>
        <w:numPr>
          <w:ilvl w:val="1"/>
          <w:numId w:val="1"/>
        </w:numPr>
      </w:pPr>
      <w:bookmarkStart w:id="17" w:name="_Toc318877524"/>
      <w:r>
        <w:rPr>
          <w:rFonts w:hint="eastAsia"/>
        </w:rPr>
        <w:t>项目分析总结</w:t>
      </w:r>
      <w:bookmarkEnd w:id="17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分析项目开发过程中遇到的问题及解决办法；总结项目亮点及不足之处。</w:t>
      </w:r>
    </w:p>
    <w:p>
      <w:pPr>
        <w:pStyle w:val="2"/>
        <w:numPr>
          <w:ilvl w:val="0"/>
          <w:numId w:val="1"/>
        </w:numPr>
      </w:pPr>
      <w:bookmarkStart w:id="18" w:name="_Toc318877525"/>
      <w:r>
        <w:rPr>
          <w:rFonts w:hint="eastAsia"/>
        </w:rPr>
        <w:t>课程设计总结</w:t>
      </w:r>
      <w:bookmarkEnd w:id="18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完成课程设计之后，自己有何想法，对课程有何建议。</w:t>
      </w:r>
    </w:p>
    <w:p>
      <w:pPr>
        <w:pStyle w:val="2"/>
        <w:spacing w:after="100"/>
        <w:rPr>
          <w:sz w:val="32"/>
          <w:szCs w:val="32"/>
        </w:rPr>
      </w:pPr>
      <w:bookmarkStart w:id="19" w:name="_Toc318877526"/>
      <w:r>
        <w:rPr>
          <w:rFonts w:hint="eastAsia"/>
          <w:sz w:val="32"/>
          <w:szCs w:val="32"/>
        </w:rPr>
        <w:t>参考文献</w:t>
      </w:r>
      <w:bookmarkEnd w:id="19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可以是图书、期刊、网页等，借鉴过的源代码也请在这里加以说明。</w:t>
      </w:r>
    </w:p>
    <w:p>
      <w:pPr>
        <w:spacing w:line="400" w:lineRule="exact"/>
        <w:jc w:val="center"/>
      </w:pPr>
    </w:p>
    <w:p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_GB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8387592"/>
      <w:docPartObj>
        <w:docPartGallery w:val="autotext"/>
      </w:docPartObj>
    </w:sdtPr>
    <w:sdtContent>
      <w:p>
        <w:pPr>
          <w:pStyle w:val="5"/>
          <w:jc w:val="center"/>
        </w:pP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782701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E8DD5"/>
    <w:multiLevelType w:val="multilevel"/>
    <w:tmpl w:val="B6EE8D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FEA346"/>
    <w:multiLevelType w:val="multilevel"/>
    <w:tmpl w:val="F7FEA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FEB0864"/>
    <w:multiLevelType w:val="multilevel"/>
    <w:tmpl w:val="2FEB0864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3">
    <w:nsid w:val="67371BEF"/>
    <w:multiLevelType w:val="multilevel"/>
    <w:tmpl w:val="67371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39"/>
    <w:rsid w:val="00014490"/>
    <w:rsid w:val="001C2414"/>
    <w:rsid w:val="0036314C"/>
    <w:rsid w:val="003832FA"/>
    <w:rsid w:val="003B3CF6"/>
    <w:rsid w:val="006B4CB0"/>
    <w:rsid w:val="00766E5B"/>
    <w:rsid w:val="00865539"/>
    <w:rsid w:val="00903A1D"/>
    <w:rsid w:val="009934B3"/>
    <w:rsid w:val="00A44F4D"/>
    <w:rsid w:val="00C746FF"/>
    <w:rsid w:val="00D8356D"/>
    <w:rsid w:val="0BE2D299"/>
    <w:rsid w:val="18CF57AA"/>
    <w:rsid w:val="1EBB315C"/>
    <w:rsid w:val="2DF41DDE"/>
    <w:rsid w:val="2FEE3BD3"/>
    <w:rsid w:val="33FAD7C9"/>
    <w:rsid w:val="345D2906"/>
    <w:rsid w:val="36FF4BDD"/>
    <w:rsid w:val="3E3D82BC"/>
    <w:rsid w:val="3F635A9C"/>
    <w:rsid w:val="3F739587"/>
    <w:rsid w:val="3FE5D690"/>
    <w:rsid w:val="4BDFFF39"/>
    <w:rsid w:val="4FD3E1A5"/>
    <w:rsid w:val="4FDBC1AA"/>
    <w:rsid w:val="53FF6993"/>
    <w:rsid w:val="571CA6FD"/>
    <w:rsid w:val="5B5F010F"/>
    <w:rsid w:val="5D9F681F"/>
    <w:rsid w:val="5E633A00"/>
    <w:rsid w:val="5F2F5365"/>
    <w:rsid w:val="5F7D9B9A"/>
    <w:rsid w:val="5FB9D2A2"/>
    <w:rsid w:val="5FD7BA4D"/>
    <w:rsid w:val="5FEFADBB"/>
    <w:rsid w:val="61FF6F84"/>
    <w:rsid w:val="62ED4EA2"/>
    <w:rsid w:val="656F8FEF"/>
    <w:rsid w:val="6B3EB8A6"/>
    <w:rsid w:val="6F46C599"/>
    <w:rsid w:val="77B1A513"/>
    <w:rsid w:val="77FF3BA6"/>
    <w:rsid w:val="77FF76CC"/>
    <w:rsid w:val="77FFD884"/>
    <w:rsid w:val="795712FB"/>
    <w:rsid w:val="7AB84F08"/>
    <w:rsid w:val="7B7FC1DC"/>
    <w:rsid w:val="7BBB1065"/>
    <w:rsid w:val="7BF6260F"/>
    <w:rsid w:val="7BFE9E47"/>
    <w:rsid w:val="7BFF30B1"/>
    <w:rsid w:val="7D1AEC5F"/>
    <w:rsid w:val="7E9A5898"/>
    <w:rsid w:val="7F2E1E19"/>
    <w:rsid w:val="7F3ADD67"/>
    <w:rsid w:val="7F5386D1"/>
    <w:rsid w:val="7F6535A4"/>
    <w:rsid w:val="7F6613A3"/>
    <w:rsid w:val="7F7BA462"/>
    <w:rsid w:val="7F7E1A46"/>
    <w:rsid w:val="7FAF8BB0"/>
    <w:rsid w:val="7FC7C70C"/>
    <w:rsid w:val="7FDFA81E"/>
    <w:rsid w:val="7FEF3E6E"/>
    <w:rsid w:val="977F230F"/>
    <w:rsid w:val="9BBFD49E"/>
    <w:rsid w:val="B3EDC9BB"/>
    <w:rsid w:val="B5DFE149"/>
    <w:rsid w:val="BBD3554C"/>
    <w:rsid w:val="BBDF9AA9"/>
    <w:rsid w:val="BC17555A"/>
    <w:rsid w:val="BD7F3587"/>
    <w:rsid w:val="BED3C535"/>
    <w:rsid w:val="BFBF33F2"/>
    <w:rsid w:val="BFF38076"/>
    <w:rsid w:val="C3D9F5EF"/>
    <w:rsid w:val="CEFF213C"/>
    <w:rsid w:val="D1CF3169"/>
    <w:rsid w:val="D37D9342"/>
    <w:rsid w:val="D5FD5739"/>
    <w:rsid w:val="D6E7E7AF"/>
    <w:rsid w:val="DDF2C54C"/>
    <w:rsid w:val="DF770520"/>
    <w:rsid w:val="DFEE824A"/>
    <w:rsid w:val="DFF98D8B"/>
    <w:rsid w:val="EBBD8EFB"/>
    <w:rsid w:val="EDEFFB20"/>
    <w:rsid w:val="EDFF00B8"/>
    <w:rsid w:val="EEFB57FD"/>
    <w:rsid w:val="F2DEDD17"/>
    <w:rsid w:val="F3E7760E"/>
    <w:rsid w:val="F56D124B"/>
    <w:rsid w:val="F7F61E2B"/>
    <w:rsid w:val="FA5D4FB4"/>
    <w:rsid w:val="FA7E0C37"/>
    <w:rsid w:val="FB5F1F9E"/>
    <w:rsid w:val="FBCD7733"/>
    <w:rsid w:val="FC5FA99B"/>
    <w:rsid w:val="FD7B42E4"/>
    <w:rsid w:val="FDBF65A8"/>
    <w:rsid w:val="FDF6F7DA"/>
    <w:rsid w:val="FDF81B6A"/>
    <w:rsid w:val="FE546461"/>
    <w:rsid w:val="FF5F98AF"/>
    <w:rsid w:val="FF76E83B"/>
    <w:rsid w:val="FF9685F3"/>
    <w:rsid w:val="FF9BC7EB"/>
    <w:rsid w:val="FFDD97D0"/>
    <w:rsid w:val="FFE5FBF2"/>
    <w:rsid w:val="FFEA170B"/>
    <w:rsid w:val="FFF2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  <w:pPr>
      <w:spacing w:line="400" w:lineRule="exact"/>
    </w:pPr>
    <w:rPr>
      <w:sz w:val="24"/>
    </w:rPr>
  </w:style>
  <w:style w:type="paragraph" w:styleId="8">
    <w:name w:val="toc 2"/>
    <w:basedOn w:val="1"/>
    <w:next w:val="1"/>
    <w:semiHidden/>
    <w:qFormat/>
    <w:uiPriority w:val="0"/>
    <w:pPr>
      <w:spacing w:before="120"/>
      <w:ind w:left="210"/>
      <w:jc w:val="left"/>
    </w:pPr>
    <w:rPr>
      <w:b/>
      <w:sz w:val="22"/>
      <w:szCs w:val="20"/>
    </w:rPr>
  </w:style>
  <w:style w:type="character" w:customStyle="1" w:styleId="11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文档结构图 字符"/>
    <w:basedOn w:val="10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263</Words>
  <Characters>1505</Characters>
  <Lines>12</Lines>
  <Paragraphs>3</Paragraphs>
  <TotalTime>0</TotalTime>
  <ScaleCrop>false</ScaleCrop>
  <LinksUpToDate>false</LinksUpToDate>
  <CharactersWithSpaces>1765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2016-03-05T19:47:00Z</dcterms:created>
  <dc:creator>wj</dc:creator>
  <cp:lastModifiedBy>jiaxv</cp:lastModifiedBy>
  <dcterms:modified xsi:type="dcterms:W3CDTF">2022-04-06T00:15:59Z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