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DA1734" w:rsidR="00C7143B" w:rsidRDefault="00C7143B" w:rsidRPr="00E80EAF">
      <w:pPr>
        <w:rPr>
          <w:sz w:val="20"/>
          <w:szCs w:val="20"/>
        </w:rPr>
      </w:pPr>
    </w:p>
    <w:p>
      <w:pPr>
        <w:jc w:val="center"/>
      </w:pPr>
      <w:r>
        <w:rPr>
          <w:rFonts w:ascii="Pyidaungsu" w:hAnsi="Pyidaungsu" w:cs="Pyidaungsu" w:eastAsia="Pyidaungsu"/>
          <w:b w:val="true"/>
          <w:sz w:val="24"/>
        </w:rPr>
        <w:t>ပြည်ထောင်စုသမ္မတမြန်မာနိုင်ငံတော်</w:t>
      </w:r>
    </w:p>
    <w:p>
      <w:pPr>
        <w:jc w:val="center"/>
      </w:pPr>
      <w:r>
        <w:rPr>
          <w:rFonts w:ascii="Pyidaungsu" w:hAnsi="Pyidaungsu" w:cs="Pyidaungsu" w:eastAsia="Pyidaungsu"/>
          <w:b w:val="true"/>
          <w:sz w:val="24"/>
        </w:rPr>
        <w:t>ပတ်ဝန်းကျင်ထိန်းသိမ်းရေးဥပဒေ</w:t>
      </w:r>
    </w:p>
    <w:p>
      <w:pPr>
        <w:jc w:val="center"/>
      </w:pPr>
      <w:r>
        <w:rPr>
          <w:rFonts w:ascii="Pyidaungsu" w:hAnsi="Pyidaungsu" w:cs="Pyidaungsu" w:eastAsia="Pyidaungsu"/>
          <w:b w:val="true"/>
          <w:sz w:val="24"/>
        </w:rPr>
        <w:t>(၂၀၁၂ ခုနှစ်၊ ပြည်ထောင်စုလွှတ်တော် ဥပဒေအမှတ် ၉။)</w:t>
      </w:r>
    </w:p>
    <w:p>
      <w:pPr>
        <w:jc w:val="center"/>
      </w:pPr>
      <w:r>
        <w:rPr>
          <w:rFonts w:ascii="Pyidaungsu" w:hAnsi="Pyidaungsu" w:cs="Pyidaungsu" w:eastAsia="Pyidaungsu"/>
          <w:b w:val="true"/>
          <w:sz w:val="24"/>
        </w:rPr>
        <w:t>၁၃၇၃ ခုနှစ်၊ တန်ခူးလဆန်း ၈ ရက်</w:t>
      </w:r>
    </w:p>
    <w:p>
      <w:pPr>
        <w:jc w:val="center"/>
      </w:pPr>
      <w:r>
        <w:rPr>
          <w:rFonts w:ascii="Pyidaungsu" w:hAnsi="Pyidaungsu" w:cs="Pyidaungsu" w:eastAsia="Pyidaungsu"/>
          <w:b w:val="true"/>
          <w:sz w:val="24"/>
        </w:rPr>
        <w:t>(၂၀၁၂ ခုနှစ်၊ မတ်လ ၃၀ ရက်)</w:t>
      </w:r>
    </w:p>
    <w:p>
      <w:pPr>
        <w:jc w:val="left"/>
      </w:pPr>
      <w:r>
        <w:rPr>
          <w:rFonts w:ascii="Pyidaungsu" w:hAnsi="Pyidaungsu" w:cs="Pyidaungsu" w:eastAsia="Pyidaungsu"/>
          <w:b w:val="false"/>
          <w:sz w:val="22"/>
        </w:rPr>
        <w:t>ပြည်ထောင်စုလွှတ်တော်သည် ဤဥပဒေကို ပြဋ္ဌာန်းလိုက်သည်။</w:t>
      </w:r>
    </w:p>
    <w:p/>
    <w:p>
      <w:pPr>
        <w:ind w:left="0"/>
        <w:jc w:val="center"/>
      </w:pPr>
      <w:r>
        <w:rPr>
          <w:rFonts w:ascii="Pyidaungsu" w:hAnsi="Pyidaungsu" w:cs="Pyidaungsu" w:eastAsia="Pyidaungsu"/>
          <w:b w:val="true"/>
          <w:sz w:val="22"/>
        </w:rPr>
        <w:t>အခန်း(၁)</w:t>
      </w:r>
    </w:p>
    <w:p>
      <w:pPr>
        <w:ind w:left="0"/>
        <w:jc w:val="center"/>
      </w:pPr>
      <w:r>
        <w:rPr>
          <w:rFonts w:ascii="Pyidaungsu" w:hAnsi="Pyidaungsu" w:cs="Pyidaungsu" w:eastAsia="Pyidaungsu"/>
          <w:b w:val="true"/>
          <w:sz w:val="22"/>
        </w:rPr>
        <w:t>အမည်နှင့်အဓိပ္ပာယ်ဖော်ပြချက်</w:t>
      </w:r>
    </w:p>
    <w:p>
      <w:pPr>
        <w:ind w:left="200" w:firstLine="-300"/>
        <w:jc w:val="left"/>
      </w:pPr>
      <w:r>
        <w:rPr>
          <w:rFonts w:ascii="Pyidaungsu" w:hAnsi="Pyidaungsu" w:cs="Pyidaungsu" w:eastAsia="Pyidaungsu"/>
          <w:b w:val="false"/>
          <w:sz w:val="22"/>
        </w:rPr>
        <w:t xml:space="preserve">၁။ ဤဥပဒေကို </w:t>
      </w:r>
      <w:r>
        <w:rPr>
          <w:rFonts w:ascii="Pyidaungsu" w:hAnsi="Pyidaungsu" w:cs="Pyidaungsu" w:eastAsia="Pyidaungsu"/>
          <w:b w:val="true"/>
          <w:sz w:val="22"/>
        </w:rPr>
        <w:t>ပတ်ဝန်းကျင်ထိန်းသိမ်းရေးဥပဒေ</w:t>
      </w:r>
      <w:r>
        <w:rPr>
          <w:rFonts w:ascii="Pyidaungsu" w:hAnsi="Pyidaungsu" w:cs="Pyidaungsu" w:eastAsia="Pyidaungsu"/>
          <w:b w:val="false"/>
          <w:sz w:val="22"/>
        </w:rPr>
        <w:t>ဟု ခေါ်တွင်စေရမည်။</w:t>
      </w:r>
    </w:p>
    <w:p>
      <w:pPr>
        <w:ind w:left="200" w:firstLine="-300"/>
        <w:jc w:val="left"/>
      </w:pPr>
      <w:r>
        <w:rPr>
          <w:rFonts w:ascii="Pyidaungsu" w:hAnsi="Pyidaungsu" w:cs="Pyidaungsu" w:eastAsia="Pyidaungsu"/>
          <w:b w:val="false"/>
          <w:sz w:val="22"/>
        </w:rPr>
        <w:t>၂။ ဤဥပဒေတွင်ပါရှိသော အောက်ပါစကားရပ်များသည် ဖော်ပြပါအတိုင်း အဓိပ္ပာယ်သက်ရောက်စေရ မည်-</w:t>
      </w:r>
    </w:p>
    <w:p>
      <w:pPr>
        <w:ind w:left="500" w:firstLine="-300"/>
        <w:jc w:val="left"/>
      </w:pPr>
      <w:r>
        <w:rPr>
          <w:rFonts w:ascii="Pyidaungsu" w:hAnsi="Pyidaungsu" w:cs="Pyidaungsu" w:eastAsia="Pyidaungsu"/>
          <w:b w:val="false"/>
          <w:sz w:val="22"/>
        </w:rPr>
        <w:t xml:space="preserve">(က) </w:t>
      </w:r>
      <w:r>
        <w:rPr>
          <w:rFonts w:ascii="Pyidaungsu" w:hAnsi="Pyidaungsu" w:cs="Pyidaungsu" w:eastAsia="Pyidaungsu"/>
          <w:b w:val="true"/>
          <w:sz w:val="22"/>
        </w:rPr>
        <w:t>ပတ်ဝန်းကျင်</w:t>
      </w:r>
      <w:r>
        <w:rPr>
          <w:rFonts w:ascii="Pyidaungsu" w:hAnsi="Pyidaungsu" w:cs="Pyidaungsu" w:eastAsia="Pyidaungsu"/>
          <w:b w:val="false"/>
          <w:sz w:val="22"/>
        </w:rPr>
        <w:t>ဆိုသည်မှာ မြေထု၊ ရေထု၊ လေထု၊ ရာသီဥတု၊ အသံ၊ အနံ့၊ အရသာတို့ ပါဝင်သည့် လူသားတို့ဝန်းကျင်ရှိ ရုပ်ပိုင်းဆိုင်ရာအကြောင်းအချက်များကိုလည်းကောင်း၊ တိရစ္ဆာန်နှင့် အပင်အမျိုး မျိုးတို့၏ သက်ရှိဇီဝဆိုင်ရာအကြောင်းအချက်များကိုလည်းကောင်း၊ သမိုင်း၊ ယဉ်ကျေးမှု၊ လူမှုရေးနှင့် ပသာဒအလှအပဆိုင်ရာအကြောင်းအချက်များကိုလည်းကောင်း ဆိုသည်။</w:t>
      </w:r>
    </w:p>
    <w:p>
      <w:pPr>
        <w:ind w:left="500" w:firstLine="-300"/>
        <w:jc w:val="left"/>
      </w:pPr>
      <w:r>
        <w:rPr>
          <w:rFonts w:ascii="Pyidaungsu" w:hAnsi="Pyidaungsu" w:cs="Pyidaungsu" w:eastAsia="Pyidaungsu"/>
          <w:b w:val="false"/>
          <w:sz w:val="22"/>
        </w:rPr>
        <w:t xml:space="preserve">(ခ) </w:t>
      </w:r>
      <w:r>
        <w:rPr>
          <w:rFonts w:ascii="Pyidaungsu" w:hAnsi="Pyidaungsu" w:cs="Pyidaungsu" w:eastAsia="Pyidaungsu"/>
          <w:b w:val="true"/>
          <w:sz w:val="22"/>
        </w:rPr>
        <w:t>ပတ်ဝန်းကျင်အရည်အသွေး</w:t>
      </w:r>
      <w:r>
        <w:rPr>
          <w:rFonts w:ascii="Pyidaungsu" w:hAnsi="Pyidaungsu" w:cs="Pyidaungsu" w:eastAsia="Pyidaungsu"/>
          <w:b w:val="false"/>
          <w:sz w:val="22"/>
        </w:rPr>
        <w:t>ဆိုသည်မှာ သဘာဝနှင့်လူသားများ ရေရှည်တည်တံ့ရေးအကျိုးငှာ တိရစ္ဆာန်၊ အပင်နှင့် သဘာဝသယံဇာတအရင်းအမြစ်များအပြင် လူတို့ဖန်တီးပြုလုပ်ထားသော ပစ္စည်း များပါဝင်သည့် သဘာဝ၏ဟန်ချက်ညီမှုကို ဆိုသည်။</w:t>
      </w:r>
    </w:p>
    <w:p>
      <w:pPr>
        <w:ind w:left="500" w:firstLine="-300"/>
        <w:jc w:val="left"/>
      </w:pPr>
      <w:r>
        <w:rPr>
          <w:rFonts w:ascii="Pyidaungsu" w:hAnsi="Pyidaungsu" w:cs="Pyidaungsu" w:eastAsia="Pyidaungsu"/>
          <w:b w:val="false"/>
          <w:sz w:val="22"/>
        </w:rPr>
        <w:t xml:space="preserve">(ဂ) </w:t>
      </w:r>
      <w:r>
        <w:rPr>
          <w:rFonts w:ascii="Pyidaungsu" w:hAnsi="Pyidaungsu" w:cs="Pyidaungsu" w:eastAsia="Pyidaungsu"/>
          <w:b w:val="true"/>
          <w:sz w:val="22"/>
        </w:rPr>
        <w:t>ပတ်ဝန်းကျင်အရည်အသွေးစံချိန်စံညွှန်း</w:t>
      </w:r>
      <w:r>
        <w:rPr>
          <w:rFonts w:ascii="Pyidaungsu" w:hAnsi="Pyidaungsu" w:cs="Pyidaungsu" w:eastAsia="Pyidaungsu"/>
          <w:b w:val="false"/>
          <w:sz w:val="22"/>
        </w:rPr>
        <w:t>ဆိုသည်မှာ ပတ်ဝန်းကျင်အရည်အသွေးတိုးတက်ရေးနှင့် ထိန်းသိမ်းရေးအလို့ငှာ ပတ်ဝန်းကျင်ဆိုင်ရာအခြေအနေများအတွက် ယေဘုယျအရည်အသွေးသတ်မှတ် ချက်ကို ဆိုသည်။</w:t>
      </w:r>
    </w:p>
    <w:p>
      <w:pPr>
        <w:ind w:left="500" w:firstLine="-300"/>
        <w:jc w:val="left"/>
      </w:pPr>
      <w:r>
        <w:rPr>
          <w:rFonts w:ascii="Pyidaungsu" w:hAnsi="Pyidaungsu" w:cs="Pyidaungsu" w:eastAsia="Pyidaungsu"/>
          <w:b w:val="false"/>
          <w:sz w:val="22"/>
        </w:rPr>
        <w:t xml:space="preserve">(ဃ) </w:t>
      </w:r>
      <w:r>
        <w:rPr>
          <w:rFonts w:ascii="Pyidaungsu" w:hAnsi="Pyidaungsu" w:cs="Pyidaungsu" w:eastAsia="Pyidaungsu"/>
          <w:b w:val="true"/>
          <w:sz w:val="22"/>
        </w:rPr>
        <w:t>ပတ်ဝန်းကျင်ဆိုင်ရာစိစစ်မှု</w:t>
      </w:r>
      <w:r>
        <w:rPr>
          <w:rFonts w:ascii="Pyidaungsu" w:hAnsi="Pyidaungsu" w:cs="Pyidaungsu" w:eastAsia="Pyidaungsu"/>
          <w:b w:val="false"/>
          <w:sz w:val="22"/>
        </w:rPr>
        <w:t>ဆိုသည်မှာ အောက်ပါတို့ကို သတ်မှတ်ရန် အချိန်ကာလအပိုင်းအခြား အလိုက် စနစ်တကျမှတ်တမ်းပြုလုပ်၍ ဓမ္မဓိဋ္ဌာန်ကျကျ အကဲဖြတ်ခြင်းကို ဆိုသည်-</w:t>
      </w:r>
    </w:p>
    <w:p>
      <w:pPr>
        <w:ind w:left="800" w:firstLine="-300"/>
        <w:jc w:val="left"/>
      </w:pPr>
      <w:r>
        <w:rPr>
          <w:rFonts w:ascii="Pyidaungsu" w:hAnsi="Pyidaungsu" w:cs="Pyidaungsu" w:eastAsia="Pyidaungsu"/>
          <w:b w:val="false"/>
          <w:sz w:val="22"/>
        </w:rPr>
        <w:t>(၁) ပတ်ဝန်းကျင်ထိန်းသိမ်းရေးကွပ်ကဲမှုဆိုင်ရာ လိုအပ်ချက်များနှင့် ကိုက်ညီမှုအခြေအနေ၊</w:t>
      </w:r>
    </w:p>
    <w:p>
      <w:pPr>
        <w:ind w:left="800" w:firstLine="-300"/>
        <w:jc w:val="left"/>
      </w:pPr>
      <w:r>
        <w:rPr>
          <w:rFonts w:ascii="Pyidaungsu" w:hAnsi="Pyidaungsu" w:cs="Pyidaungsu" w:eastAsia="Pyidaungsu"/>
          <w:b w:val="false"/>
          <w:sz w:val="22"/>
        </w:rPr>
        <w:t>(၂) ပတ်ဝန်းကျင်စီမံခန့်ခွဲမှုစနစ်၊</w:t>
      </w:r>
    </w:p>
    <w:p>
      <w:pPr>
        <w:ind w:left="800" w:firstLine="-300"/>
        <w:jc w:val="left"/>
      </w:pPr>
      <w:r>
        <w:rPr>
          <w:rFonts w:ascii="Pyidaungsu" w:hAnsi="Pyidaungsu" w:cs="Pyidaungsu" w:eastAsia="Pyidaungsu"/>
          <w:b w:val="false"/>
          <w:sz w:val="22"/>
        </w:rPr>
        <w:t>(၃) အဆောက်အအုံ၊ မြေနေရာနှင့် ဥပစာများတွင်ဖြစ်နိုင်သော ပတ်ဝန်းကျင်ဆိုင်ရာ အန္တရာယ်အမျိုးမျိုး။</w:t>
      </w:r>
    </w:p>
    <w:p>
      <w:pPr>
        <w:ind w:left="500" w:firstLine="-300"/>
        <w:jc w:val="left"/>
      </w:pPr>
      <w:r>
        <w:rPr>
          <w:rFonts w:ascii="Pyidaungsu" w:hAnsi="Pyidaungsu" w:cs="Pyidaungsu" w:eastAsia="Pyidaungsu"/>
          <w:b w:val="false"/>
          <w:sz w:val="22"/>
        </w:rPr>
        <w:t xml:space="preserve">(င) </w:t>
      </w:r>
      <w:r>
        <w:rPr>
          <w:rFonts w:ascii="Pyidaungsu" w:hAnsi="Pyidaungsu" w:cs="Pyidaungsu" w:eastAsia="Pyidaungsu"/>
          <w:b w:val="true"/>
          <w:sz w:val="22"/>
        </w:rPr>
        <w:t>ညစ်ညမ်းမှု</w:t>
      </w:r>
      <w:r>
        <w:rPr>
          <w:rFonts w:ascii="Pyidaungsu" w:hAnsi="Pyidaungsu" w:cs="Pyidaungsu" w:eastAsia="Pyidaungsu"/>
          <w:b w:val="false"/>
          <w:sz w:val="22"/>
        </w:rPr>
        <w:t>ဆိုသည်မှာ ပတ်ဝန်းကျင်ကို အကျိုးရှိစွာ အသုံးပြုခြင်းအား  ထိခိုက်စေရန်သော်လည်း ကောင်း၊ အများပြည်သူ၏ကျန်းမာရေး၊ အန္တရာယ်ကင်းရှင်းရေး သို့မဟုတ် အကျိုးဖြစ်ထွန်းရေးကိုဖြစ် စေ၊ တိရစ္ဆာန်နှင့်အပင်များကိုဖြစ်စေ ထိခိုက်စေရန်သော်လည်းကောင်း၊ ဤဥပဒေအရ ထုတ်ပေးထား သော ကြိုတင်ခွင့်ပြုချက်ပါ စည်းကမ်းချက်၊ ကန့်သတ်ချက် သို့မဟုတ် တားမြစ်ချက်တစ်ရပ်ရပ်ကို ဖောက်ဖျက်၍သော်လည်းကောင်း ပတ်ဝန်းကျင်ဆိုင်ရာဘေးအန္တရာယ်ရှိပစ္စည်းများ၊ ညစ်ညမ်းပစ္စည်း များ သို့မဟုတ် စွန့်ပစ်ပစ္စည်းများကို စွန့်ပစ်ခြင်း၊ ထုတ်လွှတ်ခြင်း သို့မဟုတ် စုပုံခြင်းဖြင့် မြေထု၊ ရေထု၊ လေထု အပါအဝင် ပတ်ဝန်းကျင်အစိတ်အပိုင်းတစ်ရပ်ရပ်၏ ရုပ်ပိုင်းဆိုင်ရာ၊ အပူဓာတ်ဆိုင်ရာ၊ ဓာတု ဆိုင်ရာ သို့မဟုတ် သက်ရှိဇီဝဆိုင်ရာ ဂုဏ်သတ္တိများကို တိုက်ရိုက်ဖြစ်စေ၊ သွယ်ဝိုက်၍ဖြစ်စေ ပြောင်းလဲ စေမှု၊ သက်ရောက်စေမှုတစ်ရပ်ရပ်ကိုဆိုသည်။</w:t>
      </w:r>
    </w:p>
    <w:p>
      <w:pPr>
        <w:ind w:left="500" w:firstLine="-300"/>
        <w:jc w:val="left"/>
      </w:pPr>
      <w:r>
        <w:rPr>
          <w:rFonts w:ascii="Pyidaungsu" w:hAnsi="Pyidaungsu" w:cs="Pyidaungsu" w:eastAsia="Pyidaungsu"/>
          <w:b w:val="false"/>
          <w:sz w:val="22"/>
        </w:rPr>
        <w:t xml:space="preserve">(စ) </w:t>
      </w:r>
      <w:r>
        <w:rPr>
          <w:rFonts w:ascii="Pyidaungsu" w:hAnsi="Pyidaungsu" w:cs="Pyidaungsu" w:eastAsia="Pyidaungsu"/>
          <w:b w:val="true"/>
          <w:sz w:val="22"/>
        </w:rPr>
        <w:t>အသံညစ်ညမ်းမှု</w:t>
      </w:r>
      <w:r>
        <w:rPr>
          <w:rFonts w:ascii="Pyidaungsu" w:hAnsi="Pyidaungsu" w:cs="Pyidaungsu" w:eastAsia="Pyidaungsu"/>
          <w:b w:val="false"/>
          <w:sz w:val="22"/>
        </w:rPr>
        <w:t>ဆိုသည်မှာ စိတ်အနှောင့်အယှက်ဖြစ်စေသော၊ ပင်ပန်းနွမ်းနယ်မှုဖြစ်စေသော၊ အကြားအာရုံဆုံးရှုံးမှုဖြစ်ပေါ်စေသော သို့မဟုတ် အခြားအသံခံစားမှုကို အနှောင့်အယှက်ဖြစ်စေသော အသံအတိုင်းအတာတစ်ရပ် ဖြစ်ပေါ်နေမှုကိုဆိုသည်။</w:t>
      </w:r>
    </w:p>
    <w:p>
      <w:pPr>
        <w:ind w:left="500" w:firstLine="-300"/>
        <w:jc w:val="left"/>
      </w:pPr>
      <w:r>
        <w:rPr>
          <w:rFonts w:ascii="Pyidaungsu" w:hAnsi="Pyidaungsu" w:cs="Pyidaungsu" w:eastAsia="Pyidaungsu"/>
          <w:b w:val="false"/>
          <w:sz w:val="22"/>
        </w:rPr>
        <w:t xml:space="preserve">(ဆ) </w:t>
      </w:r>
      <w:r>
        <w:rPr>
          <w:rFonts w:ascii="Pyidaungsu" w:hAnsi="Pyidaungsu" w:cs="Pyidaungsu" w:eastAsia="Pyidaungsu"/>
          <w:b w:val="true"/>
          <w:sz w:val="22"/>
        </w:rPr>
        <w:t>ညစ်ညမ်းပစ္စည်း</w:t>
      </w:r>
      <w:r>
        <w:rPr>
          <w:rFonts w:ascii="Pyidaungsu" w:hAnsi="Pyidaungsu" w:cs="Pyidaungsu" w:eastAsia="Pyidaungsu"/>
          <w:b w:val="false"/>
          <w:sz w:val="22"/>
        </w:rPr>
        <w:t>ဆိုသည်မှာ တိုက်ရိုက်ဖြစ်စေ၊ သွယ်ဝိုက်၍ဖြစ်စေ ပတ်ဝန်းကျင်အစိတ်အပိုင်း သို့မဟုတ် အခြေခံတစ်ရပ်ရပ်ကို အကျိုးရှိစွာအသုံးပြုခြင်းအား ထိခိုက်စေရန် အရည်အသွေးပြောင်းလဲ စေသည့် သို့မဟုတ် ကျန်းမာရေးကို ဘေးအန္တရာယ်ဖြစ်သည့် သို့မဟုတ် ဖြစ်စေနိုင်သည့် သို့မဟုတ် ညစ် ညမ်းမှုကို ဖြစ်စေနိုင်သည့် အစိုင်အခဲ၊ အရည် သို့မဟုတ် အခိုးအငွေ့ကိုဆိုသည်။</w:t>
      </w:r>
    </w:p>
    <w:p>
      <w:pPr>
        <w:ind w:left="500" w:firstLine="-300"/>
        <w:jc w:val="left"/>
      </w:pPr>
      <w:r>
        <w:rPr>
          <w:rFonts w:ascii="Pyidaungsu" w:hAnsi="Pyidaungsu" w:cs="Pyidaungsu" w:eastAsia="Pyidaungsu"/>
          <w:b w:val="false"/>
          <w:sz w:val="22"/>
        </w:rPr>
        <w:t xml:space="preserve">(ဇ) </w:t>
      </w:r>
      <w:r>
        <w:rPr>
          <w:rFonts w:ascii="Pyidaungsu" w:hAnsi="Pyidaungsu" w:cs="Pyidaungsu" w:eastAsia="Pyidaungsu"/>
          <w:b w:val="true"/>
          <w:sz w:val="22"/>
        </w:rPr>
        <w:t>စွန့်ပစ်ပစ္စည်း</w:t>
      </w:r>
      <w:r>
        <w:rPr>
          <w:rFonts w:ascii="Pyidaungsu" w:hAnsi="Pyidaungsu" w:cs="Pyidaungsu" w:eastAsia="Pyidaungsu"/>
          <w:b w:val="false"/>
          <w:sz w:val="22"/>
        </w:rPr>
        <w:t>ဆိုရာတွင် ပတ်ဝန်းကျင်၌ ညစ်ညမ်းမှုကိုဖြစ်ပေါ်စေသော ပစ္စည်းပမာဏ၊ ဖွဲ့စည်းမှု သို့မဟုတ် နည်းလမ်းတစ်ရပ်ရပ်ဖြင့် ပတ်ဝန်းကျင်တွင် စွန့်ပစ်သည့်၊ ထုတ်လွှတ်သည့် သို့မဟုတ် စုပုံသည့် ရေဒီယိုသတ္တိကြွပစ္စည်း အပါအဝင် အစိုင်အခဲ၊ အရည်၊ အခိုးအငွေ့အပြင် ဤဥပဒေနှင့်အညီ စွန့်ပစ်ပစ္စည်းဖြစ်သည်ဟု သတ်မှတ်ထားသောအရာတစ်ခုခုလည်းပါဝင်သည်။</w:t>
      </w:r>
    </w:p>
    <w:p>
      <w:pPr>
        <w:ind w:left="500" w:firstLine="-300"/>
        <w:jc w:val="left"/>
      </w:pPr>
      <w:r>
        <w:rPr>
          <w:rFonts w:ascii="Pyidaungsu" w:hAnsi="Pyidaungsu" w:cs="Pyidaungsu" w:eastAsia="Pyidaungsu"/>
          <w:b w:val="false"/>
          <w:sz w:val="22"/>
        </w:rPr>
        <w:t xml:space="preserve">(ဈ) </w:t>
      </w:r>
      <w:r>
        <w:rPr>
          <w:rFonts w:ascii="Pyidaungsu" w:hAnsi="Pyidaungsu" w:cs="Pyidaungsu" w:eastAsia="Pyidaungsu"/>
          <w:b w:val="true"/>
          <w:sz w:val="22"/>
        </w:rPr>
        <w:t>ဘေးအန္တရာယ်ရှိပစ္စည်း</w:t>
      </w:r>
      <w:r>
        <w:rPr>
          <w:rFonts w:ascii="Pyidaungsu" w:hAnsi="Pyidaungsu" w:cs="Pyidaungsu" w:eastAsia="Pyidaungsu"/>
          <w:b w:val="false"/>
          <w:sz w:val="22"/>
        </w:rPr>
        <w:t>ဆိုသည်မှာ ဓာတုပစ္စည်းဟုတ်သည်ဖြစ်စေ၊ မဟုတ်သည်ဖြစ်စေ လူ၊ တိရစ္ဆာန်၊ အပင်၊ ပစ္စည်း သို့မဟုတ် ပတ်ဝန်းကျင်ကို အန္တရာယ်ဖြစ်စေနိုင်သည့် ပေါက်ကွဲစေတတ်သော ပစ္စည်း၊ ဇီဝ လက်နက်အဖြစ် ဖန်တီးအသုံးပြုနိုင်သောပစ္စည်း၊ နျူကလီးယားလက်နက်အဖြစ် အသုံးပြုနိုင်သော ပစ္စည်း၊ မီးလောင်စေတတ်သောပစ္စည်း၊ အောက်ဆီဂျင်ဖြင့် ဓာတ်ပြုစေတတ်သောပစ္စည်း၊ အဆိပ်အ တောက်ဖြစ်စေတတ်သောပစ္စည်း၊ ရောဂါဖြစ်ပွားစေတတ်သောပစ္စည်း၊ ရေဒီယိုသတ္တိကြွပစ္စည်း၊ မျိုးရိုး ဗီဇပြောင်းလဲစေတတ်သောပစ္စည်း၊ စားလောင်စေတတ်သောပစ္စည်း၊ ယားယံရောင်ရမ်းစေခြင်းအပါအဝင် ကျန်းမာရေးကိုထိခိုက်စေတတ်သောပစ္စည်း သို့မဟုတ် အရာဝတ္ထုကိုဆိုသည်။</w:t>
      </w:r>
    </w:p>
    <w:p>
      <w:pPr>
        <w:ind w:left="500" w:firstLine="-300"/>
        <w:jc w:val="left"/>
      </w:pPr>
      <w:r>
        <w:rPr>
          <w:rFonts w:ascii="Pyidaungsu" w:hAnsi="Pyidaungsu" w:cs="Pyidaungsu" w:eastAsia="Pyidaungsu"/>
          <w:b w:val="false"/>
          <w:sz w:val="22"/>
        </w:rPr>
        <w:t xml:space="preserve">(ည) </w:t>
      </w:r>
      <w:r>
        <w:rPr>
          <w:rFonts w:ascii="Pyidaungsu" w:hAnsi="Pyidaungsu" w:cs="Pyidaungsu" w:eastAsia="Pyidaungsu"/>
          <w:b w:val="true"/>
          <w:sz w:val="22"/>
        </w:rPr>
        <w:t>အကျိုးရှိစွာအသုံးပြုခြင်း</w:t>
      </w:r>
      <w:r>
        <w:rPr>
          <w:rFonts w:ascii="Pyidaungsu" w:hAnsi="Pyidaungsu" w:cs="Pyidaungsu" w:eastAsia="Pyidaungsu"/>
          <w:b w:val="false"/>
          <w:sz w:val="22"/>
        </w:rPr>
        <w:t>ဆိုသည်မှာ အများပြည်သူ၏ ကျန်းမာရေး၊ အန္တရာယ်ကင်းရှင်းရေး သို့မဟုတ် အကျိုးဖြစ်ထွန်းရေးကိုဖြစ်ပေါ်စေနိုင်ရန် စွန့်ပစ်ပစ္စည်းများ၊ အညစ်အကြေးများ၊ ထုတ်လွှတ် ပစ္စည်းများနှင့် စုပုံပစ္စည်းများ၏ဆိုးကျိုးသက်ရောက်မှုမှလိုအပ်သော ကာကွယ်မှုများပြုလုပ်၍ ပတ်ဝန်းကျင် ကိုဖြစ်စေ၊ ပတ်ဝန်းကျင်အခြေခံတစ်ရပ်ရပ်ကိုဖြစ်စေ၊ အစိတ်အပိုင်းတစ်ရပ်ရပ်ကိုဖြစ်စေ အသုံးပြု ခြင်းကိုဆိုသည်။</w:t>
      </w:r>
    </w:p>
    <w:p>
      <w:pPr>
        <w:ind w:left="500" w:firstLine="-300"/>
        <w:jc w:val="left"/>
      </w:pPr>
      <w:r>
        <w:rPr>
          <w:rFonts w:ascii="Pyidaungsu" w:hAnsi="Pyidaungsu" w:cs="Pyidaungsu" w:eastAsia="Pyidaungsu"/>
          <w:b w:val="false"/>
          <w:sz w:val="22"/>
        </w:rPr>
        <w:t xml:space="preserve">(ဋ) </w:t>
      </w:r>
      <w:r>
        <w:rPr>
          <w:rFonts w:ascii="Pyidaungsu" w:hAnsi="Pyidaungsu" w:cs="Pyidaungsu" w:eastAsia="Pyidaungsu"/>
          <w:b w:val="true"/>
          <w:sz w:val="22"/>
        </w:rPr>
        <w:t>ပိုမိုသန့်ရှင်းစွာထုတ်လုပ်မှု</w:t>
      </w:r>
      <w:r>
        <w:rPr>
          <w:rFonts w:ascii="Pyidaungsu" w:hAnsi="Pyidaungsu" w:cs="Pyidaungsu" w:eastAsia="Pyidaungsu"/>
          <w:b w:val="false"/>
          <w:sz w:val="22"/>
        </w:rPr>
        <w:t>ဆိုသည်မှာ သယံဇာတအရင်းအမြစ်အသုံးချမှု ပိုမိုထိရောက်စေရေး၊ စွန့်ပစ်ပစ္စည်း၊ ရေဆိုးနှင့် ထုတ်လွှတ်အခိုးအငွေ့များ အနည်းဆုံးဖြစ်စေရေး၊ ကောင်းမွန်သန့်ရှင်းသော သဘာဝနှင့် လူ့ပတ်ဝန်းကျင်ကို ထိန်းသိမ်းထားရှိရေးတို့အတွက် ထုတ်လုပ်မှုလုပ်ငန်းစဉ်များ၊ ထုတ်လုပ် သည့်ပစ္စည်းများနှင့် ဝန်ဆောင်မှုများကို ပတ်ဝန်းကျင်ထိန်းသိမ်းရေးဆိုင်ရာ ဘက်စုံမဟာဗျူဟာများဖြင့် စဉ်ဆက်မပြတ် အသုံးချဆောင်ရွက်ခြင်းကိုဆိုသည်။</w:t>
      </w:r>
    </w:p>
    <w:p>
      <w:pPr>
        <w:ind w:left="500" w:firstLine="-300"/>
        <w:jc w:val="left"/>
      </w:pPr>
      <w:r>
        <w:rPr>
          <w:rFonts w:ascii="Pyidaungsu" w:hAnsi="Pyidaungsu" w:cs="Pyidaungsu" w:eastAsia="Pyidaungsu"/>
          <w:b w:val="false"/>
          <w:sz w:val="22"/>
        </w:rPr>
        <w:t xml:space="preserve">(ဌ) </w:t>
      </w:r>
      <w:r>
        <w:rPr>
          <w:rFonts w:ascii="Pyidaungsu" w:hAnsi="Pyidaungsu" w:cs="Pyidaungsu" w:eastAsia="Pyidaungsu"/>
          <w:b w:val="true"/>
          <w:sz w:val="22"/>
        </w:rPr>
        <w:t>ထိန်းချုပ်ရေးပစ္စည်းကိရိယာ</w:t>
      </w:r>
      <w:r>
        <w:rPr>
          <w:rFonts w:ascii="Pyidaungsu" w:hAnsi="Pyidaungsu" w:cs="Pyidaungsu" w:eastAsia="Pyidaungsu"/>
          <w:b w:val="false"/>
          <w:sz w:val="22"/>
        </w:rPr>
        <w:t>ဆိုရာတွင် အောက်ပါတို့ပါဝင်သည်-</w:t>
      </w:r>
    </w:p>
    <w:p>
      <w:pPr>
        <w:ind w:left="800" w:firstLine="-300"/>
        <w:jc w:val="left"/>
      </w:pPr>
      <w:r>
        <w:rPr>
          <w:rFonts w:ascii="Pyidaungsu" w:hAnsi="Pyidaungsu" w:cs="Pyidaungsu" w:eastAsia="Pyidaungsu"/>
          <w:b w:val="false"/>
          <w:sz w:val="22"/>
        </w:rPr>
        <w:t>(၁) စွန့်ပစ်ပစ္စည်းသိမ်းဆည်းသည့် ကိရိယာတန်ဆာပလာတစ်ခုခု၊</w:t>
      </w:r>
    </w:p>
    <w:p>
      <w:pPr>
        <w:ind w:left="800" w:firstLine="-300"/>
        <w:jc w:val="left"/>
      </w:pPr>
      <w:r>
        <w:rPr>
          <w:rFonts w:ascii="Pyidaungsu" w:hAnsi="Pyidaungsu" w:cs="Pyidaungsu" w:eastAsia="Pyidaungsu"/>
          <w:b w:val="false"/>
          <w:sz w:val="22"/>
        </w:rPr>
        <w:t>(၂) ပစ္စည်းကိရိယာတစ်ခုခုကို ပိုမိုထိရောက်စွာ လုပ်ကိုင်နိုင်ရေးအတွက် အသုံးပြုနိုင်သည့် အလို အလျောက်ကိရိယာတစ်ခုခု၊</w:t>
      </w:r>
    </w:p>
    <w:p>
      <w:pPr>
        <w:ind w:left="800" w:firstLine="-300"/>
        <w:jc w:val="left"/>
      </w:pPr>
      <w:r>
        <w:rPr>
          <w:rFonts w:ascii="Pyidaungsu" w:hAnsi="Pyidaungsu" w:cs="Pyidaungsu" w:eastAsia="Pyidaungsu"/>
          <w:b w:val="false"/>
          <w:sz w:val="22"/>
        </w:rPr>
        <w:t>(၃) ညစ်ညမ်းမှုကို ညွှန်ပြသည့်၊ မှတ်တမ်းတင်သည့် သို့မဟုတ် အလွန်အမင်းညစ်ညမ်းမှုကို သတိပေး အချက်ပြသည့် ကိရိယာတစ်ခုခု၊</w:t>
      </w:r>
    </w:p>
    <w:p>
      <w:pPr>
        <w:ind w:left="800" w:firstLine="-300"/>
        <w:jc w:val="left"/>
      </w:pPr>
      <w:r>
        <w:rPr>
          <w:rFonts w:ascii="Pyidaungsu" w:hAnsi="Pyidaungsu" w:cs="Pyidaungsu" w:eastAsia="Pyidaungsu"/>
          <w:b w:val="false"/>
          <w:sz w:val="22"/>
        </w:rPr>
        <w:t>(၄) ညစ်ညမ်းမှုကို ကန့်သတ်ရန်အလို့ငှာ အသုံးပြုသည့် အခြားကိရိယာ သို့မဟုတ် အထောက်အကူပြု သည့် ပစ္စည်းတစ်ခုခု။</w:t>
      </w:r>
    </w:p>
    <w:p>
      <w:pPr>
        <w:ind w:left="500" w:firstLine="-300"/>
        <w:jc w:val="left"/>
      </w:pPr>
      <w:r>
        <w:rPr>
          <w:rFonts w:ascii="Pyidaungsu" w:hAnsi="Pyidaungsu" w:cs="Pyidaungsu" w:eastAsia="Pyidaungsu"/>
          <w:b w:val="false"/>
          <w:sz w:val="22"/>
        </w:rPr>
        <w:t xml:space="preserve">(ဍ) </w:t>
      </w:r>
      <w:r>
        <w:rPr>
          <w:rFonts w:ascii="Pyidaungsu" w:hAnsi="Pyidaungsu" w:cs="Pyidaungsu" w:eastAsia="Pyidaungsu"/>
          <w:b w:val="true"/>
          <w:sz w:val="22"/>
        </w:rPr>
        <w:t>ဂေဟစနစ်</w:t>
      </w:r>
      <w:r>
        <w:rPr>
          <w:rFonts w:ascii="Pyidaungsu" w:hAnsi="Pyidaungsu" w:cs="Pyidaungsu" w:eastAsia="Pyidaungsu"/>
          <w:b w:val="false"/>
          <w:sz w:val="22"/>
        </w:rPr>
        <w:t>ဆိုသည်မှာ သက်ရှိသတ္တဝါများ၊ သက်မဲ့ရုပ်ဝတ္ထုများနှင့် အပင်များ သဟဇာတဖြစ်လျက် တည်ရှိနေသည့် သဘာဝစနစ်နှင့် ယင်းစနစ်ကြောင့် ဖြစ်ပေါ်ပြောင်းလဲနေသော သဘာဝပတ်ဝန်းကျင်ကို ဆိုသည်။</w:t>
      </w:r>
    </w:p>
    <w:p>
      <w:pPr>
        <w:ind w:left="500" w:firstLine="-300"/>
        <w:jc w:val="left"/>
      </w:pPr>
      <w:r>
        <w:rPr>
          <w:rFonts w:ascii="Pyidaungsu" w:hAnsi="Pyidaungsu" w:cs="Pyidaungsu" w:eastAsia="Pyidaungsu"/>
          <w:b w:val="false"/>
          <w:sz w:val="22"/>
        </w:rPr>
        <w:t xml:space="preserve">(ဎ) </w:t>
      </w:r>
      <w:r>
        <w:rPr>
          <w:rFonts w:ascii="Pyidaungsu" w:hAnsi="Pyidaungsu" w:cs="Pyidaungsu" w:eastAsia="Pyidaungsu"/>
          <w:b w:val="true"/>
          <w:sz w:val="22"/>
        </w:rPr>
        <w:t>ပိုင်ရှင်</w:t>
      </w:r>
      <w:r>
        <w:rPr>
          <w:rFonts w:ascii="Pyidaungsu" w:hAnsi="Pyidaungsu" w:cs="Pyidaungsu" w:eastAsia="Pyidaungsu"/>
          <w:b w:val="false"/>
          <w:sz w:val="22"/>
        </w:rPr>
        <w:t>ဆိုသည်မှာ အဆောက်အအုံ၊ မြေနေရာ သို့မဟုတ် ယာဉ်တစ်မျိုးမျိုးကို ပိုင်ဆိုင်သူ၊ လုပ်ငန်းရှင်၊ တာဝန်ခံလုပ်ကိုင်ဆောင်ရွက်သူ၊ အငှားချသူ သို့မဟုတ် ပစ္စည်းထိန်းသော်လည်းကောင်း၊ ယင်းပုဂ္ဂိုလ် တစ်ဦးဦး၏ အမွေဆက်ခံသူ၊ ယုံမှတ်အပ်နှံခံရသူ သို့မဟုတ် ကိုယ်စားလှယ်သော်လည်းကောင်းဆိုသည်။</w:t>
      </w:r>
    </w:p>
    <w:p>
      <w:pPr>
        <w:ind w:left="500" w:firstLine="-300"/>
        <w:jc w:val="left"/>
      </w:pPr>
      <w:r>
        <w:rPr>
          <w:rFonts w:ascii="Pyidaungsu" w:hAnsi="Pyidaungsu" w:cs="Pyidaungsu" w:eastAsia="Pyidaungsu"/>
          <w:b w:val="false"/>
          <w:sz w:val="22"/>
        </w:rPr>
        <w:t xml:space="preserve">(ဏ) </w:t>
      </w:r>
      <w:r>
        <w:rPr>
          <w:rFonts w:ascii="Pyidaungsu" w:hAnsi="Pyidaungsu" w:cs="Pyidaungsu" w:eastAsia="Pyidaungsu"/>
          <w:b w:val="true"/>
          <w:sz w:val="22"/>
        </w:rPr>
        <w:t>လက်ရှိဖြစ်သူ</w:t>
      </w:r>
      <w:r>
        <w:rPr>
          <w:rFonts w:ascii="Pyidaungsu" w:hAnsi="Pyidaungsu" w:cs="Pyidaungsu" w:eastAsia="Pyidaungsu"/>
          <w:b w:val="false"/>
          <w:sz w:val="22"/>
        </w:rPr>
        <w:t>ဆိုသည်မှာ အဆောက်အအုံ၊ မြေနေရာတစ်ခုခုကိုသော်လည်းကောင်း၊ ယင်း၏ အစိတ်အပိုင်းတစ်ခုခုကိုသော်လည်းကောင်း၊ ယာဉ်တစ်မျိုးမျိုးကိုသော်လည်းကောင်း လက်ရှိဖြစ်သူ သို့ မဟုတ် ကြီးကြပ်ကွပ်ကဲသူတစ်ဦးဦးကိုဆိုသည်။</w:t>
      </w:r>
    </w:p>
    <w:p>
      <w:pPr>
        <w:ind w:left="500" w:firstLine="-300"/>
        <w:jc w:val="left"/>
      </w:pPr>
      <w:r>
        <w:rPr>
          <w:rFonts w:ascii="Pyidaungsu" w:hAnsi="Pyidaungsu" w:cs="Pyidaungsu" w:eastAsia="Pyidaungsu"/>
          <w:b w:val="false"/>
          <w:sz w:val="22"/>
        </w:rPr>
        <w:t xml:space="preserve">(တ) </w:t>
      </w:r>
      <w:r>
        <w:rPr>
          <w:rFonts w:ascii="Pyidaungsu" w:hAnsi="Pyidaungsu" w:cs="Pyidaungsu" w:eastAsia="Pyidaungsu"/>
          <w:b w:val="true"/>
          <w:sz w:val="22"/>
        </w:rPr>
        <w:t>ပတ်ဝန်းကျင်ဆိုင်ရာအရေးပေါ်အခြေအနေ</w:t>
      </w:r>
      <w:r>
        <w:rPr>
          <w:rFonts w:ascii="Pyidaungsu" w:hAnsi="Pyidaungsu" w:cs="Pyidaungsu" w:eastAsia="Pyidaungsu"/>
          <w:b w:val="false"/>
          <w:sz w:val="22"/>
        </w:rPr>
        <w:t>ဆိုသည်မှာ သဘာဝအလျောက်ဖြစ်စေ၊ လူတို့၏ပြုလုပ် မှုကြောင့်ဖြစ်စေ ပေါ်ပေါက်လာသည့် ဘေးအန္တရာယ် သို့မဟုတ် ညစ်ညမ်းမှုကို ချက်ချင်းအရေးယူဆောင် ရွက်ခြင်းမပြုပါက အများပြည်သူအား ဘေးအန္တရာယ်ကင်းရှင်းရေးနှင့် ကျန်းမာရေးကိုသော်လည်း ကောင်း၊ ပတ်ဝန်းကျင်နှင့် ဂေဟစနစ်ကိုသော်လည်းကောင်း ထိပါးစေနိုင်သည့် အခြေအနေကိုဆိုသည်။</w:t>
      </w:r>
    </w:p>
    <w:p>
      <w:pPr>
        <w:ind w:left="500" w:firstLine="-300"/>
        <w:jc w:val="left"/>
      </w:pPr>
      <w:r>
        <w:rPr>
          <w:rFonts w:ascii="Pyidaungsu" w:hAnsi="Pyidaungsu" w:cs="Pyidaungsu" w:eastAsia="Pyidaungsu"/>
          <w:b w:val="false"/>
          <w:sz w:val="22"/>
        </w:rPr>
        <w:t xml:space="preserve">(ထ) </w:t>
      </w:r>
      <w:r>
        <w:rPr>
          <w:rFonts w:ascii="Pyidaungsu" w:hAnsi="Pyidaungsu" w:cs="Pyidaungsu" w:eastAsia="Pyidaungsu"/>
          <w:b w:val="true"/>
          <w:sz w:val="22"/>
        </w:rPr>
        <w:t>ကော်မတီ</w:t>
      </w:r>
      <w:r>
        <w:rPr>
          <w:rFonts w:ascii="Pyidaungsu" w:hAnsi="Pyidaungsu" w:cs="Pyidaungsu" w:eastAsia="Pyidaungsu"/>
          <w:b w:val="false"/>
          <w:sz w:val="22"/>
        </w:rPr>
        <w:t>ဆိုသည်မှာ ဤဥပဒေအရ ဖွဲ့စည်းသည့် ပတ်ဝန်းကျင်ထိန်းသိမ်းရေးကော်မတီကို ဆို သည်။</w:t>
      </w:r>
    </w:p>
    <w:p>
      <w:pPr>
        <w:ind w:left="500" w:firstLine="-300"/>
        <w:jc w:val="left"/>
      </w:pPr>
      <w:r>
        <w:rPr>
          <w:rFonts w:ascii="Pyidaungsu" w:hAnsi="Pyidaungsu" w:cs="Pyidaungsu" w:eastAsia="Pyidaungsu"/>
          <w:b w:val="false"/>
          <w:sz w:val="22"/>
        </w:rPr>
        <w:t xml:space="preserve">(ဒ) </w:t>
      </w:r>
      <w:r>
        <w:rPr>
          <w:rFonts w:ascii="Pyidaungsu" w:hAnsi="Pyidaungsu" w:cs="Pyidaungsu" w:eastAsia="Pyidaungsu"/>
          <w:b w:val="true"/>
          <w:sz w:val="22"/>
        </w:rPr>
        <w:t>ဝန်ကြီးဌာန</w:t>
      </w:r>
      <w:r>
        <w:rPr>
          <w:rFonts w:ascii="Pyidaungsu" w:hAnsi="Pyidaungsu" w:cs="Pyidaungsu" w:eastAsia="Pyidaungsu"/>
          <w:b w:val="false"/>
          <w:sz w:val="22"/>
        </w:rPr>
        <w:t>ဆိုသည်မှာ ပတ်ဝန်းကျင်ရေးရာကိစ္စရပ်များကို ဆောင်ရွက်ရန် ပြည်ထောင်စုအစိုးရအဖွဲ့ က တာဝန်ပေးအပ်သည့် ပြည်ထောင်စုဝန်ကြီးဌာနကိုဆိုသည်။</w:t>
      </w:r>
    </w:p>
    <w:p>
      <w:pPr>
        <w:ind w:left="500" w:firstLine="-300"/>
        <w:jc w:val="left"/>
      </w:pPr>
      <w:r>
        <w:rPr>
          <w:rFonts w:ascii="Pyidaungsu" w:hAnsi="Pyidaungsu" w:cs="Pyidaungsu" w:eastAsia="Pyidaungsu"/>
          <w:b w:val="false"/>
          <w:sz w:val="22"/>
        </w:rPr>
        <w:t xml:space="preserve">(ဓ) </w:t>
      </w:r>
      <w:r>
        <w:rPr>
          <w:rFonts w:ascii="Pyidaungsu" w:hAnsi="Pyidaungsu" w:cs="Pyidaungsu" w:eastAsia="Pyidaungsu"/>
          <w:b w:val="true"/>
          <w:sz w:val="22"/>
        </w:rPr>
        <w:t>ဦးစီးဌာန</w:t>
      </w:r>
      <w:r>
        <w:rPr>
          <w:rFonts w:ascii="Pyidaungsu" w:hAnsi="Pyidaungsu" w:cs="Pyidaungsu" w:eastAsia="Pyidaungsu"/>
          <w:b w:val="false"/>
          <w:sz w:val="22"/>
        </w:rPr>
        <w:t>ဆိုသည်မှာ ဤဥပဒေအရ ဖွဲ့စည်းသည့် သက်ဆိုင်ရာဦးစီးဌာနကိုဆိုသည်။</w:t>
      </w:r>
    </w:p>
    <w:p/>
    <w:p>
      <w:pPr>
        <w:ind w:left="0"/>
        <w:jc w:val="center"/>
      </w:pPr>
      <w:r>
        <w:rPr>
          <w:rFonts w:ascii="Pyidaungsu" w:hAnsi="Pyidaungsu" w:cs="Pyidaungsu" w:eastAsia="Pyidaungsu"/>
          <w:b w:val="true"/>
          <w:sz w:val="22"/>
        </w:rPr>
        <w:t>အခန်း(၂)</w:t>
      </w:r>
    </w:p>
    <w:p>
      <w:pPr>
        <w:ind w:left="0"/>
        <w:jc w:val="center"/>
      </w:pPr>
      <w:r>
        <w:rPr>
          <w:rFonts w:ascii="Pyidaungsu" w:hAnsi="Pyidaungsu" w:cs="Pyidaungsu" w:eastAsia="Pyidaungsu"/>
          <w:b w:val="true"/>
          <w:sz w:val="22"/>
        </w:rPr>
        <w:t>ရည်ရွယ်ချက်များ</w:t>
      </w:r>
    </w:p>
    <w:p>
      <w:pPr>
        <w:ind w:left="200" w:firstLine="-300"/>
        <w:jc w:val="left"/>
      </w:pPr>
      <w:r>
        <w:rPr>
          <w:rFonts w:ascii="Pyidaungsu" w:hAnsi="Pyidaungsu" w:cs="Pyidaungsu" w:eastAsia="Pyidaungsu"/>
          <w:b w:val="false"/>
          <w:sz w:val="22"/>
        </w:rPr>
        <w:t>၃။ ဤဥပဒေ၏ရည်ရွယ်ချက်များမှာ အောက်ပါအတိုင်းဖြစ်သည်-</w:t>
      </w:r>
    </w:p>
    <w:p>
      <w:pPr>
        <w:ind w:left="500" w:firstLine="-300"/>
        <w:jc w:val="left"/>
      </w:pPr>
      <w:r>
        <w:rPr>
          <w:rFonts w:ascii="Pyidaungsu" w:hAnsi="Pyidaungsu" w:cs="Pyidaungsu" w:eastAsia="Pyidaungsu"/>
          <w:b w:val="false"/>
          <w:sz w:val="22"/>
        </w:rPr>
        <w:t>(က) မြန်မာနိုင်ငံအမျိုးသားပတ်ဝန်းကျင်ရေးရာမူဝါဒကို အကောင်အထည်ဖော်ဆောင်ရွက်နိုင်ရန်၊</w:t>
      </w:r>
    </w:p>
    <w:p>
      <w:pPr>
        <w:ind w:left="500" w:firstLine="-300"/>
        <w:jc w:val="left"/>
      </w:pPr>
      <w:r>
        <w:rPr>
          <w:rFonts w:ascii="Pyidaungsu" w:hAnsi="Pyidaungsu" w:cs="Pyidaungsu" w:eastAsia="Pyidaungsu"/>
          <w:b w:val="false"/>
          <w:sz w:val="22"/>
        </w:rPr>
        <w:t>(ခ) စဉ်ဆက်မပြတ် ဖွံ့ဖြိုးရေးလုပ်ငန်းစဉ်များတွင် ပတ်ဝန်းကျင်ထိန်းသိမ်းရေးဆိုင်ရာကိစ္စရပ်များ စနစ် တကျပေါင်းစပ်ဆောင်ရွက်ရန်အလို့ငှာ အခြေခံမူများ ချမှတ်နိုင်ရန်နှင့် လမ်းညွှန်မှုများပြုနိုင်ရန်၊</w:t>
      </w:r>
    </w:p>
    <w:p>
      <w:pPr>
        <w:ind w:left="500" w:firstLine="-300"/>
        <w:jc w:val="left"/>
      </w:pPr>
      <w:r>
        <w:rPr>
          <w:rFonts w:ascii="Pyidaungsu" w:hAnsi="Pyidaungsu" w:cs="Pyidaungsu" w:eastAsia="Pyidaungsu"/>
          <w:b w:val="false"/>
          <w:sz w:val="22"/>
        </w:rPr>
        <w:t>(ဂ) ပစ္စုပ္ပန်နှင့် အနာဂတ်မျိုးဆက်များ၏အကျိုးအတွက် ကောင်းမွန်ပြီး သန့်ရှင်းသည့်ပတ်ဝန်းကျင်ဖြစ် ပေါ်လာစေရန်နှင့် သဘာဝနှင့် ယဉ်ကျေးမှုအမွေအနှစ်များကို ထိန်းသိမ်းစောင့်ရှောက်နိုင်ရန်၊</w:t>
      </w:r>
    </w:p>
    <w:p>
      <w:pPr>
        <w:ind w:left="500" w:firstLine="-300"/>
        <w:jc w:val="left"/>
      </w:pPr>
      <w:r>
        <w:rPr>
          <w:rFonts w:ascii="Pyidaungsu" w:hAnsi="Pyidaungsu" w:cs="Pyidaungsu" w:eastAsia="Pyidaungsu"/>
          <w:b w:val="false"/>
          <w:sz w:val="22"/>
        </w:rPr>
        <w:t>(ဃ) ဆုတ်ယုတ်ပျောက်ကွယ်စဖြစ်နေသော ဂေဟစနစ်များကို ဖြစ်နိုင်သမျှ ပြန်လည်ဖော်ထုတ်ရန်၊</w:t>
      </w:r>
    </w:p>
    <w:p>
      <w:pPr>
        <w:ind w:left="500" w:firstLine="-300"/>
        <w:jc w:val="left"/>
      </w:pPr>
      <w:r>
        <w:rPr>
          <w:rFonts w:ascii="Pyidaungsu" w:hAnsi="Pyidaungsu" w:cs="Pyidaungsu" w:eastAsia="Pyidaungsu"/>
          <w:b w:val="false"/>
          <w:sz w:val="22"/>
        </w:rPr>
        <w:t>(င) သဘာဝသယံဇာတအရင်းမြစ်များ လျော့နည်းဆုံးရှုံးမှုကို တားဆီးရေးနှင့် စဉ်ဆက်မပြတ် အကျိုး ရှိစွာ အသုံးပြုနိုင်ရေးအတွက် စီမံဆောင်ရွက်နိုင်ရန်၊</w:t>
      </w:r>
    </w:p>
    <w:p>
      <w:pPr>
        <w:ind w:left="500" w:firstLine="-300"/>
        <w:jc w:val="left"/>
      </w:pPr>
      <w:r>
        <w:rPr>
          <w:rFonts w:ascii="Pyidaungsu" w:hAnsi="Pyidaungsu" w:cs="Pyidaungsu" w:eastAsia="Pyidaungsu"/>
          <w:b w:val="false"/>
          <w:sz w:val="22"/>
        </w:rPr>
        <w:t>(စ) ပတ်ဝန်းကျင်ထိန်းသိမ်းရေးဆိုင်ရာ အသိအမြင်ပြန့်ပွားရေးအတွက် ပညာပေးရေးနှင့် ပညာသင် ကြားရေးအစီအစဉ်များကို အများပြည်သူတို့ သိရှိပြီး ပူးပေါင်းပါဝင်မှု ပိုမိုတိုးတက်လာစေရေးအတွက် အကောင်အထည်ဖော်ဆောင်ရွက်နိုင်ရန်၊</w:t>
      </w:r>
    </w:p>
    <w:p>
      <w:pPr>
        <w:ind w:left="500" w:firstLine="-300"/>
        <w:jc w:val="left"/>
      </w:pPr>
      <w:r>
        <w:rPr>
          <w:rFonts w:ascii="Pyidaungsu" w:hAnsi="Pyidaungsu" w:cs="Pyidaungsu" w:eastAsia="Pyidaungsu"/>
          <w:b w:val="false"/>
          <w:sz w:val="22"/>
        </w:rPr>
        <w:t>(ဆ) ပတ်ဝန်းကျင်ရေးရာကိစ္စရပ်များတွင် အပြည်ပြည်ဆိုင်ရာ၊ ဒေသဆိုင်ရာနှင့် နိုင်ငံအချင်းချင်းပူး ပေါင်းဆောင်ရွက်မှုကို မြှင့်တင်နိုင်ရန်၊</w:t>
      </w:r>
    </w:p>
    <w:p>
      <w:pPr>
        <w:ind w:left="500" w:firstLine="-300"/>
        <w:jc w:val="left"/>
      </w:pPr>
      <w:r>
        <w:rPr>
          <w:rFonts w:ascii="Pyidaungsu" w:hAnsi="Pyidaungsu" w:cs="Pyidaungsu" w:eastAsia="Pyidaungsu"/>
          <w:b w:val="false"/>
          <w:sz w:val="22"/>
        </w:rPr>
        <w:t>(ဇ) ပတ်ဝန်းကျင်ထိန်းသိမ်းရေးဆိုင်ရာ ကိစ္စရပ်များကို အစိုးရဌာန၊ အစိုးရအဖွဲ့အစည်း၊ အပြည်ပြည် ဆိုင်ရာအဖွဲ့အစည်း၊ အစိုးရမဟုတ်သော အဖွဲ့အစည်းနှင့် ပုဂ္ဂလိကတို့ ပူးပေါင်းဆောင်ရွက်နိုင်ရန်။</w:t>
      </w:r>
    </w:p>
    <w:p/>
    <w:p>
      <w:pPr>
        <w:ind w:left="0"/>
        <w:jc w:val="center"/>
      </w:pPr>
      <w:r>
        <w:rPr>
          <w:rFonts w:ascii="Pyidaungsu" w:hAnsi="Pyidaungsu" w:cs="Pyidaungsu" w:eastAsia="Pyidaungsu"/>
          <w:b w:val="true"/>
          <w:sz w:val="22"/>
        </w:rPr>
        <w:t>အခန်း(၃)</w:t>
      </w:r>
    </w:p>
    <w:p>
      <w:pPr>
        <w:ind w:left="0"/>
        <w:jc w:val="center"/>
      </w:pPr>
      <w:r>
        <w:rPr>
          <w:rFonts w:ascii="Pyidaungsu" w:hAnsi="Pyidaungsu" w:cs="Pyidaungsu" w:eastAsia="Pyidaungsu"/>
          <w:b w:val="true"/>
          <w:sz w:val="22"/>
        </w:rPr>
        <w:t>ပတ်ဝန်းကျင်ထိန်းသိမ်းရေးကော်မတီ ဖွဲ့စည်းခြင်း</w:t>
      </w:r>
    </w:p>
    <w:p>
      <w:pPr>
        <w:ind w:left="200" w:firstLine="-300"/>
        <w:jc w:val="left"/>
      </w:pPr>
      <w:r>
        <w:rPr>
          <w:rFonts w:ascii="Pyidaungsu" w:hAnsi="Pyidaungsu" w:cs="Pyidaungsu" w:eastAsia="Pyidaungsu"/>
          <w:b w:val="false"/>
          <w:sz w:val="22"/>
        </w:rPr>
        <w:t>၄။ (က) ပြည်ထောင်စုအစိုးရအဖွဲ့သည် ပြည်ထောင်စုသမ္မတမြန်မာနိုင်ငံတော်၏ ပတ်ဝန်းကျင်ထိန်း သိမ်းကာကွယ်စောင့်ရှောက်ရေးအတွက် ပတ်ဝန်းကျင်ထိန်းသိမ်းရေးကော်မတီကို ပြည်ထောင်စုအစိုးရ အဖွဲ့က တာဝန်ပေးသည့် ပြည်ထောင်စုဝန်ကြီးဌာန ပြည်ထောင်စုဝန်ကြီးက ဥက္ကဋ္ဌအဖြစ်ဆောင်ရွက်ပြီး သင့်လျော်သော အဖွဲ့ဝင်များဖြင့် ဖွဲ့စည်းရမည်။</w:t>
      </w:r>
    </w:p>
    <w:p>
      <w:pPr>
        <w:ind w:left="500" w:firstLine="-300"/>
        <w:jc w:val="left"/>
      </w:pPr>
      <w:r>
        <w:rPr>
          <w:rFonts w:ascii="Pyidaungsu" w:hAnsi="Pyidaungsu" w:cs="Pyidaungsu" w:eastAsia="Pyidaungsu"/>
          <w:b w:val="false"/>
          <w:sz w:val="22"/>
        </w:rPr>
        <w:t>(ခ) အဖွဲ့ကိုဖွဲ့စည်းရာတွင် အဖွဲ့ဝင်များအနက်မှ ဒုတိယဥက္ကဋ္ဌ၊ အတွင်းရေးမှူးနှင့် တွဲဖက်အတွင်းရေးမှူး တို့ကို သတ်မှတ်တာဝန်ပေးရမည်။</w:t>
      </w:r>
    </w:p>
    <w:p>
      <w:pPr>
        <w:ind w:left="500" w:firstLine="-300"/>
        <w:jc w:val="left"/>
      </w:pPr>
      <w:r>
        <w:rPr>
          <w:rFonts w:ascii="Pyidaungsu" w:hAnsi="Pyidaungsu" w:cs="Pyidaungsu" w:eastAsia="Pyidaungsu"/>
          <w:b w:val="false"/>
          <w:sz w:val="22"/>
        </w:rPr>
        <w:t>(ဂ) ပြည်ထောင်စုအစိုးရအဖွဲ့သည် ကော်မတီကို ပြင်ဆင်ဖွဲ့စည်းနိုင်သည်။</w:t>
      </w:r>
    </w:p>
    <w:p>
      <w:pPr>
        <w:ind w:left="200" w:firstLine="-300"/>
        <w:jc w:val="left"/>
      </w:pPr>
      <w:r>
        <w:rPr>
          <w:rFonts w:ascii="Pyidaungsu" w:hAnsi="Pyidaungsu" w:cs="Pyidaungsu" w:eastAsia="Pyidaungsu"/>
          <w:b w:val="false"/>
          <w:sz w:val="22"/>
        </w:rPr>
        <w:t>၅။ ပြည်ထောင်စုအစိုးရအဖွဲ့သည် ဤဥပဒေပါ ရည်ရွယ်ချက်များကို အကောင်အထည်ဖော်ဆောင်ရွက် နိုင်ရန်အတွက် ကော်မတီ၏လုပ်ငန်းတာဝန်များကို သတ်မှတ်ပြဋ္ဌာန်းပေးရမည်။</w:t>
      </w:r>
    </w:p>
    <w:p>
      <w:pPr>
        <w:ind w:left="200" w:firstLine="-300"/>
        <w:jc w:val="left"/>
      </w:pPr>
      <w:r>
        <w:rPr>
          <w:rFonts w:ascii="Pyidaungsu" w:hAnsi="Pyidaungsu" w:cs="Pyidaungsu" w:eastAsia="Pyidaungsu"/>
          <w:b w:val="false"/>
          <w:sz w:val="22"/>
        </w:rPr>
        <w:t>၆။ ကော်မတီ၏လုပ်ပိုင်ခွင့်များမှာ အောက်ပါအတိုင်းဖြစ်သည်-</w:t>
      </w:r>
    </w:p>
    <w:p>
      <w:pPr>
        <w:ind w:left="500" w:firstLine="-300"/>
        <w:jc w:val="left"/>
      </w:pPr>
      <w:r>
        <w:rPr>
          <w:rFonts w:ascii="Pyidaungsu" w:hAnsi="Pyidaungsu" w:cs="Pyidaungsu" w:eastAsia="Pyidaungsu"/>
          <w:b w:val="false"/>
          <w:sz w:val="22"/>
        </w:rPr>
        <w:t>(က) ပတ်ဝန်းကျင်ထိန်းသိမ်းရေးဆိုင်ရာ ပညာပေးစည်းရုံးမှုများနှင့် လှုပ်ရှားမှုများ ဆောင်ရွက်ခြင်း၊</w:t>
      </w:r>
    </w:p>
    <w:p>
      <w:pPr>
        <w:ind w:left="500" w:firstLine="-300"/>
        <w:jc w:val="left"/>
      </w:pPr>
      <w:r>
        <w:rPr>
          <w:rFonts w:ascii="Pyidaungsu" w:hAnsi="Pyidaungsu" w:cs="Pyidaungsu" w:eastAsia="Pyidaungsu"/>
          <w:b w:val="false"/>
          <w:sz w:val="22"/>
        </w:rPr>
        <w:t>(ခ) ကျောင်းသင်ခန်းစာများတွင် ပါဝင်သော ပတ်ဝန်းကျင်ထိန်းသိမ်းရေးသင်ခန်းစာများကို သက်ဆိုင် ရာဌာနများနှင့် ပေါင်းစပ်ညှိနှိုင်းပြီး လိုအပ်သလို ပြင်ဆင်ဖြည့်စွက်နိုင်ရန် အကြံပြုခြင်း၊</w:t>
      </w:r>
    </w:p>
    <w:p>
      <w:pPr>
        <w:ind w:left="500" w:firstLine="-300"/>
        <w:jc w:val="left"/>
      </w:pPr>
      <w:r>
        <w:rPr>
          <w:rFonts w:ascii="Pyidaungsu" w:hAnsi="Pyidaungsu" w:cs="Pyidaungsu" w:eastAsia="Pyidaungsu"/>
          <w:b w:val="false"/>
          <w:sz w:val="22"/>
        </w:rPr>
        <w:t>(ဂ) ပြည်တွင်းပြည်ပမှ အလှူငွေ၊ ထောက်ပံ့ငွေ၊ ပစ္စည်းများနှင့် နည်းပညာဆိုင်ရာအကူအညီများ လက်ခံ ရယူခြင်း၊ ယင်းငွေနှင့်ပစ္စည်းများ၊ နည်းပညာများကို ပတ်ဝန်းကျင်ထိန်းသိမ်းရေးလုပ်ငန်းများတွင် လို အပ်သလို စီမံခန့်ခွဲအသုံးပြုခြင်း၊</w:t>
      </w:r>
    </w:p>
    <w:p>
      <w:pPr>
        <w:ind w:left="500" w:firstLine="-300"/>
        <w:jc w:val="left"/>
      </w:pPr>
      <w:r>
        <w:rPr>
          <w:rFonts w:ascii="Pyidaungsu" w:hAnsi="Pyidaungsu" w:cs="Pyidaungsu" w:eastAsia="Pyidaungsu"/>
          <w:b w:val="false"/>
          <w:sz w:val="22"/>
        </w:rPr>
        <w:t>(ဃ) သက်ဆိုင်ရာအစိုးရဌာနများ၊ အဖွဲ့အစည်းများသို့ ပတ်ဝန်းကျင်ထိန်းသိမ်းရေးဆိုင်ရာ သင့်လျော် သည့် အကြံပြုချက်များနှင့် တိုက်တွန်းချက်များ ပေးပို့ခြင်း၊</w:t>
      </w:r>
    </w:p>
    <w:p>
      <w:pPr>
        <w:ind w:left="500" w:firstLine="-300"/>
        <w:jc w:val="left"/>
      </w:pPr>
      <w:r>
        <w:rPr>
          <w:rFonts w:ascii="Pyidaungsu" w:hAnsi="Pyidaungsu" w:cs="Pyidaungsu" w:eastAsia="Pyidaungsu"/>
          <w:b w:val="false"/>
          <w:sz w:val="22"/>
        </w:rPr>
        <w:t>(င) ပတ်ဝန်းကျင်ထိန်းသိမ်းရေးနှင့် မြှင့်တင်ရေးတို့အတွက် လိုအပ်သော အဆိုပြုချက်နှင့် အကြံပြုချက် များကို သက်ဆိုင်ရာအစိုးရဌာန၊ အဖွဲ့အစည်းများထံမှ တောင်းခံခြင်း၊</w:t>
      </w:r>
    </w:p>
    <w:p>
      <w:pPr>
        <w:ind w:left="500" w:firstLine="-300"/>
        <w:jc w:val="left"/>
      </w:pPr>
      <w:r>
        <w:rPr>
          <w:rFonts w:ascii="Pyidaungsu" w:hAnsi="Pyidaungsu" w:cs="Pyidaungsu" w:eastAsia="Pyidaungsu"/>
          <w:b w:val="false"/>
          <w:sz w:val="22"/>
        </w:rPr>
        <w:t>(စ) ပတ်ဝန်းကျင်ဆိုင်ရာ ထိခိုက်ပျက်စီးမှုများ ဖြစ်ပေါ်လျှင်သော်လည်းကောင်း၊ ထိခိုက်ပျက်စီးနိုင်သော အခြေအနေများဖြစ်ပေါ်လျှင်သော်လည်းကောင်း သက်ဆိုင်ရာအစိုးရဌာန၊ အဖွဲ့အစည်းများအား တား မြစ်ခြင်းနှင့် လိုအပ်ပါက ပြည်ထောင်စုအစိုးရအဖွဲ့သို့ မူဝါဒတောင်းခံခြင်း၊</w:t>
      </w:r>
    </w:p>
    <w:p>
      <w:pPr>
        <w:ind w:left="500" w:firstLine="-300"/>
        <w:jc w:val="left"/>
      </w:pPr>
      <w:r>
        <w:rPr>
          <w:rFonts w:ascii="Pyidaungsu" w:hAnsi="Pyidaungsu" w:cs="Pyidaungsu" w:eastAsia="Pyidaungsu"/>
          <w:b w:val="false"/>
          <w:sz w:val="22"/>
        </w:rPr>
        <w:t>(ဆ) ပတ်ဝန်းကျင်ထိန်းသိမ်းရေးနှင့် မြှင့်တင်ရေးအတွက် မြန်မာနိုင်ငံအမျိုးသားပတ်ဝန်းကျင်ရေးရာ မူဝါဒများနှင့် အခြားပတ်ဝန်းကျင်ဆိုင်ရာမူဝါဒများကို ပြည်ထောင်စုအစိုးရအဖွဲ့၏ အတည်ပြုချက်ဖြင့် ချမှတ်ဆောင်ရွက်ခြင်း။</w:t>
      </w:r>
    </w:p>
    <w:p/>
    <w:p>
      <w:pPr>
        <w:ind w:left="0"/>
        <w:jc w:val="center"/>
      </w:pPr>
      <w:r>
        <w:rPr>
          <w:rFonts w:ascii="Pyidaungsu" w:hAnsi="Pyidaungsu" w:cs="Pyidaungsu" w:eastAsia="Pyidaungsu"/>
          <w:b w:val="true"/>
          <w:sz w:val="22"/>
        </w:rPr>
        <w:t>အခန်း(၄)</w:t>
      </w:r>
    </w:p>
    <w:p>
      <w:pPr>
        <w:ind w:left="0"/>
        <w:jc w:val="center"/>
      </w:pPr>
      <w:r>
        <w:rPr>
          <w:rFonts w:ascii="Pyidaungsu" w:hAnsi="Pyidaungsu" w:cs="Pyidaungsu" w:eastAsia="Pyidaungsu"/>
          <w:b w:val="true"/>
          <w:sz w:val="22"/>
        </w:rPr>
        <w:t>ဝန်ကြီးဌာန၏ ပတ်ဝန်းကျင်ထိန်းသိမ်းရေးဆိုင်ရာတာဝန်နှင့်လုပ်ပိုင်ခွင့်များ</w:t>
      </w:r>
    </w:p>
    <w:p>
      <w:pPr>
        <w:ind w:left="200" w:firstLine="-300"/>
        <w:jc w:val="left"/>
      </w:pPr>
      <w:r>
        <w:rPr>
          <w:rFonts w:ascii="Pyidaungsu" w:hAnsi="Pyidaungsu" w:cs="Pyidaungsu" w:eastAsia="Pyidaungsu"/>
          <w:b w:val="false"/>
          <w:sz w:val="22"/>
        </w:rPr>
        <w:t>၇။ ဝန်ကြီးဌာန၏ ပတ်ဝန်းကျင်ထိန်းသိမ်းရေးဆိုင်ရာတာဝန်နှင့် လုပ်ပိုင်ခွင့်များမှာ အောက်ပါအတိုင်း ဖြစ်သည်-</w:t>
      </w:r>
    </w:p>
    <w:p>
      <w:pPr>
        <w:ind w:left="500" w:firstLine="-300"/>
        <w:jc w:val="left"/>
      </w:pPr>
      <w:r>
        <w:rPr>
          <w:rFonts w:ascii="Pyidaungsu" w:hAnsi="Pyidaungsu" w:cs="Pyidaungsu" w:eastAsia="Pyidaungsu"/>
          <w:b w:val="false"/>
          <w:sz w:val="22"/>
        </w:rPr>
        <w:t>(က) ပတ်ဝန်းကျင်ထိန်းသိမ်းရေးဆိုင်ရာမူဝါဒများကို အကောင်အထည်ဖော်ဆောင်ရွက်ခြင်း၊</w:t>
      </w:r>
    </w:p>
    <w:p>
      <w:pPr>
        <w:ind w:left="500" w:firstLine="-300"/>
        <w:jc w:val="left"/>
      </w:pPr>
      <w:r>
        <w:rPr>
          <w:rFonts w:ascii="Pyidaungsu" w:hAnsi="Pyidaungsu" w:cs="Pyidaungsu" w:eastAsia="Pyidaungsu"/>
          <w:b w:val="false"/>
          <w:sz w:val="22"/>
        </w:rPr>
        <w:t>(ခ) ပတ်ဝန်းကျင်ဆိုင်ရာစီမံခန့်ခွဲမှုနှင့်စပ်လျဉ်း၍ နိုင်ငံတစ်ဝန်းလုံးနှင့်ဆိုင်သော လုပ်ငန်းအစီအစဉ်များ ကိုလည်းကောင်း၊ ဒေသဆိုင်ရာလုပ်ငန်းအစီအစဉ်များကိုလည်းကောင်း ရေးဆွဲချမှတ်ခြင်း၊</w:t>
      </w:r>
    </w:p>
    <w:p>
      <w:pPr>
        <w:ind w:left="500" w:firstLine="-300"/>
        <w:jc w:val="left"/>
      </w:pPr>
      <w:r>
        <w:rPr>
          <w:rFonts w:ascii="Pyidaungsu" w:hAnsi="Pyidaungsu" w:cs="Pyidaungsu" w:eastAsia="Pyidaungsu"/>
          <w:b w:val="false"/>
          <w:sz w:val="22"/>
        </w:rPr>
        <w:t>(ဂ) ပတ်ဝန်းကျင်ထိန်းသိမ်းရေးနှင့် မြှင့်တင်ရေးတို့အတွက်လည်းကောင်း၊ ပတ်ဝန်းကျင်တွင် ညစ်ညမ်း မှုမဖြစ်စေရန် ကာကွယ်ရေး၊ ထိန်းချုပ်ရေးနှင့် လျော့နည်းပပျောက်ရေးတို့အတွက်လည်းကောင်း အစီ အစဉ်များကိုချမှတ်ခြင်း၊ ဆောင်ရွက်ခြင်းနှင့် စစ်ဆေးကြပ်မတ်ခြင်း၊</w:t>
      </w:r>
    </w:p>
    <w:p>
      <w:pPr>
        <w:ind w:left="500" w:firstLine="-300"/>
        <w:jc w:val="left"/>
      </w:pPr>
      <w:r>
        <w:rPr>
          <w:rFonts w:ascii="Pyidaungsu" w:hAnsi="Pyidaungsu" w:cs="Pyidaungsu" w:eastAsia="Pyidaungsu"/>
          <w:b w:val="false"/>
          <w:sz w:val="22"/>
        </w:rPr>
        <w:t>(ဃ) ပတ်ဝန်းကျင်အရည်အသွေးထိန်းသိမ်းရေးနှင့် မြှင့်တင်ရေးတို့အတွက် ထုတ်လွှတ်အခိုးအငွေ့များ၊ စွန့်ထုတ်အရည်များနှင့် စွန့်ထုတ်အစိုင်အခဲများ၊ ကုန်ထုတ်လုပ်မှုနည်းလမ်းများ၊ လုပ်ငန်းစဉ်များနှင့် ထွက်ကုန်များ၏ စံချိန်စံညွှန်းများ အပါအဝင် ပတ်ဝန်းကျင်အရည်အသွေးစံချိန်စံညွှန်းများ သတ်မှတ် ခြင်း၊</w:t>
      </w:r>
    </w:p>
    <w:p>
      <w:pPr>
        <w:ind w:left="500" w:firstLine="-300"/>
        <w:jc w:val="left"/>
      </w:pPr>
      <w:r>
        <w:rPr>
          <w:rFonts w:ascii="Pyidaungsu" w:hAnsi="Pyidaungsu" w:cs="Pyidaungsu" w:eastAsia="Pyidaungsu"/>
          <w:b w:val="false"/>
          <w:sz w:val="22"/>
        </w:rPr>
        <w:t>(င) ပတ်ဝန်းကျင်နှင့်စပ်လျဉ်းသည့် ဥပဒေရေးရာကိစ္စရပ်များ၊ လမ်းညွှန်ချက်များအပြင် စဉ်ဆက်မပြတ် ဖွံ့ဖြိုးတိုးတက်ရေးအတွက် ပတ်ဝန်းကျင်ထိခိုက်မှုမရှိစေသော သို့မဟုတ် ပတ်ဝန်းကျင်ထိခိုက်မှု အနည်း ဆုံးဖြစ်စေသော စီးပွားရေးဆိုင်ရာဆွဲဆောင်မှုနည်းလမ်းများနှင့် စည်းကမ်းချက်များအတွက် အဆိုပြု ချက်များကို ကော်မတီသို့ တင်ပြခြင်း၊</w:t>
      </w:r>
    </w:p>
    <w:p>
      <w:pPr>
        <w:ind w:left="500" w:firstLine="-300"/>
        <w:jc w:val="left"/>
      </w:pPr>
      <w:r>
        <w:rPr>
          <w:rFonts w:ascii="Pyidaungsu" w:hAnsi="Pyidaungsu" w:cs="Pyidaungsu" w:eastAsia="Pyidaungsu"/>
          <w:b w:val="false"/>
          <w:sz w:val="22"/>
        </w:rPr>
        <w:t>(စ) ပတ်ဝန်းကျင်ဆိုင်ရာ အငြင်းပွားမှုများ ဖြေရှင်းရန် အထောက်အကူပေးခြင်းနှင့် လိုအပ်ပါက ယင်း အငြင်းပွားမှုများကို ညှိနှိုင်းပေးရန် အဖွဲ့အစည်းများ ဖွဲ့စည်းခြင်း၊</w:t>
      </w:r>
    </w:p>
    <w:p>
      <w:pPr>
        <w:ind w:left="500" w:firstLine="-300"/>
        <w:jc w:val="left"/>
      </w:pPr>
      <w:r>
        <w:rPr>
          <w:rFonts w:ascii="Pyidaungsu" w:hAnsi="Pyidaungsu" w:cs="Pyidaungsu" w:eastAsia="Pyidaungsu"/>
          <w:b w:val="false"/>
          <w:sz w:val="22"/>
        </w:rPr>
        <w:t>(ဆ) စက်မှုလုပ်ငန်း၊ စိုက်ပျိုးရေးလုပ်ငန်း၊ ဓာတ်သတ္တုတူးဖော်ထုတ်လုပ်ရေးလုပ်ငန်း၊ အညစ်အကြေး စွန့်ပစ်ရေးလုပ်ငန်းနှင့် အခြားလုပ်ငန်းများ ဆောင်ရွက်ရာတွင် ဓာတုပစ္စည်း သို့မဟုတ် အခြားဘေး အန္တရာယ်ရှိသည့်ပစ္စည်းများ ထုတ်လုပ်သုံးစွဲရာမှ ထွက်ရှိလာနိုင်သော စွန့်ပစ်သည့် ဘေးအန္တရာယ်ရှိ ပစ္စည်း၏ အမျိုးအစားနှင့် အတန်းအစားများကို သတ်မှတ်ခြင်း၊</w:t>
      </w:r>
    </w:p>
    <w:p>
      <w:pPr>
        <w:ind w:left="500" w:firstLine="-300"/>
        <w:jc w:val="left"/>
      </w:pPr>
      <w:r>
        <w:rPr>
          <w:rFonts w:ascii="Pyidaungsu" w:hAnsi="Pyidaungsu" w:cs="Pyidaungsu" w:eastAsia="Pyidaungsu"/>
          <w:b w:val="false"/>
          <w:sz w:val="22"/>
        </w:rPr>
        <w:t>(ဇ) ပတ်ဝန်းကျင်ကို လက်ငင်း၊ ရေတိုရေရှည်တွင် သိသာထင်ရှားစွာ ထိခိုက်စေနိုင်သော ဘေးအန္တရာယ် ရှိပစ္စည်းအမျိုးအစားများ သတ်မှတ်ခြင်း၊</w:t>
      </w:r>
    </w:p>
    <w:p>
      <w:pPr>
        <w:ind w:left="500" w:firstLine="-300"/>
        <w:jc w:val="left"/>
      </w:pPr>
      <w:r>
        <w:rPr>
          <w:rFonts w:ascii="Pyidaungsu" w:hAnsi="Pyidaungsu" w:cs="Pyidaungsu" w:eastAsia="Pyidaungsu"/>
          <w:b w:val="false"/>
          <w:sz w:val="22"/>
        </w:rPr>
        <w:t>(ဈ) အဆိပ်အတောက်နှင့် ဘေးအန္တရာယ်ရှိပစ္စည်းများ ပါဝင်သည့် စွန့်ပစ်အစိုင်အခဲ၊ စွန့်ပစ်အရည်၊ ထုတ်လွှတ်အခိုးအငွေ့ပစ္စည်းများအား ပြုပြင်သန့်စင်ရေးအတွက် လိုအပ်သည့် စက်ရုံများ၊ စခန်းများ တည်ထောင်ရေးကို တိုးမြှင့်ဆောင်ရွက်ခြင်း၊</w:t>
      </w:r>
    </w:p>
    <w:p>
      <w:pPr>
        <w:ind w:left="500" w:firstLine="-300"/>
        <w:jc w:val="left"/>
      </w:pPr>
      <w:r>
        <w:rPr>
          <w:rFonts w:ascii="Pyidaungsu" w:hAnsi="Pyidaungsu" w:cs="Pyidaungsu" w:eastAsia="Pyidaungsu"/>
          <w:b w:val="false"/>
          <w:sz w:val="22"/>
        </w:rPr>
        <w:t>(ည) စက်မှုနယ်မြေများနှင့် အခြားလိုအပ်သောနေရာ၊ အဆောက်အအုံများတွင် စွန့်ပစ်ရေသန့်စင်မှုဆိုင် ရာစည်းကမ်းများသတ်မှတ်ခြင်း၊ စက်၊ ယာဉ်၊ ယန္တရားများက ထုတ်လွှတ်မှုဆိုင်ရာစည်းကမ်းများ သတ် မှတ်ခြင်း၊</w:t>
      </w:r>
    </w:p>
    <w:p>
      <w:pPr>
        <w:ind w:left="500" w:firstLine="-300"/>
        <w:jc w:val="left"/>
      </w:pPr>
      <w:r>
        <w:rPr>
          <w:rFonts w:ascii="Pyidaungsu" w:hAnsi="Pyidaungsu" w:cs="Pyidaungsu" w:eastAsia="Pyidaungsu"/>
          <w:b w:val="false"/>
          <w:sz w:val="22"/>
        </w:rPr>
        <w:t>(ဋ) ပတ်ဝန်းကျင်ရေးရာနှင့်သက်ဆိုင်သော အပြည်ပြည်ဆိုင်ရာ၊ ဒေသဆိုင်ရာ၊ နိုင်ငံအချင်းချင်း သဘော တူညီချက်များ၊ စာချုပ်စာတမ်းများ၊ အစီအစဉ်များနှင့်စပ်လျဉ်း၍ ညှိနှိုင်းဆွေးနွေးခြင်း၊ ပူးပေါင်းပါဝင် ဆောင်ရွက်ခြင်းနှင့် အကောင်အထည်ဖော်ဆောင်ရွက်ခြင်း၊</w:t>
      </w:r>
    </w:p>
    <w:p>
      <w:pPr>
        <w:ind w:left="500" w:firstLine="-300"/>
        <w:jc w:val="left"/>
      </w:pPr>
      <w:r>
        <w:rPr>
          <w:rFonts w:ascii="Pyidaungsu" w:hAnsi="Pyidaungsu" w:cs="Pyidaungsu" w:eastAsia="Pyidaungsu"/>
          <w:b w:val="false"/>
          <w:sz w:val="22"/>
        </w:rPr>
        <w:t>(ဌ) ပတ်ဝန်းကျင်ထိန်းသိမ်းရေးနှင့်ပတ်ဝန်းကျင်အရည်အသွေးမြှင့်တင်ရေးတို့အတွက် မြန်မာနိုင်ငံက လက်ခံထားသည့် အပြည်ပြည်ဆိုင်ရာ၊ ဒေသဆိုင်ရာ၊ နိုင်ငံအချင်းချင်း သဘောတူညီချက်များကို ပြည် ထောင်စုအစိုးရအဖွဲ့ကဖြစ်စေ၊ ကော်မတီကဖြစ်စေ ချမှတ်သည့် လမ်းညွှန်ချက်များနှင့်အညီ အကောင် အထည်ဖော်ဆောင်ရွက်ခြင်း၊</w:t>
      </w:r>
    </w:p>
    <w:p>
      <w:pPr>
        <w:ind w:left="500" w:firstLine="-300"/>
        <w:jc w:val="left"/>
      </w:pPr>
      <w:r>
        <w:rPr>
          <w:rFonts w:ascii="Pyidaungsu" w:hAnsi="Pyidaungsu" w:cs="Pyidaungsu" w:eastAsia="Pyidaungsu"/>
          <w:b w:val="false"/>
          <w:sz w:val="22"/>
        </w:rPr>
        <w:t>(ဍ) အစိုးရဌာန၊ အဖွဲ့အစည်း သို့မဟုတ် ပုဂ္ဂိုလ်တစ်ဦးဦးက ပြုလုပ်မည့်စီမံချက် သို့မဟုတ် လုပ်ဆောင် မှုသည် ပတ်ဝန်းကျင်ကို သိသာထင်ရှားစွာ ထိခိုက်စေနိုင်ခြင်းရှိ မရှိနှင့်စပ်လျဉ်း၍ ပတ်ဝန်းကျင်ထိခိုက် မှုဆန်းစစ်သည့်စနစ်နှင့် လူမှုရေးအရ ထိခိုက်မှုဆန်းစစ်သည့်စနစ်တစ်ရပ်ကို ချမှတ်ဆောင်ရွက်စေခြင်း၊</w:t>
      </w:r>
    </w:p>
    <w:p>
      <w:pPr>
        <w:ind w:left="500" w:firstLine="-300"/>
        <w:jc w:val="left"/>
      </w:pPr>
      <w:r>
        <w:rPr>
          <w:rFonts w:ascii="Pyidaungsu" w:hAnsi="Pyidaungsu" w:cs="Pyidaungsu" w:eastAsia="Pyidaungsu"/>
          <w:b w:val="false"/>
          <w:sz w:val="22"/>
        </w:rPr>
        <w:t>(ဎ) အိုဇုန်းလွှာကာကွယ်ရေး၊ ဇီဝမျိုးစုံမျိုးကွဲများထိန်းသိမ်းရေး၊ အဏ္ဏဝါကမ်းခြေပတ်ဝန်းကျင်ထိန်း သိမ်းရေး၊ ကမ္ဘာကြီးပူနွေးလာမှုနှင့် ရာသီဥတုပြောင်းလဲဖောက်ပြန်မှုကို လျှော့ချရေးနှင့် လိုက်လျောညီ ထွေရှိရေး၊ သဲကန္တာရဖြစ်ပေါ်မှုတိုက်ဖျက်ရေး၊ ပျက်စီးရန်မလွယ်ကူသော ညစ်ညမ်းပစ္စည်းများကို စီမံခန့် ခွဲရေးနှင့် အခြားပတ်ဝန်းကျင်ရေးရာကိစ္စများအတွက် ပတ်ဝန်းကျင်စီမံခန့်ခွဲရေး၊ ထိန်းသိမ်းရေးနှင့် မြှင့် တင်ရေးဆိုင်ရာလမ်းညွှန်ချက်များ ချမှတ်ခြင်း၊</w:t>
      </w:r>
    </w:p>
    <w:p>
      <w:pPr>
        <w:ind w:left="500" w:firstLine="-300"/>
        <w:jc w:val="left"/>
      </w:pPr>
      <w:r>
        <w:rPr>
          <w:rFonts w:ascii="Pyidaungsu" w:hAnsi="Pyidaungsu" w:cs="Pyidaungsu" w:eastAsia="Pyidaungsu"/>
          <w:b w:val="false"/>
          <w:sz w:val="22"/>
        </w:rPr>
        <w:t>(ဏ) ပတ်ဝန်းကျင်ထိခိုက်မှုတွင် ပတ်ဝန်းကျင်ကို ညစ်ညမ်းစေသူက ပေးလျော်စေရန်၊ သဘာဝပတ်ဝန်း ကျင်ဝန်ဆောင်မှုစနစ်မှ အကျိုးအမြတ်ရရှိသည့် အဖွဲ့အစည်းများက ရန်ပုံငွေထည့်ဝင်စေရန်၊ သဘာဝ သယံဇာတများ ထုတ်ယူရောင်းဝယ်သုံးစွဲသည့်လုပ်ငန်းများမှ အကျိုးအမြတ်၏ တစ်စိတ်တစ်ပိုင်းအား ပတ်ဝန်းကျင်ထိန်းသိမ်းရေးလုပ်ငန်းများတွင် ထည့်ဝင်စေရန် စီမံခန့်ခွဲခြင်း၊</w:t>
      </w:r>
    </w:p>
    <w:p>
      <w:pPr>
        <w:ind w:left="500" w:firstLine="-300"/>
        <w:jc w:val="left"/>
      </w:pPr>
      <w:r>
        <w:rPr>
          <w:rFonts w:ascii="Pyidaungsu" w:hAnsi="Pyidaungsu" w:cs="Pyidaungsu" w:eastAsia="Pyidaungsu"/>
          <w:b w:val="false"/>
          <w:sz w:val="22"/>
        </w:rPr>
        <w:t>(တ) ပတ်ဝန်းကျင်ထိန်းသိမ်းရေးနှင့်ပတ်သက်၍ ပြည်ထောင်စုအစိုးရအဖွဲ့မှ ပေးအပ်သည့် အခြားလုပ် ငန်းတာဝန်များကို ဆောင်ရွက်ခြင်း။</w:t>
      </w:r>
    </w:p>
    <w:p>
      <w:pPr>
        <w:ind w:left="200" w:firstLine="-300"/>
        <w:jc w:val="left"/>
      </w:pPr>
      <w:r>
        <w:rPr>
          <w:rFonts w:ascii="Pyidaungsu" w:hAnsi="Pyidaungsu" w:cs="Pyidaungsu" w:eastAsia="Pyidaungsu"/>
          <w:b w:val="false"/>
          <w:sz w:val="22"/>
        </w:rPr>
        <w:t>၈။ ဝန်ကြီးဌာနသည် နိုင်ငံတော်ဘဏ္ဍာရန်ပုံငွေမှ ရငွေအပြင် ပတ်ဝန်းကျင်ထိန်းသိမ်းရေးလုပ်ငန်းများ ထိရောက်စွာ အကောင်အထည်ဖော်ဆောင်ရွက်နိုင်ရေးအတွက် နိုင်ငံတော်၏ ဘဏ္ဍာရေးဆိုင်ရာစည်း မျဉ်း၊ စည်းကမ်းများနှင့်အညီ နိုင်ငံတော်၏ငွေစာရင်းတွင် ပတ်ဝန်းကျင်စီမံခန့်ခွဲမှုရန်ပုံငွေတစ်ရပ်ကို တည်ထောင်ရမည်။</w:t>
      </w:r>
    </w:p>
    <w:p/>
    <w:p>
      <w:pPr>
        <w:ind w:left="0"/>
        <w:jc w:val="center"/>
      </w:pPr>
      <w:r>
        <w:rPr>
          <w:rFonts w:ascii="Pyidaungsu" w:hAnsi="Pyidaungsu" w:cs="Pyidaungsu" w:eastAsia="Pyidaungsu"/>
          <w:b w:val="true"/>
          <w:sz w:val="22"/>
        </w:rPr>
        <w:t>အခန်း(၅)</w:t>
      </w:r>
    </w:p>
    <w:p>
      <w:pPr>
        <w:ind w:left="0"/>
        <w:jc w:val="center"/>
      </w:pPr>
      <w:r>
        <w:rPr>
          <w:rFonts w:ascii="Pyidaungsu" w:hAnsi="Pyidaungsu" w:cs="Pyidaungsu" w:eastAsia="Pyidaungsu"/>
          <w:b w:val="true"/>
          <w:sz w:val="22"/>
        </w:rPr>
        <w:t>ပတ်ဝန်းကျင်ဆိုင်ရာအရေးပေါ်အခြေအနေ</w:t>
      </w:r>
    </w:p>
    <w:p>
      <w:pPr>
        <w:ind w:left="200" w:firstLine="-300"/>
        <w:jc w:val="left"/>
      </w:pPr>
      <w:r>
        <w:rPr>
          <w:rFonts w:ascii="Pyidaungsu" w:hAnsi="Pyidaungsu" w:cs="Pyidaungsu" w:eastAsia="Pyidaungsu"/>
          <w:b w:val="false"/>
          <w:sz w:val="22"/>
        </w:rPr>
        <w:t>၉။ (က) ကော်မတီသည် မြန်မာနိုင်ငံတစ်ဝန်းလုံးတွင်သော်လည်းကောင်း၊ တိုင်းဒေသကြီး သို့မဟုတ် ပြည်နယ်တစ်ခုခုတွင်သော်လည်းကောင်း၊ နယ်မြေတစ်ခုခုတွင်သော်လည်းကောင်း ပတ်ဝန်းကျင်ဆိုင်ရာ အရေးပေါ်အခြေအနေတစ်ရပ်ပေါ်ပေါက်ကြောင်း သို့မဟုတ် ထိုသို့ပေါ်ပေါက်နိုင်ကြောင်း သိရှိလျှင် ယင်း သို့အခြေအနေတစ်ရပ်ပေါ်ပေါက်ကြောင်း ထုတ်ပြန်ကြေညာနိုင်ရန် ပြည်ထောင်စုအစိုးရအဖွဲ့သို့ ချက်ချင်း တင်ပြရမည်။</w:t>
      </w:r>
    </w:p>
    <w:p>
      <w:pPr>
        <w:ind w:left="500" w:firstLine="-300"/>
        <w:jc w:val="left"/>
      </w:pPr>
      <w:r>
        <w:rPr>
          <w:rFonts w:ascii="Pyidaungsu" w:hAnsi="Pyidaungsu" w:cs="Pyidaungsu" w:eastAsia="Pyidaungsu"/>
          <w:b w:val="false"/>
          <w:sz w:val="22"/>
        </w:rPr>
        <w:t>(ခ) ကော်မတီ၊ ဝန်ကြီးဌာနနှင့် ဦးစီးဌာနတို့သည် ပတ်ဝန်းကျင်ဆိုင်ရာ အရေးပေါ်အခြေအနေနှင့်စပ် လျဉ်း၍ လိုအပ်သည်များကို ဆောင်ရွက်ရမည်။</w:t>
      </w:r>
    </w:p>
    <w:p/>
    <w:p>
      <w:pPr>
        <w:ind w:left="0"/>
        <w:jc w:val="center"/>
      </w:pPr>
      <w:r>
        <w:rPr>
          <w:rFonts w:ascii="Pyidaungsu" w:hAnsi="Pyidaungsu" w:cs="Pyidaungsu" w:eastAsia="Pyidaungsu"/>
          <w:b w:val="true"/>
          <w:sz w:val="22"/>
        </w:rPr>
        <w:t>အခန်း(၆)</w:t>
      </w:r>
    </w:p>
    <w:p>
      <w:pPr>
        <w:ind w:left="0"/>
        <w:jc w:val="center"/>
      </w:pPr>
      <w:r>
        <w:rPr>
          <w:rFonts w:ascii="Pyidaungsu" w:hAnsi="Pyidaungsu" w:cs="Pyidaungsu" w:eastAsia="Pyidaungsu"/>
          <w:b w:val="true"/>
          <w:sz w:val="22"/>
        </w:rPr>
        <w:t>ပတ်ဝန်းကျင်အရည်အသွေးစံချိန်စံညွှန်းများ</w:t>
      </w:r>
    </w:p>
    <w:p>
      <w:pPr>
        <w:ind w:left="200" w:firstLine="-300"/>
        <w:jc w:val="left"/>
      </w:pPr>
      <w:r>
        <w:rPr>
          <w:rFonts w:ascii="Pyidaungsu" w:hAnsi="Pyidaungsu" w:cs="Pyidaungsu" w:eastAsia="Pyidaungsu"/>
          <w:b w:val="false"/>
          <w:sz w:val="22"/>
        </w:rPr>
        <w:t>၁၀။ ဝန်ကြီးဌာနသည် ပြည်ထောင်စုအစိုးရအဖွဲ့နှင့် ကော်မတီ၏သဘောတူညီချက်ဖြင့် အောက်ပါ ပတ်ဝန်းကျင်အရည်အသွေးစံချိန်စံညွှန်းများကို သတ်မှတ်နိုင်သည်-</w:t>
      </w:r>
    </w:p>
    <w:p>
      <w:pPr>
        <w:ind w:left="500" w:firstLine="-300"/>
        <w:jc w:val="left"/>
      </w:pPr>
      <w:r>
        <w:rPr>
          <w:rFonts w:ascii="Pyidaungsu" w:hAnsi="Pyidaungsu" w:cs="Pyidaungsu" w:eastAsia="Pyidaungsu"/>
          <w:b w:val="false"/>
          <w:sz w:val="22"/>
        </w:rPr>
        <w:t>(က) မြစ်၊ ချောင်း၊ တူးမြောင်း၊ စိမ့်စမ်းအင်းအိုင်၊ နွံတော၊ ကန်၊ ရေလှောင်တမံနှင့် အများပြည်သူဆိုင်ရာ အခြားကုန်းတွင်းရေ ရရှိနိုင်သည့်နေရာများတွင် အသုံးချမှုအလိုက် ဆီလျော်သည့် မြေပေါ်ရေ အရည် အသွေးစံချိန်စံညွှန်းများ၊</w:t>
      </w:r>
    </w:p>
    <w:p>
      <w:pPr>
        <w:ind w:left="500" w:firstLine="-300"/>
        <w:jc w:val="left"/>
      </w:pPr>
      <w:r>
        <w:rPr>
          <w:rFonts w:ascii="Pyidaungsu" w:hAnsi="Pyidaungsu" w:cs="Pyidaungsu" w:eastAsia="Pyidaungsu"/>
          <w:b w:val="false"/>
          <w:sz w:val="22"/>
        </w:rPr>
        <w:t>(ခ) ပင်လယ်ကမ်းရိုးတန်းနှင့် မြစ်ဝဒေသများအတွက် ရေအရည်အသွေးစံချိန်စံညွှန်းများ၊</w:t>
      </w:r>
    </w:p>
    <w:p>
      <w:pPr>
        <w:ind w:left="500" w:firstLine="-300"/>
        <w:jc w:val="left"/>
      </w:pPr>
      <w:r>
        <w:rPr>
          <w:rFonts w:ascii="Pyidaungsu" w:hAnsi="Pyidaungsu" w:cs="Pyidaungsu" w:eastAsia="Pyidaungsu"/>
          <w:b w:val="false"/>
          <w:sz w:val="22"/>
        </w:rPr>
        <w:t>(ဂ) မြေအောက်ရေအရည်အသွေးစံချိန်စံညွှန်းများ၊</w:t>
      </w:r>
    </w:p>
    <w:p>
      <w:pPr>
        <w:ind w:left="500" w:firstLine="-300"/>
        <w:jc w:val="left"/>
      </w:pPr>
      <w:r>
        <w:rPr>
          <w:rFonts w:ascii="Pyidaungsu" w:hAnsi="Pyidaungsu" w:cs="Pyidaungsu" w:eastAsia="Pyidaungsu"/>
          <w:b w:val="false"/>
          <w:sz w:val="22"/>
        </w:rPr>
        <w:t>(ဃ) လေထုအရည်အသွေးစံချိန်စံညွှန်းများ၊</w:t>
      </w:r>
    </w:p>
    <w:p>
      <w:pPr>
        <w:ind w:left="500" w:firstLine="-300"/>
        <w:jc w:val="left"/>
      </w:pPr>
      <w:r>
        <w:rPr>
          <w:rFonts w:ascii="Pyidaungsu" w:hAnsi="Pyidaungsu" w:cs="Pyidaungsu" w:eastAsia="Pyidaungsu"/>
          <w:b w:val="false"/>
          <w:sz w:val="22"/>
        </w:rPr>
        <w:t>(င) အသံနှင့်တုန်ခါမှုစံချိန်စံညွှန်းများ၊</w:t>
      </w:r>
    </w:p>
    <w:p>
      <w:pPr>
        <w:ind w:left="500" w:firstLine="-300"/>
        <w:jc w:val="left"/>
      </w:pPr>
      <w:r>
        <w:rPr>
          <w:rFonts w:ascii="Pyidaungsu" w:hAnsi="Pyidaungsu" w:cs="Pyidaungsu" w:eastAsia="Pyidaungsu"/>
          <w:b w:val="false"/>
          <w:sz w:val="22"/>
        </w:rPr>
        <w:t>(စ) ထုတ်လွှတ်အခိုးအငွေ့စံချိန်စံညွှန်းများ၊</w:t>
      </w:r>
    </w:p>
    <w:p>
      <w:pPr>
        <w:ind w:left="500" w:firstLine="-300"/>
        <w:jc w:val="left"/>
      </w:pPr>
      <w:r>
        <w:rPr>
          <w:rFonts w:ascii="Pyidaungsu" w:hAnsi="Pyidaungsu" w:cs="Pyidaungsu" w:eastAsia="Pyidaungsu"/>
          <w:b w:val="false"/>
          <w:sz w:val="22"/>
        </w:rPr>
        <w:t>(ဆ) စွန့်ထုတ်အရည်စံချိန်စံညွှန်းများ၊</w:t>
      </w:r>
    </w:p>
    <w:p>
      <w:pPr>
        <w:ind w:left="500" w:firstLine="-300"/>
        <w:jc w:val="left"/>
      </w:pPr>
      <w:r>
        <w:rPr>
          <w:rFonts w:ascii="Pyidaungsu" w:hAnsi="Pyidaungsu" w:cs="Pyidaungsu" w:eastAsia="Pyidaungsu"/>
          <w:b w:val="false"/>
          <w:sz w:val="22"/>
        </w:rPr>
        <w:t>(ဇ) စွန့်ထုတ်အစိုင်အခဲစံချိန်စံညွှန်းများ၊</w:t>
      </w:r>
    </w:p>
    <w:p>
      <w:pPr>
        <w:ind w:left="500" w:firstLine="-300"/>
        <w:jc w:val="left"/>
      </w:pPr>
      <w:r>
        <w:rPr>
          <w:rFonts w:ascii="Pyidaungsu" w:hAnsi="Pyidaungsu" w:cs="Pyidaungsu" w:eastAsia="Pyidaungsu"/>
          <w:b w:val="false"/>
          <w:sz w:val="22"/>
        </w:rPr>
        <w:t>(ဈ) ပြည်ထောင်စုအစိုးရအဖွဲ့က သတ်မှတ်သည့် အခြားပတ်ဝန်းကျင်အရည်အသွေးစံချိန်စံညွှန်းများ။</w:t>
      </w:r>
    </w:p>
    <w:p>
      <w:pPr>
        <w:ind w:left="200" w:firstLine="-300"/>
        <w:jc w:val="left"/>
      </w:pPr>
      <w:r>
        <w:rPr>
          <w:rFonts w:ascii="Pyidaungsu" w:hAnsi="Pyidaungsu" w:cs="Pyidaungsu" w:eastAsia="Pyidaungsu"/>
          <w:b w:val="false"/>
          <w:sz w:val="22"/>
        </w:rPr>
        <w:t>၁၁။ ဝန်ကြီးဌာနသည် ပြည်ထောင်စုအစိုးရအဖွဲ့နှင့် ကော်မတီ၏သဘောတူညီချက်ဖြင့် သိပ္ပံနှင့်နည်း ပညာတိုးတက်မှုများနှင့်အညီသော်လည်းကောင်း၊ လုပ်ငန်းလိုအပ်ချက်အရသော်လည်းကောင်း ပတ်ဝန်း ကျင်အရည်အသွေးစံချိန်စံညွှန်းများကို အချိန်ကာလနှင့် နေရာဒေသအလိုက် အများပြည်သူအကျိုးငှာ ဖြည့်စွက်ပြင်ဆင်သတ်မှတ်နိုင်သည်။</w:t>
      </w:r>
    </w:p>
    <w:p>
      <w:pPr>
        <w:ind w:left="200" w:firstLine="-300"/>
        <w:jc w:val="left"/>
      </w:pPr>
      <w:r>
        <w:rPr>
          <w:rFonts w:ascii="Pyidaungsu" w:hAnsi="Pyidaungsu" w:cs="Pyidaungsu" w:eastAsia="Pyidaungsu"/>
          <w:b w:val="false"/>
          <w:sz w:val="22"/>
        </w:rPr>
        <w:t>၁၂။ သက်ဆိုင်ရာအစိုးရဌာန၊ အစိုးရအဖွဲ့အစည်းတစ်ခုခုက တည်ဆဲဥပဒေတစ်ရပ်ရပ်အရ သတ်မှတ် သည့် ပတ်ဝန်းကျင်အရည်အသွေးစံချိန်စံညွှန်းသည် ဝန်ကြီးဌာနက သတ်မှတ်ထားသော စံချိန် စံညွှန်း ထက်ပိုမိုပါက ဆက်လက် အတည်ဖြစ်စေရမည်ဖြစ်ပြီး ယင်းစံချိန်စံညွှန်းအောက် လျော့နည်းပါက ဝန်ကြီးဌာနက သတ်မှတ်ထားသော စံချိန်စံညွှန်းကသာလျှင် အတည်ဖြစ်စေရမည်။</w:t>
      </w:r>
    </w:p>
    <w:p/>
    <w:p>
      <w:pPr>
        <w:ind w:left="0"/>
        <w:jc w:val="center"/>
      </w:pPr>
      <w:r>
        <w:rPr>
          <w:rFonts w:ascii="Pyidaungsu" w:hAnsi="Pyidaungsu" w:cs="Pyidaungsu" w:eastAsia="Pyidaungsu"/>
          <w:b w:val="true"/>
          <w:sz w:val="22"/>
        </w:rPr>
        <w:t>အခန်း(၇)</w:t>
      </w:r>
    </w:p>
    <w:p>
      <w:pPr>
        <w:ind w:left="0"/>
        <w:jc w:val="center"/>
      </w:pPr>
      <w:r>
        <w:rPr>
          <w:rFonts w:ascii="Pyidaungsu" w:hAnsi="Pyidaungsu" w:cs="Pyidaungsu" w:eastAsia="Pyidaungsu"/>
          <w:b w:val="true"/>
          <w:sz w:val="22"/>
        </w:rPr>
        <w:t>ပတ်ဝန်းကျင်ထိန်းသိမ်းရေး</w:t>
      </w:r>
    </w:p>
    <w:p>
      <w:pPr>
        <w:ind w:left="200" w:firstLine="-300"/>
        <w:jc w:val="left"/>
      </w:pPr>
      <w:r>
        <w:rPr>
          <w:rFonts w:ascii="Pyidaungsu" w:hAnsi="Pyidaungsu" w:cs="Pyidaungsu" w:eastAsia="Pyidaungsu"/>
          <w:b w:val="false"/>
          <w:sz w:val="22"/>
        </w:rPr>
        <w:t>၁၃။ ဝန်ကြီးဌာနသည် ကော်မတီ၏လမ်းညွှန်ချက်အရ အောက်ပါလုပ်ငန်းကိစ္စရပ်များတွင် မိမိဝန်ကြီး ဌာနကိုယ်တိုင်ဖြစ်စေ၊ သက်ဆိုင်ရာအစိုးရဌာန၊ အဖွဲ့အစည်းများနှင့် ပေါင်းစပ်ညှိနှိုင်း၍ဖြစ်စေ ပတ်ဝန်း ကျင်ထိန်းသိမ်းရေးအတွက် ဘက်စုံစောင့်ကြပ်ကြည့်ရှုစစ်ဆေးရေးစနစ်ထားရှိ၍ အကောင်အထည်ဖော် ဆောင်ရွက်ရမည်-</w:t>
      </w:r>
    </w:p>
    <w:p>
      <w:pPr>
        <w:ind w:left="500" w:firstLine="-300"/>
        <w:jc w:val="left"/>
      </w:pPr>
      <w:r>
        <w:rPr>
          <w:rFonts w:ascii="Pyidaungsu" w:hAnsi="Pyidaungsu" w:cs="Pyidaungsu" w:eastAsia="Pyidaungsu"/>
          <w:b w:val="false"/>
          <w:sz w:val="22"/>
        </w:rPr>
        <w:t>(က) ပတ်ဝန်းကျင်ကို သိသာထင်ရှားစွာ ထိခိုက်စေမည့် စိုက်ပျိုးရေးလုပ်ငန်းသုံး ဓာတုပစ္စည်းများကို အသုံးပြုခြင်း၊</w:t>
      </w:r>
    </w:p>
    <w:p>
      <w:pPr>
        <w:ind w:left="500" w:firstLine="-300"/>
        <w:jc w:val="left"/>
      </w:pPr>
      <w:r>
        <w:rPr>
          <w:rFonts w:ascii="Pyidaungsu" w:hAnsi="Pyidaungsu" w:cs="Pyidaungsu" w:eastAsia="Pyidaungsu"/>
          <w:b w:val="false"/>
          <w:sz w:val="22"/>
        </w:rPr>
        <w:t>(ခ) စက်မှုလုပ်ငန်းများတွင် ညစ်ညမ်းပစ္စည်း၊ ဘေးအန္တရာယ်ရှိပစ္စည်းများ သယ်ယူပို့ဆောင်ခြင်း၊ သို လှောင်ခြင်း၊ အသုံးပြုခြင်း၊ သန့်စင်ခြင်းနှင့် စွန့်ပစ်ခြင်း၊</w:t>
      </w:r>
    </w:p>
    <w:p>
      <w:pPr>
        <w:ind w:left="500" w:firstLine="-300"/>
        <w:jc w:val="left"/>
      </w:pPr>
      <w:r>
        <w:rPr>
          <w:rFonts w:ascii="Pyidaungsu" w:hAnsi="Pyidaungsu" w:cs="Pyidaungsu" w:eastAsia="Pyidaungsu"/>
          <w:b w:val="false"/>
          <w:sz w:val="22"/>
        </w:rPr>
        <w:t>(ဂ) သတ္တု၊ စက်မှုတွင်းထွက်ကုန်ကြမ်းနှင့် ကျောက်မျက်ရတနာတူးဖော်ထုတ်လုပ်သန့်စင်ခြင်းလုပ်ငန်း များမှထွက်ပေါ်လာသော စွန့်ပစ်ပစ္စည်းများကို စွန့်ပစ်ခြင်း၊</w:t>
      </w:r>
    </w:p>
    <w:p>
      <w:pPr>
        <w:ind w:left="500" w:firstLine="-300"/>
        <w:jc w:val="left"/>
      </w:pPr>
      <w:r>
        <w:rPr>
          <w:rFonts w:ascii="Pyidaungsu" w:hAnsi="Pyidaungsu" w:cs="Pyidaungsu" w:eastAsia="Pyidaungsu"/>
          <w:b w:val="false"/>
          <w:sz w:val="22"/>
        </w:rPr>
        <w:t>(ဃ) အညစ်အကြေးစွန့်ပစ်ရေးနှင့် သန့်စင်ရေးဆိုင်ရာလုပ်ငန်းများဆောင်ရွက်ခြင်း၊</w:t>
      </w:r>
    </w:p>
    <w:p>
      <w:pPr>
        <w:ind w:left="500" w:firstLine="-300"/>
        <w:jc w:val="left"/>
      </w:pPr>
      <w:r>
        <w:rPr>
          <w:rFonts w:ascii="Pyidaungsu" w:hAnsi="Pyidaungsu" w:cs="Pyidaungsu" w:eastAsia="Pyidaungsu"/>
          <w:b w:val="false"/>
          <w:sz w:val="22"/>
        </w:rPr>
        <w:t>(င) ဖွံ့ဖြိုးရေးနှင့် တည်ဆောက်ရေးလုပ်ငန်းများ ဆောင်ရွက်ခြင်း၊</w:t>
      </w:r>
    </w:p>
    <w:p>
      <w:pPr>
        <w:ind w:left="500" w:firstLine="-300"/>
        <w:jc w:val="left"/>
      </w:pPr>
      <w:r>
        <w:rPr>
          <w:rFonts w:ascii="Pyidaungsu" w:hAnsi="Pyidaungsu" w:cs="Pyidaungsu" w:eastAsia="Pyidaungsu"/>
          <w:b w:val="false"/>
          <w:sz w:val="22"/>
        </w:rPr>
        <w:t>(စ) အခြားလိုအပ်သော ပတ်ဝန်းကျင်ညစ်ညမ်းမှုဆိုင်ရာလုပ်ငန်းကိစ္စရပ်များ ဆောင်ရွက်ခြင်း။</w:t>
      </w:r>
    </w:p>
    <w:p>
      <w:pPr>
        <w:ind w:left="200" w:firstLine="-300"/>
        <w:jc w:val="left"/>
      </w:pPr>
      <w:r>
        <w:rPr>
          <w:rFonts w:ascii="Pyidaungsu" w:hAnsi="Pyidaungsu" w:cs="Pyidaungsu" w:eastAsia="Pyidaungsu"/>
          <w:b w:val="false"/>
          <w:sz w:val="22"/>
        </w:rPr>
        <w:t>၁၄။ ညစ်ညမ်းမှုကို စတင်ဖြစ်ပေါ်စေသူသည် ပတ်ဝန်းကျင်တွင် ညစ်ညမ်းမှုကိုဖြစ်စေသည့် ပစ္စည်းများ ကိုသတ်မှတ်ထားသည့် ပတ်ဝန်းကျင်အရည်အသွေးစံချိန်စံညွှန်းများနှင့်အညီ သတ်မှတ်ချက်များအတိုင်း သန့်စင်ခြင်း၊ ထုတ်လွှတ်ခြင်း၊ စွန့်ပစ်ခြင်းနှင့် စုပုံခြင်းများ ပြုလုပ်ရမည်။</w:t>
      </w:r>
    </w:p>
    <w:p>
      <w:pPr>
        <w:ind w:left="200" w:firstLine="-300"/>
        <w:jc w:val="left"/>
      </w:pPr>
      <w:r>
        <w:rPr>
          <w:rFonts w:ascii="Pyidaungsu" w:hAnsi="Pyidaungsu" w:cs="Pyidaungsu" w:eastAsia="Pyidaungsu"/>
          <w:b w:val="false"/>
          <w:sz w:val="22"/>
        </w:rPr>
        <w:t>၁၅။ ညစ်ညမ်းမှုကို စတင်ဖြစ်ပေါ်စေသည့်လုပ်ငန်း၊ ပစ္စည်း သို့မဟုတ် နေရာတစ်ခုခု၏ပိုင်ရှင် သို့မဟုတ် လက်ရှိဖြစ်သူသည် ပတ်ဝန်းကျင်ညစ်ညမ်းမှုများကို စောင့်ကြပ်ကြည့်ရှုရန်၊ ထိန်းချုပ်ရန်၊ စီမံခန့်ခွဲရန်၊ လျှော့ချရန် သို့မဟုတ် ပပျောက်စေရန် လုပ်ငန်းခွင်အထောက်အကူပြုပစ္စည်း သို့မဟုတ် ထိန်းချုပ်ရေး ပစ္စည်းကိရိယာကိုတပ်ဆင်ခြင်း သို့မဟုတ် သုံးစွဲခြင်းပြုရမည်။ ယင်းသို့ဆောင်ရွက်ခြင်းမပြုနိုင်ပါက စွန့်ပစ်ပစ္စည်းများအား ပတ်ဝန်းကျင်ကို မထိခိုက်စေသော နည်းလမ်းများနှင့်အညီ စွန့်ပစ်နိုင်ရန် စီစဉ် ဆောင်ရွက်ရမည်။</w:t>
      </w:r>
    </w:p>
    <w:p>
      <w:pPr>
        <w:ind w:left="200" w:firstLine="-300"/>
        <w:jc w:val="left"/>
      </w:pPr>
      <w:r>
        <w:rPr>
          <w:rFonts w:ascii="Pyidaungsu" w:hAnsi="Pyidaungsu" w:cs="Pyidaungsu" w:eastAsia="Pyidaungsu"/>
          <w:b w:val="false"/>
          <w:sz w:val="22"/>
        </w:rPr>
        <w:t>၁၆။ စက်မှုနယ်မြေရှိ လုပ်ငန်းကိုဖြစ်စေ၊ အထူးစီးပွားရေးဇုန်ရှိ လုပ်ငန်းကိုဖြစ်စေ၊ ဝန်ကြီးဌာနက သတ် မှတ်သည့် လုပ်ငန်းအမျိုးအစားကိုဖြစ်စေ လုပ်ကိုင်ဆောင်ရွက်သည့်ပုဂ္ဂိုလ် သို့မဟုတ် အဖွဲ့အစည်းသည်-</w:t>
      </w:r>
    </w:p>
    <w:p>
      <w:pPr>
        <w:ind w:left="500" w:firstLine="-300"/>
        <w:jc w:val="left"/>
      </w:pPr>
      <w:r>
        <w:rPr>
          <w:rFonts w:ascii="Pyidaungsu" w:hAnsi="Pyidaungsu" w:cs="Pyidaungsu" w:eastAsia="Pyidaungsu"/>
          <w:b w:val="false"/>
          <w:sz w:val="22"/>
        </w:rPr>
        <w:t>(က) စွန့်ပစ်ပစ္စည်းစီမံခန့်ခွဲရေး၊ ပြုပြင်သန့်စင်ရေး အပါအဝင် ပတ်ဝန်းကျင်ထိန်းသိမ်းရေးအတွက် သက်ဆိုင်ရာစုပေါင်းအစီအမံတွင် သတ်မှတ်သည့်ငွေ သို့မဟုတ် ပစ္စည်းထည့်ဝင်၍ဆောင်ရွက်ရန် တာဝန် ရှိသည်။</w:t>
      </w:r>
    </w:p>
    <w:p>
      <w:pPr>
        <w:ind w:left="500" w:firstLine="-300"/>
        <w:jc w:val="left"/>
      </w:pPr>
      <w:r>
        <w:rPr>
          <w:rFonts w:ascii="Pyidaungsu" w:hAnsi="Pyidaungsu" w:cs="Pyidaungsu" w:eastAsia="Pyidaungsu"/>
          <w:b w:val="false"/>
          <w:sz w:val="22"/>
        </w:rPr>
        <w:t>(ခ) သက်ဆိုင်ရာစက်မှုနယ်မြေ၊ အထူးစီးပွားရေးဇုန်နှင့် လုပ်ငန်းအဖွဲ့အစည်းအလိုက် ပတ်ဝန်းကျင် ထိန်းသိမ်းရေးအတွက် သတ်မှတ်သည့် အသုံးပြုခ သို့မဟုတ် စီမံခန့်ခွဲမှုကုန်ကျစရိတ်ကို ထည့်ဝင်ရမည်။</w:t>
      </w:r>
    </w:p>
    <w:p>
      <w:pPr>
        <w:ind w:left="500" w:firstLine="-300"/>
        <w:jc w:val="left"/>
      </w:pPr>
      <w:r>
        <w:rPr>
          <w:rFonts w:ascii="Pyidaungsu" w:hAnsi="Pyidaungsu" w:cs="Pyidaungsu" w:eastAsia="Pyidaungsu"/>
          <w:b w:val="false"/>
          <w:sz w:val="22"/>
        </w:rPr>
        <w:t>(ဂ) သက်ဆိုင်ရာစက်မှုနယ်မြေ၊ အထူးစီးပွားရေးဇုန် သို့မဟုတ် လုပ်ငန်းအလိုက် ပတ်ဝန်းကျင် ထိန်းသိမ်းရေးအတွက် ထုတ်ပြန်သော ညွှန်ကြားရေးချက်များကို လိုက်နာဆောင်ရွက်ရမည်။</w:t>
      </w:r>
    </w:p>
    <w:p/>
    <w:p>
      <w:pPr>
        <w:ind w:left="0"/>
        <w:jc w:val="center"/>
      </w:pPr>
      <w:r>
        <w:rPr>
          <w:rFonts w:ascii="Pyidaungsu" w:hAnsi="Pyidaungsu" w:cs="Pyidaungsu" w:eastAsia="Pyidaungsu"/>
          <w:b w:val="true"/>
          <w:sz w:val="22"/>
        </w:rPr>
        <w:t>အခန်း(၈)</w:t>
      </w:r>
    </w:p>
    <w:p>
      <w:pPr>
        <w:ind w:left="0"/>
        <w:jc w:val="center"/>
      </w:pPr>
      <w:r>
        <w:rPr>
          <w:rFonts w:ascii="Pyidaungsu" w:hAnsi="Pyidaungsu" w:cs="Pyidaungsu" w:eastAsia="Pyidaungsu"/>
          <w:b w:val="true"/>
          <w:sz w:val="22"/>
        </w:rPr>
        <w:t>မြို့ပြဒေသပတ်ဝန်းကျင်စီမံခန့်ခွဲမှု</w:t>
      </w:r>
    </w:p>
    <w:p>
      <w:pPr>
        <w:ind w:left="200" w:firstLine="-300"/>
        <w:jc w:val="left"/>
      </w:pPr>
      <w:r>
        <w:rPr>
          <w:rFonts w:ascii="Pyidaungsu" w:hAnsi="Pyidaungsu" w:cs="Pyidaungsu" w:eastAsia="Pyidaungsu"/>
          <w:b w:val="false"/>
          <w:sz w:val="22"/>
        </w:rPr>
        <w:t>၁၇။ ဝန်ကြီးဌာနသည် မြို့ပြဒေသပတ်ဝန်းကျင်စီမံခန့်ခွဲမှုများအတွက် ကော်မတီက ချမှတ်သော လမ်း ညွှန်ချက်များနှင့်အညီ သက်ဆိုင်ရာအစိုးရဌာန၊ အစိုးရအဖွဲ့အစည်း၊ ပုဂ္ဂလိကအဖွဲ့အစည်းနှင့် ပုဂ္ဂိုလ်များ အား အောက်ပါကိစ္စရပ်များ ဆောင်ရွက်ရာတွင် လိုအပ်သလို အကြံပေးခြင်းပြုရမည်-</w:t>
      </w:r>
    </w:p>
    <w:p>
      <w:pPr>
        <w:ind w:left="500" w:firstLine="-300"/>
        <w:jc w:val="left"/>
      </w:pPr>
      <w:r>
        <w:rPr>
          <w:rFonts w:ascii="Pyidaungsu" w:hAnsi="Pyidaungsu" w:cs="Pyidaungsu" w:eastAsia="Pyidaungsu"/>
          <w:b w:val="false"/>
          <w:sz w:val="22"/>
        </w:rPr>
        <w:t>(က) ဇုန်နယ်မြေသတ်မှတ်ခြင်း အပါအဝင် မြေအသုံးချမှုစီမံကိန်းများ ချမှတ်ခြင်းနှင့် စီမံခန့်ခွဲခြင်း၊</w:t>
      </w:r>
    </w:p>
    <w:p>
      <w:pPr>
        <w:ind w:left="500" w:firstLine="-300"/>
        <w:jc w:val="left"/>
      </w:pPr>
      <w:r>
        <w:rPr>
          <w:rFonts w:ascii="Pyidaungsu" w:hAnsi="Pyidaungsu" w:cs="Pyidaungsu" w:eastAsia="Pyidaungsu"/>
          <w:b w:val="false"/>
          <w:sz w:val="22"/>
        </w:rPr>
        <w:t>(ခ) အချက်အချာကျသော မြို့ပြဒေသများရှိ တည်ဆောက်ရေးလုပ်ငန်းများကို စီမံခန့်ခွဲခြင်း၊</w:t>
      </w:r>
    </w:p>
    <w:p>
      <w:pPr>
        <w:ind w:left="500" w:firstLine="-300"/>
        <w:jc w:val="left"/>
      </w:pPr>
      <w:r>
        <w:rPr>
          <w:rFonts w:ascii="Pyidaungsu" w:hAnsi="Pyidaungsu" w:cs="Pyidaungsu" w:eastAsia="Pyidaungsu"/>
          <w:b w:val="false"/>
          <w:sz w:val="22"/>
        </w:rPr>
        <w:t>(ဂ) လူနေအိမ်ရာချထားမှု စီမံခန့်ခွဲခြင်း၊</w:t>
      </w:r>
    </w:p>
    <w:p>
      <w:pPr>
        <w:ind w:left="500" w:firstLine="-300"/>
        <w:jc w:val="left"/>
      </w:pPr>
      <w:r>
        <w:rPr>
          <w:rFonts w:ascii="Pyidaungsu" w:hAnsi="Pyidaungsu" w:cs="Pyidaungsu" w:eastAsia="Pyidaungsu"/>
          <w:b w:val="false"/>
          <w:sz w:val="22"/>
        </w:rPr>
        <w:t>(ဃ) စွန့်ပစ်ပစ္စည်းများကို စီမံခန့်ခွဲခြင်း၊</w:t>
      </w:r>
    </w:p>
    <w:p>
      <w:pPr>
        <w:ind w:left="500" w:firstLine="-300"/>
        <w:jc w:val="left"/>
      </w:pPr>
      <w:r>
        <w:rPr>
          <w:rFonts w:ascii="Pyidaungsu" w:hAnsi="Pyidaungsu" w:cs="Pyidaungsu" w:eastAsia="Pyidaungsu"/>
          <w:b w:val="false"/>
          <w:sz w:val="22"/>
        </w:rPr>
        <w:t>(င) မြေ၊ ရေ၊ လေနှင့် အသံညစ်ညမ်းမှု အပါအဝင် ညစ်ညမ်းမှုများထိန်းချုပ်ခြင်း၊</w:t>
      </w:r>
    </w:p>
    <w:p>
      <w:pPr>
        <w:ind w:left="500" w:firstLine="-300"/>
        <w:jc w:val="left"/>
      </w:pPr>
      <w:r>
        <w:rPr>
          <w:rFonts w:ascii="Pyidaungsu" w:hAnsi="Pyidaungsu" w:cs="Pyidaungsu" w:eastAsia="Pyidaungsu"/>
          <w:b w:val="false"/>
          <w:sz w:val="22"/>
        </w:rPr>
        <w:t>(စ) အခြားလိုအပ်သော ပတ်ဝန်းကျင်ဆိုင်ရာစီမံခန့်ခွဲခြင်း။</w:t>
      </w:r>
    </w:p>
    <w:p/>
    <w:p>
      <w:pPr>
        <w:ind w:left="0"/>
        <w:jc w:val="center"/>
      </w:pPr>
      <w:r>
        <w:rPr>
          <w:rFonts w:ascii="Pyidaungsu" w:hAnsi="Pyidaungsu" w:cs="Pyidaungsu" w:eastAsia="Pyidaungsu"/>
          <w:b w:val="true"/>
          <w:sz w:val="22"/>
        </w:rPr>
        <w:t>အခန်း(၉)</w:t>
      </w:r>
    </w:p>
    <w:p>
      <w:pPr>
        <w:ind w:left="0"/>
        <w:jc w:val="center"/>
      </w:pPr>
      <w:r>
        <w:rPr>
          <w:rFonts w:ascii="Pyidaungsu" w:hAnsi="Pyidaungsu" w:cs="Pyidaungsu" w:eastAsia="Pyidaungsu"/>
          <w:b w:val="true"/>
          <w:sz w:val="22"/>
        </w:rPr>
        <w:t>သဘာဝသယံဇာတအရင်းအမြစ်များနှင့် ယဉ်ကျေးမှုအမွေအနှစ်များထိန်းသိမ်းခြင်း</w:t>
      </w:r>
    </w:p>
    <w:p>
      <w:pPr>
        <w:ind w:left="200" w:firstLine="-300"/>
        <w:jc w:val="left"/>
      </w:pPr>
      <w:r>
        <w:rPr>
          <w:rFonts w:ascii="Pyidaungsu" w:hAnsi="Pyidaungsu" w:cs="Pyidaungsu" w:eastAsia="Pyidaungsu"/>
          <w:b w:val="false"/>
          <w:sz w:val="22"/>
        </w:rPr>
        <w:t>၁၈။ သက်ဆိုင်ရာအစိုးရဌာန၊ အစိုးရအဖွဲ့အစည်းများသည် အောက်ပါသဘာဝသယံဇာတအရင်းအမြစ် များကိုထိန်းသိမ်းခြင်း၊ စီမံခန့်ခွဲခြင်း၊ အကျိုးရှိစွာအသုံးပြုခြင်း၊ စဉ်ဆက်မပြတ် အသုံးပြုခြင်း၊ ဒေသ ဆိုင်ရာ ပူးပေါင်းဆောင်ရွက်မှု မြှင့်တင်ခြင်းတို့နှင့်စပ်လျဉ်း၍ ပြည်ထောင်စုအစိုးရအဖွဲ့နှင့် ကော်မတီ၏ လမ်းညွှန်ချက်နှင့်အညီ ဆောင်ရွက်ရမည်-</w:t>
      </w:r>
    </w:p>
    <w:p>
      <w:pPr>
        <w:ind w:left="500" w:firstLine="-300"/>
        <w:jc w:val="left"/>
      </w:pPr>
      <w:r>
        <w:rPr>
          <w:rFonts w:ascii="Pyidaungsu" w:hAnsi="Pyidaungsu" w:cs="Pyidaungsu" w:eastAsia="Pyidaungsu"/>
          <w:b w:val="false"/>
          <w:sz w:val="22"/>
        </w:rPr>
        <w:t>(က) သစ်တောသယံဇာတအရင်းအမြစ်များ၊</w:t>
      </w:r>
    </w:p>
    <w:p>
      <w:pPr>
        <w:ind w:left="500" w:firstLine="-300"/>
        <w:jc w:val="left"/>
      </w:pPr>
      <w:r>
        <w:rPr>
          <w:rFonts w:ascii="Pyidaungsu" w:hAnsi="Pyidaungsu" w:cs="Pyidaungsu" w:eastAsia="Pyidaungsu"/>
          <w:b w:val="false"/>
          <w:sz w:val="22"/>
        </w:rPr>
        <w:t>(ခ) မြေသယံဇာတအရင်းအမြစ်များ၊</w:t>
      </w:r>
    </w:p>
    <w:p>
      <w:pPr>
        <w:ind w:left="500" w:firstLine="-300"/>
        <w:jc w:val="left"/>
      </w:pPr>
      <w:r>
        <w:rPr>
          <w:rFonts w:ascii="Pyidaungsu" w:hAnsi="Pyidaungsu" w:cs="Pyidaungsu" w:eastAsia="Pyidaungsu"/>
          <w:b w:val="false"/>
          <w:sz w:val="22"/>
        </w:rPr>
        <w:t>(ဂ) မြေအောက်ရေ အပါအဝင် ရေချိုသယံဇာတအရင်းအမြစ်များ၊</w:t>
      </w:r>
    </w:p>
    <w:p>
      <w:pPr>
        <w:ind w:left="500" w:firstLine="-300"/>
        <w:jc w:val="left"/>
      </w:pPr>
      <w:r>
        <w:rPr>
          <w:rFonts w:ascii="Pyidaungsu" w:hAnsi="Pyidaungsu" w:cs="Pyidaungsu" w:eastAsia="Pyidaungsu"/>
          <w:b w:val="false"/>
          <w:sz w:val="22"/>
        </w:rPr>
        <w:t>(ဃ) ဓာတ်သတ္တုသယံဇာတအရင်းအမြစ်များ၊</w:t>
      </w:r>
    </w:p>
    <w:p>
      <w:pPr>
        <w:ind w:left="500" w:firstLine="-300"/>
        <w:jc w:val="left"/>
      </w:pPr>
      <w:r>
        <w:rPr>
          <w:rFonts w:ascii="Pyidaungsu" w:hAnsi="Pyidaungsu" w:cs="Pyidaungsu" w:eastAsia="Pyidaungsu"/>
          <w:b w:val="false"/>
          <w:sz w:val="22"/>
        </w:rPr>
        <w:t>(င) စိုက်ပျိုးရေးဆိုင်ရာအရင်းအမြစ်များ၊</w:t>
      </w:r>
    </w:p>
    <w:p>
      <w:pPr>
        <w:ind w:left="500" w:firstLine="-300"/>
        <w:jc w:val="left"/>
      </w:pPr>
      <w:r>
        <w:rPr>
          <w:rFonts w:ascii="Pyidaungsu" w:hAnsi="Pyidaungsu" w:cs="Pyidaungsu" w:eastAsia="Pyidaungsu"/>
          <w:b w:val="false"/>
          <w:sz w:val="22"/>
        </w:rPr>
        <w:t>(စ) ရေလုပ်ငန်းဆိုင်ရာသယံဇာတအရင်းအမြစ်များ၊</w:t>
      </w:r>
    </w:p>
    <w:p>
      <w:pPr>
        <w:ind w:left="500" w:firstLine="-300"/>
        <w:jc w:val="left"/>
      </w:pPr>
      <w:r>
        <w:rPr>
          <w:rFonts w:ascii="Pyidaungsu" w:hAnsi="Pyidaungsu" w:cs="Pyidaungsu" w:eastAsia="Pyidaungsu"/>
          <w:b w:val="false"/>
          <w:sz w:val="22"/>
        </w:rPr>
        <w:t>(ဆ) အဏ္ဏဝါဆိုင်ရာသယံဇာတအရင်းအမြစ်များ၊</w:t>
      </w:r>
    </w:p>
    <w:p>
      <w:pPr>
        <w:ind w:left="500" w:firstLine="-300"/>
        <w:jc w:val="left"/>
      </w:pPr>
      <w:r>
        <w:rPr>
          <w:rFonts w:ascii="Pyidaungsu" w:hAnsi="Pyidaungsu" w:cs="Pyidaungsu" w:eastAsia="Pyidaungsu"/>
          <w:b w:val="false"/>
          <w:sz w:val="22"/>
        </w:rPr>
        <w:t>(ဇ) သဘာဝအလျောက်ဖြစ်ပေါ်နေသော ဂေဟစနစ်များ၊</w:t>
      </w:r>
    </w:p>
    <w:p>
      <w:pPr>
        <w:ind w:left="500" w:firstLine="-300"/>
        <w:jc w:val="left"/>
      </w:pPr>
      <w:r>
        <w:rPr>
          <w:rFonts w:ascii="Pyidaungsu" w:hAnsi="Pyidaungsu" w:cs="Pyidaungsu" w:eastAsia="Pyidaungsu"/>
          <w:b w:val="false"/>
          <w:sz w:val="22"/>
        </w:rPr>
        <w:t>(ဈ) သဘာဝနယ်မြေများ၊ တောရိုင်းတိရစ္ဆာန်များ၊ သဘာဝအပင်များနှင့် ဇီဝမျိုးစုံမျိုးကွဲများ၊</w:t>
      </w:r>
    </w:p>
    <w:p>
      <w:pPr>
        <w:ind w:left="500" w:firstLine="-300"/>
        <w:jc w:val="left"/>
      </w:pPr>
      <w:r>
        <w:rPr>
          <w:rFonts w:ascii="Pyidaungsu" w:hAnsi="Pyidaungsu" w:cs="Pyidaungsu" w:eastAsia="Pyidaungsu"/>
          <w:b w:val="false"/>
          <w:sz w:val="22"/>
        </w:rPr>
        <w:t>(ည) ပြည်ထောင်စုအစိုးရအဖွဲ့က သတ်မှတ်သည့် အခြားသဘာဝသယံဇာတအရင်းအမြစ်များ။</w:t>
      </w:r>
    </w:p>
    <w:p>
      <w:pPr>
        <w:ind w:left="200" w:firstLine="-300"/>
        <w:jc w:val="left"/>
      </w:pPr>
      <w:r>
        <w:rPr>
          <w:rFonts w:ascii="Pyidaungsu" w:hAnsi="Pyidaungsu" w:cs="Pyidaungsu" w:eastAsia="Pyidaungsu"/>
          <w:b w:val="false"/>
          <w:sz w:val="22"/>
        </w:rPr>
        <w:t>၁၉။ ဝန်ကြီးဌာနသည် တည်ဆဲဥပဒေတစ်ရပ်ရပ်အရ သတ်မှတ်ထားသည့် ယဉ်ကျေးမှုအမွေအနှစ်ဒေသ များ၊ သဘာဝအမွေအနှစ်ဒေသများ၊ ယဉ်ကျေးမှုအထိမ်းအမှတ်အဆောက်အအုံများနှင့် သဘာဝနယ်မြေ များ အစဉ်တည်တံ့ခိုင်မြဲရေးအတွက် ပတ်ဝန်းကျင်ထိန်းသိမ်းရေးဆိုင်ရာကိစ္စရပ်များတွင် သက်ဆိုင်ရာ အစိုးရဌာန၊ အစိုးရအဖွဲ့အစည်းများနှင့် ပူးပေါင်းဆောင်ရွက်ရမည်။</w:t>
      </w:r>
    </w:p>
    <w:p>
      <w:pPr>
        <w:ind w:left="200" w:firstLine="-300"/>
        <w:jc w:val="left"/>
      </w:pPr>
      <w:r>
        <w:rPr>
          <w:rFonts w:ascii="Pyidaungsu" w:hAnsi="Pyidaungsu" w:cs="Pyidaungsu" w:eastAsia="Pyidaungsu"/>
          <w:b w:val="false"/>
          <w:sz w:val="22"/>
        </w:rPr>
        <w:t>၂၀။ ဝန်ကြီးဌာနသည် သက်ဆိုင်ရာအစိုးရဌာန၊ အစိုးရအဖွဲ့အစည်းများက ပုဒ်မ ၁၈ နှင့် ၁၉ တို့ပါ ကိစ္စ ရပ်များအကောင်အထည်ဖော်ဆောင်ရွက်ရာတွင် လိုအပ်သောနည်းပညာများကို ပံ့ပိုးကူညီရမည်။</w:t>
      </w:r>
    </w:p>
    <w:p/>
    <w:p>
      <w:pPr>
        <w:ind w:left="0"/>
        <w:jc w:val="center"/>
      </w:pPr>
      <w:r>
        <w:rPr>
          <w:rFonts w:ascii="Pyidaungsu" w:hAnsi="Pyidaungsu" w:cs="Pyidaungsu" w:eastAsia="Pyidaungsu"/>
          <w:b w:val="true"/>
          <w:sz w:val="22"/>
        </w:rPr>
        <w:t>အခန်း(၁၀)</w:t>
      </w:r>
    </w:p>
    <w:p>
      <w:pPr>
        <w:ind w:left="0"/>
        <w:jc w:val="center"/>
      </w:pPr>
      <w:r>
        <w:rPr>
          <w:rFonts w:ascii="Pyidaungsu" w:hAnsi="Pyidaungsu" w:cs="Pyidaungsu" w:eastAsia="Pyidaungsu"/>
          <w:b w:val="true"/>
          <w:sz w:val="22"/>
        </w:rPr>
        <w:t>ကြိုတင်ခွင့်ပြုချက်</w:t>
      </w:r>
    </w:p>
    <w:p>
      <w:pPr>
        <w:ind w:left="200" w:firstLine="-300"/>
        <w:jc w:val="left"/>
      </w:pPr>
      <w:r>
        <w:rPr>
          <w:rFonts w:ascii="Pyidaungsu" w:hAnsi="Pyidaungsu" w:cs="Pyidaungsu" w:eastAsia="Pyidaungsu"/>
          <w:b w:val="false"/>
          <w:sz w:val="22"/>
        </w:rPr>
        <w:t>၂၁။ ဝန်ကြီးဌာနသည် ကြိုတင်ခွင့်ပြုချက်ရယူရန် လိုအပ်သည့် ပတ်ဝန်းကျင်အရည်အသွေးကို ထိခိုက် စေနိုင်သောလုပ်ငန်း၊ လုပ်ငန်းခွင်နေရာ သို့မဟုတ် စက်ရုံ၊ အလုပ်ရုံအမျိုးအစားများကို ပြည်ထောင်စု အစိုးရအဖွဲ့၏ သဘောတူညီချက်ဖြင့် သတ်မှတ်နိုင်သည်။</w:t>
      </w:r>
    </w:p>
    <w:p>
      <w:pPr>
        <w:ind w:left="200" w:firstLine="-300"/>
        <w:jc w:val="left"/>
      </w:pPr>
      <w:r>
        <w:rPr>
          <w:rFonts w:ascii="Pyidaungsu" w:hAnsi="Pyidaungsu" w:cs="Pyidaungsu" w:eastAsia="Pyidaungsu"/>
          <w:b w:val="false"/>
          <w:sz w:val="22"/>
        </w:rPr>
        <w:t>၂၂။ ဝန်ကြီးဌာနက ပုဒ်မ ၂၁ အရ သတ်မှတ်သည့် လုပ်ငန်း၊ လုပ်ငန်းခွင်နေရာ သို့မဟုတ် စက်ရုံ၊ အလုပ် ရုံအမျိုးအစား၏ ပိုင်ရှင် သို့မဟုတ် လက်ရှိဖြစ်သူသည် ကြိုတင်ခွင့်ပြုချက်ရရှိရန် သတ်မှတ်ချက်များနှင့် အညီ ဝန်ကြီးဌာနသို့ လျှောက်ထားရမည်။</w:t>
      </w:r>
    </w:p>
    <w:p>
      <w:pPr>
        <w:ind w:left="200" w:firstLine="-300"/>
        <w:jc w:val="left"/>
      </w:pPr>
      <w:r>
        <w:rPr>
          <w:rFonts w:ascii="Pyidaungsu" w:hAnsi="Pyidaungsu" w:cs="Pyidaungsu" w:eastAsia="Pyidaungsu"/>
          <w:b w:val="false"/>
          <w:sz w:val="22"/>
        </w:rPr>
        <w:t>၂၃။ ဝန်ကြီးဌာနသည် ပုဒ်မ ၂၂ အရ လျှောက်ထားချက်ကို သတ်မှတ်ချက်များနှင့်အညီ ညီညွတ်ခြင်း ရှိ မရှိ စိစစ်ပြီးနောက် စည်းကမ်းချက်များ သတ်မှတ်၍ ကြိုတင်ခွင့်ပြုချက်ထုတ်ပေးရန် ခွင့်ပြုခြင်း သို့ မဟုတ် ငြင်းပယ်ခြင်းပြုနိုင်သည်။</w:t>
      </w:r>
    </w:p>
    <w:p>
      <w:pPr>
        <w:ind w:left="200" w:firstLine="-300"/>
        <w:jc w:val="left"/>
      </w:pPr>
      <w:r>
        <w:rPr>
          <w:rFonts w:ascii="Pyidaungsu" w:hAnsi="Pyidaungsu" w:cs="Pyidaungsu" w:eastAsia="Pyidaungsu"/>
          <w:b w:val="false"/>
          <w:sz w:val="22"/>
        </w:rPr>
        <w:t>၂၄။ ဝန်ကြီးဌာနသည် ကြိုတင်ခွင့်ပြုချက်ထုတ်ပေးသည့်အခါ ပတ်ဝန်းကျင်ထိန်းသိမ်းရေးဆိုင်ရာ စည်း ကမ်းချက်များသတ်မှတ်နိုင်သည်။ ယင်းစည်းကမ်းချက်များနှင့်အညီ ဆောင်ရွက်မှု ရှိ မရှိ စစ်ဆေးခြင်း သို့မဟုတ် သက်ဆိုင်ရာအစိုးရဌာန၊ အစိုးရအဖွဲ့အစည်းကစစ်ဆေးရန် အကြောင်းကြားခြင်းပြုနိုင်သည်။</w:t>
      </w:r>
    </w:p>
    <w:p>
      <w:pPr>
        <w:ind w:left="200" w:firstLine="-300"/>
        <w:jc w:val="left"/>
      </w:pPr>
      <w:r>
        <w:rPr>
          <w:rFonts w:ascii="Pyidaungsu" w:hAnsi="Pyidaungsu" w:cs="Pyidaungsu" w:eastAsia="Pyidaungsu"/>
          <w:b w:val="false"/>
          <w:sz w:val="22"/>
        </w:rPr>
        <w:t>၂၅။ ဝန်ကြီးဌာနသည် ကြိုတင်ခွင့်ပြုချက်ပါ ပတ်ဝန်းကျင်ထိန်းသိမ်းရေးဆိုင်ရာ စည်းကမ်းချက်တစ်ရပ် ရပ်ကို လိုက်နာခြင်းမရှိကြောင်း စစ်ဆေးတွေ့ရှိလျှင် ကြိုတင်ခွင့်ပြုချက်ရရှိသူအား အောက်ပါစီမံခန့်ခွဲ ရေးဆိုင်ရာ ပြစ်ဒဏ်တစ်ရပ်ရပ်ကို ချမှတ်နိုင်သည်-</w:t>
      </w:r>
    </w:p>
    <w:p>
      <w:pPr>
        <w:ind w:left="500" w:firstLine="-300"/>
        <w:jc w:val="left"/>
      </w:pPr>
      <w:r>
        <w:rPr>
          <w:rFonts w:ascii="Pyidaungsu" w:hAnsi="Pyidaungsu" w:cs="Pyidaungsu" w:eastAsia="Pyidaungsu"/>
          <w:b w:val="false"/>
          <w:sz w:val="22"/>
        </w:rPr>
        <w:t>(က) သတိပေးပြီး စည်းကမ်းချက်နှင့်အညီ လိုက်နာဆောင်ရွက်စေခြင်း၊ ခံဝန်ချက်ရေးထိုးစေခြင်း၊</w:t>
      </w:r>
    </w:p>
    <w:p>
      <w:pPr>
        <w:ind w:left="500" w:firstLine="-300"/>
        <w:jc w:val="left"/>
      </w:pPr>
      <w:r>
        <w:rPr>
          <w:rFonts w:ascii="Pyidaungsu" w:hAnsi="Pyidaungsu" w:cs="Pyidaungsu" w:eastAsia="Pyidaungsu"/>
          <w:b w:val="false"/>
          <w:sz w:val="22"/>
        </w:rPr>
        <w:t>(ခ) ဒဏ်ကြေးငွေပေးဆောင်စေပြီး စည်းကမ်းချက်နှင့်အညီ လိုက်နာဆောင်ရွက်စေခြင်း။</w:t>
      </w:r>
    </w:p>
    <w:p/>
    <w:p>
      <w:pPr>
        <w:ind w:left="0"/>
        <w:jc w:val="center"/>
      </w:pPr>
      <w:r>
        <w:rPr>
          <w:rFonts w:ascii="Pyidaungsu" w:hAnsi="Pyidaungsu" w:cs="Pyidaungsu" w:eastAsia="Pyidaungsu"/>
          <w:b w:val="true"/>
          <w:sz w:val="22"/>
        </w:rPr>
        <w:t>အခန်း(၁၁)</w:t>
      </w:r>
    </w:p>
    <w:p>
      <w:pPr>
        <w:ind w:left="0"/>
        <w:jc w:val="center"/>
      </w:pPr>
      <w:r>
        <w:rPr>
          <w:rFonts w:ascii="Pyidaungsu" w:hAnsi="Pyidaungsu" w:cs="Pyidaungsu" w:eastAsia="Pyidaungsu"/>
          <w:b w:val="true"/>
          <w:sz w:val="22"/>
        </w:rPr>
        <w:t>အာမခံ</w:t>
      </w:r>
    </w:p>
    <w:p>
      <w:pPr>
        <w:ind w:left="200" w:firstLine="-300"/>
        <w:jc w:val="left"/>
      </w:pPr>
      <w:r>
        <w:rPr>
          <w:rFonts w:ascii="Pyidaungsu" w:hAnsi="Pyidaungsu" w:cs="Pyidaungsu" w:eastAsia="Pyidaungsu"/>
          <w:b w:val="false"/>
          <w:sz w:val="22"/>
        </w:rPr>
        <w:t>၂၆။ ကြိုတင်ခွင့်ပြုချက်ရရှိသူသည် ပတ်ဝန်းကျင်ကိုထိခိုက်စေနိုင်သည့် မတော်တဆဖြစ်မှုတစ်ခုခု အတွက် ယင်းတို့၏လုပ်ငန်း၊ လုပ်ငန်းခွင်နေရာ သို့မဟုတ် စက်ရုံ၊ အလုပ်ရုံအမျိုးအစားအလိုက် တည်ဆဲဥပဒေနှင့်အညီ အာမခံထားရှိရမည်။</w:t>
      </w:r>
    </w:p>
    <w:p>
      <w:pPr>
        <w:ind w:left="200" w:firstLine="-300"/>
        <w:jc w:val="left"/>
      </w:pPr>
      <w:r>
        <w:rPr>
          <w:rFonts w:ascii="Pyidaungsu" w:hAnsi="Pyidaungsu" w:cs="Pyidaungsu" w:eastAsia="Pyidaungsu"/>
          <w:b w:val="false"/>
          <w:sz w:val="22"/>
        </w:rPr>
        <w:t>၂၇။ ဝန်ကြီးဌာနသည် ပုဒ်မ ၂၆ အရ အာမခံထားရမည့်လုပ်ငန်းကို ဆောင်ရွက်သော သက်ဆိုင်ရာ လုပ် ငန်း၊ ဌာန၊ အဖွဲ့အစည်းနှင့်စပ်လျဉ်း၍ မြန်မာ့အာမခံလုပ်ငန်းက ပတ်ဝန်းကျင်ကို ထိခိုက်စေသည့် အတိုင်းအတာနှင့် အလားအလာကို သဘောထားမှတ်ချက်တောင်းခံလာလျှင် သဘောထားမှတ်ချက်ပေး ရမည်။</w:t>
      </w:r>
    </w:p>
    <w:p/>
    <w:p>
      <w:pPr>
        <w:ind w:left="0"/>
        <w:jc w:val="center"/>
      </w:pPr>
      <w:r>
        <w:rPr>
          <w:rFonts w:ascii="Pyidaungsu" w:hAnsi="Pyidaungsu" w:cs="Pyidaungsu" w:eastAsia="Pyidaungsu"/>
          <w:b w:val="true"/>
          <w:sz w:val="22"/>
        </w:rPr>
        <w:t>အခန်း(၁၂)</w:t>
      </w:r>
    </w:p>
    <w:p>
      <w:pPr>
        <w:ind w:left="0"/>
        <w:jc w:val="center"/>
      </w:pPr>
      <w:r>
        <w:rPr>
          <w:rFonts w:ascii="Pyidaungsu" w:hAnsi="Pyidaungsu" w:cs="Pyidaungsu" w:eastAsia="Pyidaungsu"/>
          <w:b w:val="true"/>
          <w:sz w:val="22"/>
        </w:rPr>
        <w:t>တားမြစ်ချက်များ</w:t>
      </w:r>
    </w:p>
    <w:p>
      <w:pPr>
        <w:ind w:left="200" w:firstLine="-300"/>
        <w:jc w:val="left"/>
      </w:pPr>
      <w:r>
        <w:rPr>
          <w:rFonts w:ascii="Pyidaungsu" w:hAnsi="Pyidaungsu" w:cs="Pyidaungsu" w:eastAsia="Pyidaungsu"/>
          <w:b w:val="false"/>
          <w:sz w:val="22"/>
        </w:rPr>
        <w:t>၂၈။ မည်သူမျှ ဤဥပဒေအရ ကြိုတင်ခွင့်ပြုချက်ရယူရန် လိုအပ်သည့်လုပ်ငန်း၊ လုပ်ငန်းခွင်နေရာ သို့မ ဟုတ် စက်ရုံ၊ အလုပ်ရုံကို ကြိုတင်ခွင့်ပြုချက်မရှိဘဲ လုပ်ကိုင်ဆောင်ရွက်ခြင်းမပြုရ။</w:t>
      </w:r>
    </w:p>
    <w:p>
      <w:pPr>
        <w:ind w:left="200" w:firstLine="-300"/>
        <w:jc w:val="left"/>
      </w:pPr>
      <w:r>
        <w:rPr>
          <w:rFonts w:ascii="Pyidaungsu" w:hAnsi="Pyidaungsu" w:cs="Pyidaungsu" w:eastAsia="Pyidaungsu"/>
          <w:b w:val="false"/>
          <w:sz w:val="22"/>
        </w:rPr>
        <w:t>၂၉။ မည်သူမျှ ဤဥပဒေအရ ထုတ်ပြန်သော နည်းဥပဒေများ၊ အမိန့်ကြော်ငြာစာ၊ အမိန့်ညွှန်ကြားချက် နှင့်လုပ်ထုံးလုပ်နည်းများပါ တားမြစ်ချက်တစ်ရပ်ရပ်ကို ဖောက်ဖျက်ခြင်းမပြုရ။</w:t>
      </w:r>
    </w:p>
    <w:p>
      <w:pPr>
        <w:ind w:left="200" w:firstLine="-300"/>
        <w:jc w:val="left"/>
      </w:pPr>
      <w:r>
        <w:rPr>
          <w:rFonts w:ascii="Pyidaungsu" w:hAnsi="Pyidaungsu" w:cs="Pyidaungsu" w:eastAsia="Pyidaungsu"/>
          <w:b w:val="false"/>
          <w:sz w:val="22"/>
        </w:rPr>
        <w:t>၃၀။ မည်သူမျှ ဝန်ကြီးဌာနက တားမြစ်ထားသော ပတ်ဝန်းကျင်ကို ထိခိုက်စေသည့်ပစ္စည်းတစ်ခုခုအား ဝန်ကြီးဌာန၏ခွင့်ပြုချက်မရှိဘဲ ပြည်တွင်းသို့တင်သွင်းခြင်း၊ ပြည်ပသို့တင်ပို့ခြင်း၊ ထုတ်လုပ်ခြင်း၊ သို လှောင်ခြင်း၊ သယ်ယူခြင်း သို့မဟုတ် ရောင်းဝယ်ခြင်းမပြုရ။</w:t>
      </w:r>
    </w:p>
    <w:p/>
    <w:p>
      <w:pPr>
        <w:ind w:left="0"/>
        <w:jc w:val="center"/>
      </w:pPr>
      <w:r>
        <w:rPr>
          <w:rFonts w:ascii="Pyidaungsu" w:hAnsi="Pyidaungsu" w:cs="Pyidaungsu" w:eastAsia="Pyidaungsu"/>
          <w:b w:val="true"/>
          <w:sz w:val="22"/>
        </w:rPr>
        <w:t>အခန်း(၁၃)</w:t>
      </w:r>
    </w:p>
    <w:p>
      <w:pPr>
        <w:ind w:left="0"/>
        <w:jc w:val="center"/>
      </w:pPr>
      <w:r>
        <w:rPr>
          <w:rFonts w:ascii="Pyidaungsu" w:hAnsi="Pyidaungsu" w:cs="Pyidaungsu" w:eastAsia="Pyidaungsu"/>
          <w:b w:val="true"/>
          <w:sz w:val="22"/>
        </w:rPr>
        <w:t>ပြစ်မှုနှင့်ပြစ်ဒဏ်များ</w:t>
      </w:r>
    </w:p>
    <w:p>
      <w:pPr>
        <w:ind w:left="200" w:firstLine="-300"/>
        <w:jc w:val="left"/>
      </w:pPr>
      <w:r>
        <w:rPr>
          <w:rFonts w:ascii="Pyidaungsu" w:hAnsi="Pyidaungsu" w:cs="Pyidaungsu" w:eastAsia="Pyidaungsu"/>
          <w:b w:val="false"/>
          <w:sz w:val="22"/>
        </w:rPr>
        <w:t>၃၁။ မည်သူမဆို ဤဥပဒေအရ ကြိုတင်ခွင့်ပြုချက်ရယူရန် လိုအပ်သည့်လုပ်ငန်း၊ လုပ်ငန်းခွင်နေရာ သို့ မဟုတ် စက်ရုံ၊ အလုပ်ရုံကို ကြိုတင်ခွင့်ပြုချက်မရှိဘဲ လုပ်ကိုင်ဆောင်ရွက်ကြောင်း ပြစ်မှုထင်ရှားစီရင် ခြင်းခံရလျှင် ထိုသူကို သုံးနှစ်ထက်မပိုသော ထောင်ဒဏ်ဖြစ်စေ၊ ငွေဒဏ် အနည်းဆုံးကျပ်တစ်သိန်းမှ အများဆုံး ကျပ်တစ်ဆယ်သိန်းအထိဖြစ်စေ၊ ဒဏ်နှစ်ရပ်လုံးဖြစ်စေ ချမှတ်ရမည်။</w:t>
      </w:r>
    </w:p>
    <w:p>
      <w:pPr>
        <w:ind w:left="200" w:firstLine="-300"/>
        <w:jc w:val="left"/>
      </w:pPr>
      <w:r>
        <w:rPr>
          <w:rFonts w:ascii="Pyidaungsu" w:hAnsi="Pyidaungsu" w:cs="Pyidaungsu" w:eastAsia="Pyidaungsu"/>
          <w:b w:val="false"/>
          <w:sz w:val="22"/>
        </w:rPr>
        <w:t>၃၂။ မည်သူမဆို ဤဥပဒေအရ ထုတ်ပြန်သော နည်းဥပဒေများ၊ အမိန့်ကြော်ငြာစာ၊ အမိန့်၊ ညွှန်ကြား ချက်နှင့် လုပ်ထုံးလုပ်နည်းများပါ တားမြစ်ချက်တစ်ရပ်ရပ်ကို ဖောက်ဖျက်ကြောင်း ပြစ်မှုထင်ရှား စီရင် ခြင်းခံရလျှင် ထိုသူကို တစ်နှစ်ထက်မပိုသော ထောင်ဒဏ်ဖြစ်စေ၊ ငွေဒဏ်ဖြစ်စေ၊ ဒဏ်နှစ်ရပ်လုံးဖြစ်စေ ချမှတ်ရမည်။</w:t>
      </w:r>
    </w:p>
    <w:p>
      <w:pPr>
        <w:ind w:left="200" w:firstLine="-300"/>
        <w:jc w:val="left"/>
      </w:pPr>
      <w:r>
        <w:rPr>
          <w:rFonts w:ascii="Pyidaungsu" w:hAnsi="Pyidaungsu" w:cs="Pyidaungsu" w:eastAsia="Pyidaungsu"/>
          <w:b w:val="false"/>
          <w:sz w:val="22"/>
        </w:rPr>
        <w:t>၃၃။ မည်သူမဆို-</w:t>
      </w:r>
    </w:p>
    <w:p>
      <w:pPr>
        <w:ind w:left="500" w:firstLine="-300"/>
        <w:jc w:val="left"/>
      </w:pPr>
      <w:r>
        <w:rPr>
          <w:rFonts w:ascii="Pyidaungsu" w:hAnsi="Pyidaungsu" w:cs="Pyidaungsu" w:eastAsia="Pyidaungsu"/>
          <w:b w:val="false"/>
          <w:sz w:val="22"/>
        </w:rPr>
        <w:t>(က) ပုဒ်မ ၃၂ အရ ပြစ်ဒဏ်စီရင်ခြင်းခံရလျှင် ယင်းပြုလုပ်မှု သို့မဟုတ် ပျက်ကွက်မှုကြောင့် ထိခိုက်နစ် နာမှုအတွက် လျော်ကြေးပေးစေရန် အမိန့်ချမှတ်ခြင်းခံရမည်။</w:t>
      </w:r>
    </w:p>
    <w:p>
      <w:pPr>
        <w:ind w:left="500" w:firstLine="-300"/>
        <w:jc w:val="left"/>
      </w:pPr>
      <w:r>
        <w:rPr>
          <w:rFonts w:ascii="Pyidaungsu" w:hAnsi="Pyidaungsu" w:cs="Pyidaungsu" w:eastAsia="Pyidaungsu"/>
          <w:b w:val="false"/>
          <w:sz w:val="22"/>
        </w:rPr>
        <w:t>(ခ) ပုဒ်မခွဲ(က)အရ အမိန့်ချမှတ်ခြင်းခံရလျှင် ပေးလျော်ရမည့်လျော်ကြေးငွေကို ပေးရန်ပျက်ကွက်ပါ ကတည်ဆဲအခွန်၊ အခဥပဒေများနှင့်အညီ အရကောက်ခံရမည်။</w:t>
      </w:r>
    </w:p>
    <w:p>
      <w:pPr>
        <w:ind w:left="200" w:firstLine="-300"/>
        <w:jc w:val="left"/>
      </w:pPr>
      <w:r>
        <w:rPr>
          <w:rFonts w:ascii="Pyidaungsu" w:hAnsi="Pyidaungsu" w:cs="Pyidaungsu" w:eastAsia="Pyidaungsu"/>
          <w:b w:val="false"/>
          <w:sz w:val="22"/>
        </w:rPr>
        <w:t>၃၄။ မည်သူမဆို ပတ်ဝန်းကျင်ကို ထိခိုက်စေသည့်အတွက် ဝန်ကြီးဌာနက တားမြစ်ထားသော ပစ္စည်း တစ်ခုခုအား ဝန်ကြီးဌာန၏ခွင့်ပြုချက်မရှိဘဲ ပြည်တွင်းသို့တင်သွင်းကြောင်း၊ ပြည်ပသို့တင်ပို့ကြောင်း၊ ထုတ်လုပ်ကြောင်း၊ သိုလှောင်ကြောင်း၊ သယ်ယူကြောင်း သို့မဟုတ် ရောင်းဝယ်ကြောင်း ပြစ်မှုထင်ရှားစီ ရင်ခြင်းခံရလျှင် ထိုသူကို ထောင်ဒဏ်အနည်းဆုံး သုံးနှစ်မှ အများဆုံးငါးနှစ်အထိဖြစ်စေ၊ ငွေဒဏ် အနည်းဆုံးကျပ်တစ်သိန်းမှ အများဆုံးကျပ်သိန်းနှစ်ဆယ်အထိဖြစ်စေ၊ ဒဏ်နှစ်ရပ်လုံးဖြစ်စေ ချမှတ်ခံရ မည်။ ထို့အပြင် ယင်းပစ္စည်းအား ပတ်ဝန်းကျင်ထိခိုက်မှုမရှိစေသောအဆင့်အထိ ပြုပြင်ပြောင်းလဲစွန့် ပစ်ရန်အတွက် ကုန်ကျသောစရိတ်ကို ထိုသူကကျခံစေရမည်။</w:t>
      </w:r>
    </w:p>
    <w:p/>
    <w:p>
      <w:pPr>
        <w:ind w:left="0"/>
        <w:jc w:val="center"/>
      </w:pPr>
      <w:r>
        <w:rPr>
          <w:rFonts w:ascii="Pyidaungsu" w:hAnsi="Pyidaungsu" w:cs="Pyidaungsu" w:eastAsia="Pyidaungsu"/>
          <w:b w:val="true"/>
          <w:sz w:val="22"/>
        </w:rPr>
        <w:t>အခန်း(၁၄)</w:t>
      </w:r>
    </w:p>
    <w:p>
      <w:pPr>
        <w:ind w:left="0"/>
        <w:jc w:val="center"/>
      </w:pPr>
      <w:r>
        <w:rPr>
          <w:rFonts w:ascii="Pyidaungsu" w:hAnsi="Pyidaungsu" w:cs="Pyidaungsu" w:eastAsia="Pyidaungsu"/>
          <w:b w:val="true"/>
          <w:sz w:val="22"/>
        </w:rPr>
        <w:t>အထွေထွေ</w:t>
      </w:r>
    </w:p>
    <w:p>
      <w:pPr>
        <w:ind w:left="200" w:firstLine="-300"/>
        <w:jc w:val="left"/>
      </w:pPr>
      <w:r>
        <w:rPr>
          <w:rFonts w:ascii="Pyidaungsu" w:hAnsi="Pyidaungsu" w:cs="Pyidaungsu" w:eastAsia="Pyidaungsu"/>
          <w:b w:val="false"/>
          <w:sz w:val="22"/>
        </w:rPr>
        <w:t>၃၅။ ဤဥပဒေအရ ပြစ်မှုကျူးလွန်သူကို တရားစွဲဆိုရာတွင် ဝန်ကြီးဌာန၏ကြိုတင်ခွင့်ပြုမိန့် ရယူရမည်။</w:t>
      </w:r>
    </w:p>
    <w:p>
      <w:pPr>
        <w:ind w:left="200" w:firstLine="-300"/>
        <w:jc w:val="left"/>
      </w:pPr>
      <w:r>
        <w:rPr>
          <w:rFonts w:ascii="Pyidaungsu" w:hAnsi="Pyidaungsu" w:cs="Pyidaungsu" w:eastAsia="Pyidaungsu"/>
          <w:b w:val="false"/>
          <w:sz w:val="22"/>
        </w:rPr>
        <w:t>၃၆။ ဝန်ကြီးဌာနသည် ပြည်ထောင်စုအစိုးရအဖွဲ့၏ သဘောတူညီချက်ဖြင့် အစိုးရဌာနအဖွဲ့အစည်းနှင့် ပုဂ္ဂလိကလုပ်ငန်းတစ်ခုခုအား နိုင်ငံတော်နှင့် ပြည်သူ့အကျိုးငှာ ဤဥပဒေပါ ပြဋ္ဌာန်းချက်တစ်ရပ်ရပ်ကို လိုက်နာဆောင်ရွက်ရခြင်းမှ ကင်းလွတ်ခွင့် သို့မဟုတ် လျှော့ပေါ့ခွင့်ပြုနိုင်သည်။</w:t>
      </w:r>
    </w:p>
    <w:p>
      <w:pPr>
        <w:ind w:left="200" w:firstLine="-300"/>
        <w:jc w:val="left"/>
      </w:pPr>
      <w:r>
        <w:rPr>
          <w:rFonts w:ascii="Pyidaungsu" w:hAnsi="Pyidaungsu" w:cs="Pyidaungsu" w:eastAsia="Pyidaungsu"/>
          <w:b w:val="false"/>
          <w:sz w:val="22"/>
        </w:rPr>
        <w:t>၃၇။ ပတ်ဝန်းကျင်ဆိုင်ရာ အရေးပေါ်အခြေအနေကြေညာချက်အရ တစ်စုံတစ်ရာဆောင်ရွက်ရခြင်း ကြောင့် အစိုးရဌာန၊ အဖွဲ့အစည်းတစ်ခုခု သို့မဟုတ် ပုဂ္ဂိုလ်တစ်ဦးဦးသည် ကုန်ကျစရိတ်များ ကျခံခဲ့ရ လျှင် ယင်းကုန်ကျစရိတ်များကို ပတ်ဝန်းကျင်စီမံခန့်ခွဲမှုရန်ပုံငွေမှ တောင်းခံခွင့်ရှိသည်။</w:t>
      </w:r>
    </w:p>
    <w:p>
      <w:pPr>
        <w:ind w:left="200" w:firstLine="-300"/>
        <w:jc w:val="left"/>
      </w:pPr>
      <w:r>
        <w:rPr>
          <w:rFonts w:ascii="Pyidaungsu" w:hAnsi="Pyidaungsu" w:cs="Pyidaungsu" w:eastAsia="Pyidaungsu"/>
          <w:b w:val="false"/>
          <w:sz w:val="22"/>
        </w:rPr>
        <w:t>၃၈။ ကြိုတင်ခွင့်ပြုချက်ရယူရန်လိုအပ်သည့် လုပ်ငန်း၊ လုပ်ငန်းခွင်နေရာ သို့မဟုတ် စက်ရုံ၊ အလုပ်ရုံ အမျိုးအစားကို လုပ်ကိုင်ဆောင်ရွက်နိုင်ရန် လိုင်စင်၊ ခွင့်ပြုချက် သို့မဟုတ် မှတ်ပုံတင်ထုတ်ပေးပိုင်ခွင့်ရှိ သော သက်ဆိုင်ရာအစိုးရဌာန၊ အစိုးရအဖွဲ့အစည်းသည် ဤဥပဒေအရ ကြိုတင်ခွင့်ပြုချက်ရရှိထားသော လုပ်ငန်း၊ လုပ်ငန်းခွင်နေရာ သို့မဟုတ် စက်ရုံ၊ အလုပ်ရုံကိုသာ လိုင်စင်၊ ခွင့်ပြုချက် သို့မဟုတ် မှတ်ပုံတင် ထုတ်ပေးရမည်။</w:t>
      </w:r>
    </w:p>
    <w:p>
      <w:pPr>
        <w:ind w:left="200" w:firstLine="-300"/>
        <w:jc w:val="left"/>
      </w:pPr>
      <w:r>
        <w:rPr>
          <w:rFonts w:ascii="Pyidaungsu" w:hAnsi="Pyidaungsu" w:cs="Pyidaungsu" w:eastAsia="Pyidaungsu"/>
          <w:b w:val="false"/>
          <w:sz w:val="22"/>
        </w:rPr>
        <w:t>၃၉။ (က) ဝန်ကြီးဌာနသည် ပုဒ်မ ၂၅ အရ စီမံခန့်ခွဲမှုဆိုင်ရာ ပြစ်ဒဏ်ချမှတ်ခြင်းခံရသည့် ကြိုတင်ခွင့်ပြု ချက်ရရှိသူက စည်းကမ်းချက်နှင့်အညီ လိုက်နာဆောင်ရွက်ခြင်းမပြုလျှင် လိုအပ်သလိုအရေးယူဆောင် ရွက်နိုင်ရန် သက်ဆိုင်ရာလုပ်ငန်း၊ လုပ်ငန်းခွင်နေရာ သို့မဟုတ် စက်ရုံ၊ အလုပ်ရုံအတွက် လိုင်စင်၊ ခွင့်ပြု ချက် သို့မဟုတ် မှတ်ပုံတင်ထုတ်ပေးပိုင်ခွင့်ရှိသော သက်ဆိုင်ရာအစိုးရဌာန၊ အစိုးရအဖွဲ့အစည်းသို့ အကြောင်းကြားရမည်။</w:t>
      </w:r>
    </w:p>
    <w:p>
      <w:pPr>
        <w:ind w:left="500" w:firstLine="-300"/>
        <w:jc w:val="left"/>
      </w:pPr>
      <w:r>
        <w:rPr>
          <w:rFonts w:ascii="Pyidaungsu" w:hAnsi="Pyidaungsu" w:cs="Pyidaungsu" w:eastAsia="Pyidaungsu"/>
          <w:b w:val="false"/>
          <w:sz w:val="22"/>
        </w:rPr>
        <w:t>(ခ) ပုဒ်မခွဲ(က)အရ အကြောင်းကြားချက်ကို လက်ခံရရှိသော အစိုးရဌာန၊ အစိုးရအဖွဲ့အစည်းသည် လို အပ်သော စုံစမ်းစစ်ဆေးမှုများပြုလုပ်ပြီး ကြိုတင်ခွင့်ပြုချက်ပါ ပတ်ဝန်းကျင်ထိန်းသိမ်းရေးဆိုင်ရာ စည်းကမ်းချက်တစ်ရပ်ရပ်ကို လိုက်နာဆောင်ရွက်ခြင်းမရှိကြောင်း စစ်ဆေးတွေ့ရှိရပါက ထုတ်ပေးထား သော လိုင်စင်၊ ခွင့်ပြုချက် သို့မဟုတ် မှတ်ပုံတင်ကို ပယ်ဖျက်ခြင်း သို့မဟုတ် ကာလအကန့်အသတ်ဖြင့် ရပ်ဆိုင်းခြင်းပြုနိုင်သည်။</w:t>
      </w:r>
    </w:p>
    <w:p>
      <w:pPr>
        <w:ind w:left="200" w:firstLine="-300"/>
        <w:jc w:val="left"/>
      </w:pPr>
      <w:r>
        <w:rPr>
          <w:rFonts w:ascii="Pyidaungsu" w:hAnsi="Pyidaungsu" w:cs="Pyidaungsu" w:eastAsia="Pyidaungsu"/>
          <w:b w:val="false"/>
          <w:sz w:val="22"/>
        </w:rPr>
        <w:t>၄၀။ ပုဒ်မ ၃၂ ပါ ပြစ်မှုကို ရဲအရေးယူပိုင်ခွင့်ရှိသော ပြစ်မှုအဖြစ် သတ်မှတ်သည်။</w:t>
      </w:r>
    </w:p>
    <w:p>
      <w:pPr>
        <w:ind w:left="200" w:firstLine="-300"/>
        <w:jc w:val="left"/>
      </w:pPr>
      <w:r>
        <w:rPr>
          <w:rFonts w:ascii="Pyidaungsu" w:hAnsi="Pyidaungsu" w:cs="Pyidaungsu" w:eastAsia="Pyidaungsu"/>
          <w:b w:val="false"/>
          <w:sz w:val="22"/>
        </w:rPr>
        <w:t>၄၁။ ဤဥပဒေမပြဋ္ဌာန်းမီ ထုတ်ပြန်ခဲ့သော ဥပဒေ၊ နည်းဥပဒေ၊ အမိန့်၊ ညွှန်ကြားချက်နှင့် လုပ်ထုံးလုပ် နည်းများတွင် ပါရှိသည့် ပတ်ဝန်းကျင်ထိန်းသိမ်းရေးဆိုင်ရာပြဋ္ဌာန်းချက်များသည် ဤဥပဒေပါ ပြဋ္ဌာန်း ချက်များနှင့် မဆန့်ကျင်သရွေ့အတည်ဖြစ်စေရမည်။</w:t>
      </w:r>
    </w:p>
    <w:p>
      <w:pPr>
        <w:ind w:left="200" w:firstLine="-300"/>
        <w:jc w:val="left"/>
      </w:pPr>
      <w:r>
        <w:rPr>
          <w:rFonts w:ascii="Pyidaungsu" w:hAnsi="Pyidaungsu" w:cs="Pyidaungsu" w:eastAsia="Pyidaungsu"/>
          <w:b w:val="false"/>
          <w:sz w:val="22"/>
        </w:rPr>
        <w:t>၄၂။ ဤဥပဒေပါ ပြဋ္ဌာန်းချက်များကို အကောင်အထည်ဖော်ဆောင်ရွက်ရာတွင်-</w:t>
      </w:r>
    </w:p>
    <w:p>
      <w:pPr>
        <w:ind w:left="500" w:firstLine="-300"/>
        <w:jc w:val="left"/>
      </w:pPr>
      <w:r>
        <w:rPr>
          <w:rFonts w:ascii="Pyidaungsu" w:hAnsi="Pyidaungsu" w:cs="Pyidaungsu" w:eastAsia="Pyidaungsu"/>
          <w:b w:val="false"/>
          <w:sz w:val="22"/>
        </w:rPr>
        <w:t>(က) ဝန်ကြီးဌာနသည် လိုအပ်သောနည်းဥပဒေများ၊ စည်းမျဉ်း၊ စည်းကမ်းများကို ပြည်ထောင်စုအစိုးရ အဖွဲ့၏ သဘောတူညီချက်ဖြင့် ထုတ်ပြန်နိုင်သည်။</w:t>
      </w:r>
    </w:p>
    <w:p>
      <w:pPr>
        <w:ind w:left="500" w:firstLine="-300"/>
        <w:jc w:val="left"/>
      </w:pPr>
      <w:r>
        <w:rPr>
          <w:rFonts w:ascii="Pyidaungsu" w:hAnsi="Pyidaungsu" w:cs="Pyidaungsu" w:eastAsia="Pyidaungsu"/>
          <w:b w:val="false"/>
          <w:sz w:val="22"/>
        </w:rPr>
        <w:t>(ခ) ကော်မတီနှင့် ဝန်ကြီးဌာနတို့သည် လိုအပ်သော အမိန့်ကြော်ငြာစာ၊ အမိန့်၊ ညွှန်ကြားချက်နှင့် လုပ်ထုံးလုပ်နည်းများကို ထုတ်ပြန်နိုင်သည်။</w:t>
      </w:r>
    </w:p>
    <w:p>
      <w:pPr>
        <w:ind w:left="500" w:firstLine="-300"/>
        <w:jc w:val="left"/>
      </w:pPr>
      <w:r>
        <w:rPr>
          <w:rFonts w:ascii="Pyidaungsu" w:hAnsi="Pyidaungsu" w:cs="Pyidaungsu" w:eastAsia="Pyidaungsu"/>
          <w:b w:val="false"/>
          <w:sz w:val="22"/>
        </w:rPr>
        <w:t>ပြည်ထောင်စုသမ္မတမြန်မာနိုင်ငံတော် ဖွဲ့စည်းပုံအခြေခံဥပဒေအရ ကျွန်ုပ်လက်မှတ်ရေးထိုးသည်။</w:t>
      </w:r>
    </w:p>
    <w:p/>
    <w:p>
      <w:pPr>
        <w:spacing w:after="0" w:before="0" w:lineRule="auto" w:line="300"/>
        <w:jc w:val="right"/>
      </w:pPr>
      <w:r>
        <w:rPr>
          <w:rFonts w:ascii="Pyidaungsu" w:hAnsi="Pyidaungsu" w:cs="Pyidaungsu" w:eastAsia="Pyidaungsu"/>
          <w:b w:val="false"/>
          <w:sz w:val="22"/>
        </w:rPr>
        <w:t>(ပုံ) သိန်းစိန်</w:t>
      </w:r>
    </w:p>
    <w:p>
      <w:pPr>
        <w:spacing w:after="0" w:before="0" w:lineRule="auto" w:line="300"/>
        <w:jc w:val="right"/>
      </w:pPr>
      <w:r>
        <w:rPr>
          <w:rFonts w:ascii="Pyidaungsu" w:hAnsi="Pyidaungsu" w:cs="Pyidaungsu" w:eastAsia="Pyidaungsu"/>
          <w:b w:val="false"/>
          <w:sz w:val="22"/>
        </w:rPr>
        <w:t>နိုင်ငံတော်သမ္မတ</w:t>
      </w:r>
    </w:p>
    <w:p>
      <w:pPr>
        <w:spacing w:after="0" w:before="0" w:lineRule="auto" w:line="300"/>
        <w:jc w:val="right"/>
      </w:pPr>
      <w:r>
        <w:rPr>
          <w:rFonts w:ascii="Pyidaungsu" w:hAnsi="Pyidaungsu" w:cs="Pyidaungsu" w:eastAsia="Pyidaungsu"/>
          <w:b w:val="false"/>
          <w:sz w:val="22"/>
        </w:rPr>
        <w:t>ပြည်ထောင်စုသမ္မတမြန်မာနိုင်ငံတော်</w:t>
      </w:r>
    </w:p>
    <w:sectPr w:rsidR="00C7143B" w:rsidRPr="00E80EAF" w:rsidSect="00F90691">
      <w:headerReference r:id="rId8" w:type="even"/>
      <w:headerReference r:id="rId9" w:type="default"/>
      <w:footerReference r:id="rId10" w:type="even"/>
      <w:footerReference r:id="rId11" w:type="default"/>
      <w:headerReference r:id="rId12" w:type="first"/>
      <w:footerReference r:id="rId13" w:type="first"/>
      <w:pgSz w:code="9" w:h="16834" w:w="11909"/>
      <w:pgMar w:bottom="720" w:footer="720" w:gutter="0" w:header="720" w:left="1008" w:right="720" w:top="72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FEF" w:rsidRDefault="00A96FEF" w:rsidP="00DA0A17">
      <w:pPr>
        <w:spacing w:line="240" w:lineRule="auto"/>
      </w:pPr>
      <w:r>
        <w:separator/>
      </w:r>
    </w:p>
  </w:endnote>
  <w:endnote w:type="continuationSeparator" w:id="0">
    <w:p w:rsidR="00A96FEF" w:rsidRDefault="00A96FEF" w:rsidP="00DA0A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yanmar3">
    <w:altName w:val="Kokila"/>
    <w:panose1 w:val="02020603050405020304"/>
    <w:charset w:val="00"/>
    <w:family w:val="roman"/>
    <w:pitch w:val="variable"/>
    <w:sig w:usb0="E593AAFF" w:usb1="C200FDFF" w:usb2="03501F28" w:usb3="00000000" w:csb0="0001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DA0A17" w:rsidRDefault="00DA0A17">
    <w:pPr>
      <w:pStyle w:val="a5"/>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DA0A17" w:rsidRDefault="00DA0A17" w:rsidRPr="000635DC">
    <w:pPr>
      <w:pStyle w:val="a5"/>
      <w:jc w:val="center"/>
      <w:rPr>
        <w:sz w:val="20"/>
        <w:szCs w:val="20"/>
      </w:rPr>
    </w:pPr>
    <w:bookmarkStart w:id="0" w:name="_GoBack"/>
    <w:bookmarkEnd w:id="0"/>
    <w:r>
      <w:rPr>
        <w:rFonts w:ascii="Pyidaungsu" w:hAnsi="Pyidaungsu" w:cs="Pyidaungsu" w:eastAsia="Pyidaungsu"/>
        <w:b w:val="true"/>
        <w:sz w:val="18"/>
      </w:rPr>
      <w:t xml:space="preserve">Page </w:t>
    </w:r>
    <w:r>
      <w:rPr>
        <w:rFonts w:ascii="Pyidaungsu" w:hAnsi="Pyidaungsu" w:cs="Pyidaungsu" w:eastAsia="Pyidaungsu"/>
        <w:b w:val="true"/>
        <w:sz w:val="18"/>
      </w:rPr>
      <w:fldChar w:fldCharType="begin"/>
    </w:r>
    <w:r>
      <w:rPr>
        <w:rFonts w:ascii="Pyidaungsu" w:hAnsi="Pyidaungsu" w:cs="Pyidaungsu" w:eastAsia="Pyidaungsu"/>
        <w:b w:val="true"/>
        <w:sz w:val="18"/>
      </w:rPr>
      <w:instrText>PAGE \* MERGEFORMAT</w:instrText>
    </w:r>
    <w:r>
      <w:rPr>
        <w:rFonts w:ascii="Pyidaungsu" w:hAnsi="Pyidaungsu" w:cs="Pyidaungsu" w:eastAsia="Pyidaungsu"/>
        <w:b w:val="true"/>
        <w:sz w:val="18"/>
      </w:rPr>
      <w:fldChar w:fldCharType="end"/>
    </w:r>
    <w:r>
      <w:rPr>
        <w:rFonts w:ascii="Pyidaungsu" w:hAnsi="Pyidaungsu" w:cs="Pyidaungsu" w:eastAsia="Pyidaungsu"/>
        <w:b w:val="true"/>
        <w:sz w:val="18"/>
      </w:rPr>
      <w:t xml:space="preserve"> of </w:t>
    </w:r>
    <w:r>
      <w:rPr>
        <w:rFonts w:ascii="Pyidaungsu" w:hAnsi="Pyidaungsu" w:cs="Pyidaungsu" w:eastAsia="Pyidaungsu"/>
        <w:b w:val="true"/>
        <w:sz w:val="18"/>
      </w:rPr>
      <w:fldChar w:fldCharType="begin"/>
    </w:r>
    <w:r>
      <w:rPr>
        <w:rFonts w:ascii="Pyidaungsu" w:hAnsi="Pyidaungsu" w:cs="Pyidaungsu" w:eastAsia="Pyidaungsu"/>
        <w:b w:val="true"/>
        <w:sz w:val="18"/>
      </w:rPr>
      <w:instrText>NUMPAGES \* MERGEFORMAT</w:instrText>
    </w:r>
    <w:r>
      <w:rPr>
        <w:rFonts w:ascii="Pyidaungsu" w:hAnsi="Pyidaungsu" w:cs="Pyidaungsu" w:eastAsia="Pyidaungsu"/>
        <w:b w:val="true"/>
        <w:sz w:val="18"/>
      </w:rPr>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DA0A17" w:rsidRDefault="00DA0A17">
    <w:pPr>
      <w:pStyle w:val="a5"/>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DA0A17" w:rsidR="00A96FEF" w:rsidRDefault="00A96FEF">
      <w:pPr>
        <w:spacing w:line="240" w:lineRule="auto"/>
      </w:pPr>
      <w:r>
        <w:separator/>
      </w:r>
    </w:p>
  </w:footnote>
  <w:footnote w:id="0" w:type="continuationSeparator">
    <w:p w:rsidP="00DA0A17" w:rsidR="00A96FEF" w:rsidRDefault="00A96FEF">
      <w:pPr>
        <w:spacing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DA0A17" w:rsidRDefault="00DA0A17">
    <w:pPr>
      <w:pStyle w:val="a4"/>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DA0A17" w:rsidRDefault="00DA0A17" w:rsidRPr="00DA0A17">
    <w:pPr>
      <w:pStyle w:val="a4"/>
      <w:jc w:val="right"/>
      <w:rPr>
        <w:sz w:val="20"/>
        <w:szCs w:val="20"/>
      </w:rPr>
    </w:pPr>
    <w:r>
      <w:rPr>
        <w:rFonts w:ascii="Pyidaungsu" w:hAnsi="Pyidaungsu" w:cs="Pyidaungsu" w:eastAsia="Pyidaungsu"/>
        <w:sz w:val="18"/>
      </w:rPr>
      <w:t>ပတ်ဝန်းကျင်ထိန်းသိမ်းရေးဥပဒေ</w: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DA0A17" w:rsidRDefault="00DA0A17">
    <w:pPr>
      <w:pStyle w:val="a4"/>
    </w:pPr>
  </w:p>
</w:hdr>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bordersDoNotSurroundHeader/>
  <w:bordersDoNotSurroundFooter/>
  <w:proofState w:grammar="clean"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D69"/>
    <w:rsid w:val="0001309C"/>
    <w:rsid w:val="000309BD"/>
    <w:rsid w:val="00032D4E"/>
    <w:rsid w:val="000347D0"/>
    <w:rsid w:val="0004165F"/>
    <w:rsid w:val="00063291"/>
    <w:rsid w:val="000635DC"/>
    <w:rsid w:val="0009075E"/>
    <w:rsid w:val="000E506A"/>
    <w:rsid w:val="001263C1"/>
    <w:rsid w:val="00136281"/>
    <w:rsid w:val="00144714"/>
    <w:rsid w:val="00181AF9"/>
    <w:rsid w:val="001950C5"/>
    <w:rsid w:val="00206847"/>
    <w:rsid w:val="00252FAB"/>
    <w:rsid w:val="00256A6F"/>
    <w:rsid w:val="002A574B"/>
    <w:rsid w:val="002E033E"/>
    <w:rsid w:val="0036067A"/>
    <w:rsid w:val="00361390"/>
    <w:rsid w:val="00391086"/>
    <w:rsid w:val="00393FEB"/>
    <w:rsid w:val="003B3057"/>
    <w:rsid w:val="003C50E6"/>
    <w:rsid w:val="003C6A7D"/>
    <w:rsid w:val="00454954"/>
    <w:rsid w:val="004A2B7E"/>
    <w:rsid w:val="004B3A0F"/>
    <w:rsid w:val="004D5F44"/>
    <w:rsid w:val="00516C60"/>
    <w:rsid w:val="00551E6B"/>
    <w:rsid w:val="005D4608"/>
    <w:rsid w:val="0064690C"/>
    <w:rsid w:val="00655F75"/>
    <w:rsid w:val="0068181C"/>
    <w:rsid w:val="006D4A0F"/>
    <w:rsid w:val="006F376C"/>
    <w:rsid w:val="00700F50"/>
    <w:rsid w:val="007152B6"/>
    <w:rsid w:val="00726D69"/>
    <w:rsid w:val="00745586"/>
    <w:rsid w:val="00751B31"/>
    <w:rsid w:val="00823413"/>
    <w:rsid w:val="0085466B"/>
    <w:rsid w:val="00867ABF"/>
    <w:rsid w:val="00892E1F"/>
    <w:rsid w:val="009128B3"/>
    <w:rsid w:val="009156CD"/>
    <w:rsid w:val="00974DBD"/>
    <w:rsid w:val="009D5ACD"/>
    <w:rsid w:val="009D6FD2"/>
    <w:rsid w:val="00A123FC"/>
    <w:rsid w:val="00A162D5"/>
    <w:rsid w:val="00A20598"/>
    <w:rsid w:val="00A23298"/>
    <w:rsid w:val="00A41385"/>
    <w:rsid w:val="00A522E0"/>
    <w:rsid w:val="00A52FD2"/>
    <w:rsid w:val="00A96FEF"/>
    <w:rsid w:val="00AC1773"/>
    <w:rsid w:val="00AC3977"/>
    <w:rsid w:val="00AE5241"/>
    <w:rsid w:val="00AF7FCC"/>
    <w:rsid w:val="00B214BB"/>
    <w:rsid w:val="00B56147"/>
    <w:rsid w:val="00BB2616"/>
    <w:rsid w:val="00BD3B89"/>
    <w:rsid w:val="00BD48B4"/>
    <w:rsid w:val="00C230AC"/>
    <w:rsid w:val="00C7143B"/>
    <w:rsid w:val="00C80A69"/>
    <w:rsid w:val="00CA32E6"/>
    <w:rsid w:val="00CA3A3A"/>
    <w:rsid w:val="00CB110E"/>
    <w:rsid w:val="00CB693B"/>
    <w:rsid w:val="00CD1D9B"/>
    <w:rsid w:val="00D0475C"/>
    <w:rsid w:val="00D15A86"/>
    <w:rsid w:val="00D34DE6"/>
    <w:rsid w:val="00D53673"/>
    <w:rsid w:val="00D91EC4"/>
    <w:rsid w:val="00D92FF5"/>
    <w:rsid w:val="00DA0A17"/>
    <w:rsid w:val="00DA1734"/>
    <w:rsid w:val="00DA5645"/>
    <w:rsid w:val="00DB6172"/>
    <w:rsid w:val="00DB719F"/>
    <w:rsid w:val="00DC2B8A"/>
    <w:rsid w:val="00DC3A3F"/>
    <w:rsid w:val="00DF190F"/>
    <w:rsid w:val="00E5408C"/>
    <w:rsid w:val="00E64515"/>
    <w:rsid w:val="00E67CE0"/>
    <w:rsid w:val="00E67DC0"/>
    <w:rsid w:val="00E80EAF"/>
    <w:rsid w:val="00EA02B7"/>
    <w:rsid w:val="00F1070F"/>
    <w:rsid w:val="00F40F77"/>
    <w:rsid w:val="00F67953"/>
    <w:rsid w:val="00F712F3"/>
    <w:rsid w:val="00F90691"/>
    <w:rsid w:val="00FA1E48"/>
  </w:rsids>
  <m:mathPr>
    <m:mathFont m:val="Cambria Math"/>
    <m:brkBin m:val="before"/>
    <m:brkBinSub m:val="--"/>
    <m:smallFrac m:val="0"/>
    <m:dispDef/>
    <m:lMargin m:val="0"/>
    <m:rMargin m:val="0"/>
    <m:defJc m:val="centerGroup"/>
    <m:wrapIndent m:val="1440"/>
    <m:intLim m:val="subSup"/>
    <m:naryLim m:val="undOvr"/>
  </m:mathPr>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yanmar3" w:cs="Times New Roman" w:eastAsiaTheme="minorEastAsia" w:hAnsi="Myanmar3"/>
        <w:sz w:val="26"/>
        <w:szCs w:val="22"/>
        <w:lang w:bidi="ar-SA" w:eastAsia="en-US" w:val="en-US"/>
        <w14:ligatures w14:val="all"/>
      </w:rPr>
    </w:rPrDefault>
    <w:pPrDefault>
      <w:pPr>
        <w:spacing w:line="480" w:lineRule="atLeast"/>
        <w:jc w:val="both"/>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 w:type="paragraph">
    <w:name w:val="Normal"/>
    <w:qFormat/>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alloon Text"/>
    <w:basedOn w:val="a"/>
    <w:link w:val="Char"/>
    <w:uiPriority w:val="99"/>
    <w:semiHidden/>
    <w:unhideWhenUsed/>
    <w:rsid w:val="00AC3977"/>
    <w:pPr>
      <w:spacing w:line="240" w:lineRule="auto"/>
    </w:pPr>
    <w:rPr>
      <w:rFonts w:ascii="Tahoma" w:cs="Tahoma" w:hAnsi="Tahoma"/>
      <w:sz w:val="16"/>
      <w:szCs w:val="16"/>
    </w:rPr>
  </w:style>
  <w:style w:customStyle="1" w:styleId="Char" w:type="character">
    <w:name w:val="풍선 도움말 텍스트 Char"/>
    <w:basedOn w:val="a0"/>
    <w:link w:val="a3"/>
    <w:uiPriority w:val="99"/>
    <w:semiHidden/>
    <w:rsid w:val="00AC3977"/>
    <w:rPr>
      <w:rFonts w:ascii="Tahoma" w:cs="Tahoma" w:hAnsi="Tahoma"/>
      <w:sz w:val="16"/>
      <w:szCs w:val="16"/>
    </w:rPr>
  </w:style>
  <w:style w:styleId="a4" w:type="paragraph">
    <w:name w:val="header"/>
    <w:basedOn w:val="a"/>
    <w:link w:val="Char0"/>
    <w:uiPriority w:val="99"/>
    <w:unhideWhenUsed/>
    <w:rsid w:val="00DA0A17"/>
    <w:pPr>
      <w:tabs>
        <w:tab w:pos="4513" w:val="center"/>
        <w:tab w:pos="9026" w:val="right"/>
      </w:tabs>
      <w:snapToGrid w:val="0"/>
    </w:pPr>
  </w:style>
  <w:style w:customStyle="1" w:styleId="Char0" w:type="character">
    <w:name w:val="머리글 Char"/>
    <w:basedOn w:val="a0"/>
    <w:link w:val="a4"/>
    <w:uiPriority w:val="99"/>
    <w:rsid w:val="00DA0A17"/>
  </w:style>
  <w:style w:styleId="a5" w:type="paragraph">
    <w:name w:val="footer"/>
    <w:basedOn w:val="a"/>
    <w:link w:val="Char1"/>
    <w:uiPriority w:val="99"/>
    <w:unhideWhenUsed/>
    <w:rsid w:val="00DA0A17"/>
    <w:pPr>
      <w:tabs>
        <w:tab w:pos="4513" w:val="center"/>
        <w:tab w:pos="9026" w:val="right"/>
      </w:tabs>
      <w:snapToGrid w:val="0"/>
    </w:pPr>
  </w:style>
  <w:style w:customStyle="1" w:styleId="Char1" w:type="character">
    <w:name w:val="바닥글 Char"/>
    <w:basedOn w:val="a0"/>
    <w:link w:val="a5"/>
    <w:uiPriority w:val="99"/>
    <w:rsid w:val="00DA0A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yanmar3" w:eastAsiaTheme="minorEastAsia" w:hAnsi="Myanmar3" w:cs="Times New Roman"/>
        <w:sz w:val="26"/>
        <w:szCs w:val="22"/>
        <w:lang w:val="en-US" w:eastAsia="en-US" w:bidi="ar-SA"/>
        <w14:ligatures w14:val="all"/>
      </w:rPr>
    </w:rPrDefault>
    <w:pPrDefault>
      <w:pPr>
        <w:spacing w:line="480" w:lineRule="atLeas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C3977"/>
    <w:pPr>
      <w:spacing w:line="240" w:lineRule="auto"/>
    </w:pPr>
    <w:rPr>
      <w:rFonts w:ascii="Tahoma" w:hAnsi="Tahoma" w:cs="Tahoma"/>
      <w:sz w:val="16"/>
      <w:szCs w:val="16"/>
    </w:rPr>
  </w:style>
  <w:style w:type="character" w:customStyle="1" w:styleId="Char">
    <w:name w:val="풍선 도움말 텍스트 Char"/>
    <w:basedOn w:val="a0"/>
    <w:link w:val="a3"/>
    <w:uiPriority w:val="99"/>
    <w:semiHidden/>
    <w:rsid w:val="00AC3977"/>
    <w:rPr>
      <w:rFonts w:ascii="Tahoma" w:hAnsi="Tahoma" w:cs="Tahoma"/>
      <w:sz w:val="16"/>
      <w:szCs w:val="16"/>
    </w:rPr>
  </w:style>
  <w:style w:type="paragraph" w:styleId="a4">
    <w:name w:val="header"/>
    <w:basedOn w:val="a"/>
    <w:link w:val="Char0"/>
    <w:uiPriority w:val="99"/>
    <w:unhideWhenUsed/>
    <w:rsid w:val="00DA0A17"/>
    <w:pPr>
      <w:tabs>
        <w:tab w:val="center" w:pos="4513"/>
        <w:tab w:val="right" w:pos="9026"/>
      </w:tabs>
      <w:snapToGrid w:val="0"/>
    </w:pPr>
  </w:style>
  <w:style w:type="character" w:customStyle="1" w:styleId="Char0">
    <w:name w:val="머리글 Char"/>
    <w:basedOn w:val="a0"/>
    <w:link w:val="a4"/>
    <w:uiPriority w:val="99"/>
    <w:rsid w:val="00DA0A17"/>
  </w:style>
  <w:style w:type="paragraph" w:styleId="a5">
    <w:name w:val="footer"/>
    <w:basedOn w:val="a"/>
    <w:link w:val="Char1"/>
    <w:uiPriority w:val="99"/>
    <w:unhideWhenUsed/>
    <w:rsid w:val="00DA0A17"/>
    <w:pPr>
      <w:tabs>
        <w:tab w:val="center" w:pos="4513"/>
        <w:tab w:val="right" w:pos="9026"/>
      </w:tabs>
      <w:snapToGrid w:val="0"/>
    </w:pPr>
  </w:style>
  <w:style w:type="character" w:customStyle="1" w:styleId="Char1">
    <w:name w:val="바닥글 Char"/>
    <w:basedOn w:val="a0"/>
    <w:link w:val="a5"/>
    <w:uiPriority w:val="99"/>
    <w:rsid w:val="00DA0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87689F-02EF-47A8-BD74-F9451BA18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baseType="variant" size="4">
      <vt:variant>
        <vt:lpstr>제목</vt:lpstr>
      </vt:variant>
      <vt:variant>
        <vt:i4>1</vt:i4>
      </vt:variant>
      <vt:variant>
        <vt:lpstr>Title</vt:lpstr>
      </vt:variant>
      <vt:variant>
        <vt:i4>1</vt:i4>
      </vt:variant>
    </vt:vector>
  </HeadingPairs>
  <TitlesOfParts>
    <vt:vector baseType="lpstr" size="2">
      <vt: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2017-11-06T15:08:00Z</dcterms:created>
  <dc:creator>Pc-39</dc:creator>
  <cp:lastModifiedBy>Windows User</cp:lastModifiedBy>
  <cp:lastPrinted>2017-10-07T21:50:00Z</cp:lastPrinted>
  <dcterms:modified xsi:type="dcterms:W3CDTF">2018-01-11T07:13:00Z</dcterms:modified>
  <cp:revision>7</cp:revision>
</cp:coreProperties>
</file>