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 Урок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Вітаю! Оскільки сфера, з якою я пов'язаний – це авіація, тому хочу звернути увагу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інструкцію з безпеки</w:t>
      </w:r>
      <w:r w:rsidDel="00000000" w:rsidR="00000000" w:rsidRPr="00000000">
        <w:rPr>
          <w:sz w:val="28"/>
          <w:szCs w:val="28"/>
          <w:rtl w:val="0"/>
        </w:rPr>
        <w:t xml:space="preserve"> літака. Розглянемо </w:t>
      </w:r>
      <w:r w:rsidDel="00000000" w:rsidR="00000000" w:rsidRPr="00000000">
        <w:rPr>
          <w:b w:val="1"/>
          <w:sz w:val="28"/>
          <w:szCs w:val="28"/>
          <w:rtl w:val="0"/>
        </w:rPr>
        <w:t xml:space="preserve">зручність використання</w:t>
      </w:r>
      <w:r w:rsidDel="00000000" w:rsidR="00000000" w:rsidRPr="00000000">
        <w:rPr>
          <w:sz w:val="28"/>
          <w:szCs w:val="28"/>
          <w:rtl w:val="0"/>
        </w:rPr>
        <w:t xml:space="preserve">, адже це важливий аспект їх прямого призначення для користувача. В контексті тестування важливо переконатися, що продукт: 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інтуїтивно зрозумілий;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доступний;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ефективний;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задовільний вид естетичної точки зору.</w:t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повного розуміння тестування, я додаю зображення продукту (без посилань, оскільки автором фото є я):</w:t>
      </w:r>
    </w:p>
    <w:p w:rsidR="00000000" w:rsidDel="00000000" w:rsidP="00000000" w:rsidRDefault="00000000" w:rsidRPr="00000000" w14:paraId="0000000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2495550" cy="3327400"/>
                  <wp:effectExtent b="0" l="0" r="0" t="0"/>
                  <wp:docPr id="2" name="image2.gif"/>
                  <a:graphic>
                    <a:graphicData uri="http://schemas.openxmlformats.org/drawingml/2006/picture">
                      <pic:pic>
                        <pic:nvPicPr>
                          <pic:cNvPr id="0" name="image2.gif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332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2495550" cy="3327400"/>
                  <wp:effectExtent b="0" l="0" r="0" t="0"/>
                  <wp:docPr id="1" name="image1.gif"/>
                  <a:graphic>
                    <a:graphicData uri="http://schemas.openxmlformats.org/drawingml/2006/picture">
                      <pic:pic>
                        <pic:nvPicPr>
                          <pic:cNvPr id="0" name="image1.gif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332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Перейдемо до безпосереднього тестування інструкції і розпочнемо з першого критерію: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Інструкція є легкою для розуміння, оскільки використовуються здебільшого картинки з чіткими малюнками, коли та як діяти в тих, чи інших ситуаціях. Використовується англійська та українська мови, що відповідають вимогам авіакомпанії, а також пасажирам, котрі користуються. Недоліком можна вважати те, що пасажири з обмеженнями зору не </w:t>
      </w:r>
      <w:r w:rsidDel="00000000" w:rsidR="00000000" w:rsidRPr="00000000">
        <w:rPr>
          <w:sz w:val="28"/>
          <w:szCs w:val="28"/>
          <w:rtl w:val="0"/>
        </w:rPr>
        <w:t xml:space="preserve">зможуть</w:t>
      </w:r>
      <w:r w:rsidDel="00000000" w:rsidR="00000000" w:rsidRPr="00000000">
        <w:rPr>
          <w:sz w:val="28"/>
          <w:szCs w:val="28"/>
          <w:rtl w:val="0"/>
        </w:rPr>
        <w:t xml:space="preserve"> частково або в повній мірі зрозуміти зміст інструкції. </w:t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Другий критерій – це доступність: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Інструкція знаходяться в кишеньках спинок крісел перед кожним місцем. Розраховуються таким чином, щоб для кожного пасажира була особиста інструкція. Навіть, якщо вона буде відсутня або пошкоджена, то є можливість попросити нову або взяти на сусідньому місці. </w:t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Третій критерій – це ефективність: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Інструкція виконує роль основних безпекових випадків, що можуть трапитись з пасажирами під час виконання польоту, однак у повній мірі вони не можуть надавати інформацію як діяти у всіх можливих випадках.</w:t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Перейдемо до останнього критерію: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своєю основною вимогою – інструкція повинна привертати увагу пасажирів, мати чіткий та привабливий дизайн. Зовні є повна відповідність критеріям, а от внутрішню необхідно удосконалювати для того, щоб покращити чіткість та відповідність зображенням, що містяться в інструкції. </w:t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Проаналізувавши та врахувавши вищевказані аспекти ми можемо зробити певні висновки щодо зручності використання інструкції з безпеки літака.</w:t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Верифікація перевіряє, чи програма збігається з визначеними специфікаціями, тоді як валідація визначає, чи програма задовольняє реальним потребам і очікуванням користувача. </w:t>
      </w:r>
    </w:p>
    <w:p w:rsidR="00000000" w:rsidDel="00000000" w:rsidP="00000000" w:rsidRDefault="00000000" w:rsidRPr="00000000" w14:paraId="0000001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 компанії. Плюси та мінуси для працівника.</w:t>
      </w:r>
    </w:p>
    <w:tbl>
      <w:tblPr>
        <w:tblStyle w:val="Table2"/>
        <w:tblW w:w="8633.1968503937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77.7322834645665"/>
        <w:gridCol w:w="2877.7322834645665"/>
        <w:gridCol w:w="2877.7322834645665"/>
        <w:tblGridChange w:id="0">
          <w:tblGrid>
            <w:gridCol w:w="2877.7322834645665"/>
            <w:gridCol w:w="2877.7322834645665"/>
            <w:gridCol w:w="2877.7322834645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Вид компанії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Плюси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Мінуси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Глибше розуміння продукту. Більша відповідальність за конкретний продукт. Стабільність.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Менша гнучкість. Тривалі цикли розробки та випуску продукту. Обмежений вплив.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Startup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Можливість внести значний внесок та впливати на напрямок розвитку. Робота над захоплюючими та передовими продуктами.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Велика нестабільність та ризик фінансових труднощів. Обмежені ресурси. Невизначеність щодо довготривалості та стійкості компанії.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Outsourse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Великий обсяг проектів та різноманіття. Широкий спектр клієнтів. Можливість швидко наростити робочий досвід.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Залежність від потреб та вимог клієнтів. Висока конкуренція. Потреба пристосування до різних команд та стилів роботи клієнтів.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Зручні робочі графіки та умови. Можливість поглибленої взаємодії з клієнтом. Чіткі, визначенні завдання.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Залежність від внутрішнього керівництва та стратегії. Відсутність кар'єрного розвитку. </w:t>
            </w:r>
          </w:p>
        </w:tc>
      </w:tr>
    </w:tbl>
    <w:p w:rsidR="00000000" w:rsidDel="00000000" w:rsidP="00000000" w:rsidRDefault="00000000" w:rsidRPr="00000000" w14:paraId="0000002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Приклад невдалої валідації продукту я можу навести внутрішній додаток для співробітників льотного департаменту авіакомпанії. До цього і до тепер співробітники користуються внутрішнім сайтом для керування власним робочим графіком. Компанія вирішила створити додаток для більш зручного користування. Здається, що у додатку є все необхідно і на мій погляд – це успішний приклад верифікації. Однак, на практиці, фактично основна маса співробітників досі використовують сайт. Пояснюючи це тим, що попередній спосіб більш звичний та зручніший.  </w:t>
      </w:r>
    </w:p>
    <w:p w:rsidR="00000000" w:rsidDel="00000000" w:rsidP="00000000" w:rsidRDefault="00000000" w:rsidRPr="00000000" w14:paraId="0000002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ISTQB виділила 7 найголовніших принципів тестування за останні 50 років, які є загальною рекомендацією для всіх тестів. Я ж хочу виділити </w:t>
      </w:r>
      <w:r w:rsidDel="00000000" w:rsidR="00000000" w:rsidRPr="00000000">
        <w:rPr>
          <w:b w:val="1"/>
          <w:sz w:val="28"/>
          <w:szCs w:val="28"/>
          <w:rtl w:val="0"/>
        </w:rPr>
        <w:t xml:space="preserve">2 найбільш цікавих для мене: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Beware of the pesticide paradox – </w:t>
      </w:r>
      <w:r w:rsidDel="00000000" w:rsidR="00000000" w:rsidRPr="00000000">
        <w:rPr>
          <w:sz w:val="28"/>
          <w:szCs w:val="28"/>
          <w:rtl w:val="0"/>
        </w:rPr>
        <w:t xml:space="preserve">якщо коротко, то одне і теж тестування з часом може бути неефективним та не буде виявляти дефекти, однак і тут бувають виключення.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Absence-of-errors is a fallacy</w:t>
      </w:r>
      <w:r w:rsidDel="00000000" w:rsidR="00000000" w:rsidRPr="00000000">
        <w:rPr>
          <w:sz w:val="28"/>
          <w:szCs w:val="28"/>
          <w:rtl w:val="0"/>
        </w:rPr>
        <w:t xml:space="preserve"> – тобто відсутність або те, що дефекти не знайшли – це не означає, що їх немає. </w:t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Як приклад можу навести знову ж таки сферу авіації, котра завжди тестується, оскільки це є важливим компонентом для забезпечення безпеки та уникнення інцидентів, а також для розвитку цієї сфери. Увесь льотний склад авіакомпанії проходить тестування з різних напрямків: перевірка поточних знань, засвоєння нововведень, покращення та розвиток професійного росту. Тестування проводяться регулярно та на постійній основі, завжди покращуються відповідно та оновлюються. І звісно, що успішне виконання усіх тестів не є показником того, що співробітник не допустить помилки на роботі. Тому тестування у цій сфері точно не є вичерпним, а постійно вдосконалюється, покращується та оновлюється.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gif"/><Relationship Id="rId7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