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75B2F" w14:textId="77777777" w:rsidR="004C17FF" w:rsidRPr="004C17FF" w:rsidRDefault="004C17FF" w:rsidP="004C17FF">
      <w:pPr>
        <w:spacing w:line="480" w:lineRule="auto"/>
        <w:jc w:val="both"/>
        <w:rPr>
          <w:b/>
          <w:bCs/>
          <w:sz w:val="24"/>
          <w:szCs w:val="24"/>
        </w:rPr>
      </w:pPr>
      <w:r w:rsidRPr="004C17FF">
        <w:rPr>
          <w:b/>
          <w:bCs/>
          <w:sz w:val="24"/>
          <w:szCs w:val="24"/>
        </w:rPr>
        <w:t>NAME: Thiru Moorthy M</w:t>
      </w:r>
    </w:p>
    <w:p w14:paraId="1EF1E0BC" w14:textId="77777777" w:rsidR="004C17FF" w:rsidRPr="004C17FF" w:rsidRDefault="004C17FF" w:rsidP="004C17FF">
      <w:pPr>
        <w:spacing w:line="480" w:lineRule="auto"/>
        <w:jc w:val="both"/>
        <w:rPr>
          <w:b/>
          <w:bCs/>
          <w:sz w:val="24"/>
          <w:szCs w:val="24"/>
        </w:rPr>
      </w:pPr>
      <w:r w:rsidRPr="004C17FF">
        <w:rPr>
          <w:b/>
          <w:bCs/>
          <w:sz w:val="24"/>
          <w:szCs w:val="24"/>
        </w:rPr>
        <w:t>REG NO:192321083</w:t>
      </w:r>
    </w:p>
    <w:p w14:paraId="40474ACA" w14:textId="77777777" w:rsidR="004C17FF" w:rsidRPr="004C17FF" w:rsidRDefault="004C17FF" w:rsidP="004C17FF">
      <w:pPr>
        <w:spacing w:line="480" w:lineRule="auto"/>
        <w:jc w:val="both"/>
        <w:rPr>
          <w:b/>
          <w:bCs/>
          <w:sz w:val="24"/>
          <w:szCs w:val="24"/>
        </w:rPr>
      </w:pPr>
      <w:proofErr w:type="gramStart"/>
      <w:r w:rsidRPr="004C17FF">
        <w:rPr>
          <w:b/>
          <w:bCs/>
          <w:sz w:val="24"/>
          <w:szCs w:val="24"/>
        </w:rPr>
        <w:t>COURSE:ITA</w:t>
      </w:r>
      <w:proofErr w:type="gramEnd"/>
      <w:r w:rsidRPr="004C17FF">
        <w:rPr>
          <w:b/>
          <w:bCs/>
          <w:sz w:val="24"/>
          <w:szCs w:val="24"/>
        </w:rPr>
        <w:t>0609-MACHINE LEARNING</w:t>
      </w:r>
    </w:p>
    <w:p w14:paraId="1ED967FF" w14:textId="1AE136E7" w:rsidR="004C17FF" w:rsidRPr="004C17FF" w:rsidRDefault="004C17FF" w:rsidP="004C17FF">
      <w:pPr>
        <w:spacing w:line="480" w:lineRule="auto"/>
        <w:jc w:val="both"/>
        <w:rPr>
          <w:b/>
          <w:bCs/>
          <w:sz w:val="24"/>
          <w:szCs w:val="24"/>
        </w:rPr>
      </w:pPr>
      <w:r w:rsidRPr="004C17FF">
        <w:rPr>
          <w:b/>
          <w:bCs/>
          <w:sz w:val="24"/>
          <w:szCs w:val="24"/>
        </w:rPr>
        <w:t>----------------------------------------------------------------------------------------------------</w:t>
      </w:r>
    </w:p>
    <w:p w14:paraId="35C37DA8" w14:textId="67E387B0" w:rsidR="00C70A05" w:rsidRPr="004C17FF" w:rsidRDefault="00000000" w:rsidP="004C17FF">
      <w:pPr>
        <w:pStyle w:val="Heading1"/>
        <w:spacing w:before="240" w:after="120"/>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17F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ML System Design for Health Analysis (Disease Prediction)</w:t>
      </w:r>
    </w:p>
    <w:p w14:paraId="27B872CB" w14:textId="77777777" w:rsidR="00C70A05" w:rsidRPr="004C17FF" w:rsidRDefault="00000000" w:rsidP="004C17FF">
      <w:pPr>
        <w:spacing w:after="160"/>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17F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goal is to design a machine learning system that predicts diseases such as heart disease or diabetes using patient data (age, blood pressure, glucose level, BMI, lifestyle factors, and medical history). The concept map below summarizes the end-to-end pipeline.</w:t>
      </w:r>
    </w:p>
    <w:p w14:paraId="6A18AAA3" w14:textId="77777777" w:rsidR="00C70A05" w:rsidRPr="004C17FF" w:rsidRDefault="00000000" w:rsidP="004C17FF">
      <w:pPr>
        <w:spacing w:before="100" w:after="300"/>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17FF">
        <w:rPr>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52C8B1CE" wp14:editId="7859FB7B">
            <wp:extent cx="6096000" cy="4219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096000" cy="4219575"/>
                    </a:xfrm>
                    <a:prstGeom prst="rect">
                      <a:avLst/>
                    </a:prstGeom>
                  </pic:spPr>
                </pic:pic>
              </a:graphicData>
            </a:graphic>
          </wp:inline>
        </w:drawing>
      </w:r>
    </w:p>
    <w:p w14:paraId="4F5727B3" w14:textId="77777777" w:rsidR="00C70A05" w:rsidRPr="004C17FF" w:rsidRDefault="00000000" w:rsidP="004C17FF">
      <w:pPr>
        <w:spacing w:before="200" w:after="100"/>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17FF">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 Data Preprocessing</w:t>
      </w:r>
    </w:p>
    <w:p w14:paraId="5D9ADADD" w14:textId="77777777" w:rsidR="00C70A05" w:rsidRPr="004C17FF" w:rsidRDefault="00000000" w:rsidP="004C17FF">
      <w:pPr>
        <w:pStyle w:val="ListParagraph"/>
        <w:numPr>
          <w:ilvl w:val="0"/>
          <w:numId w:val="1"/>
        </w:numPr>
        <w:spacing w:after="80"/>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17F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Handle missing values through imputation (mean/median for numeric fields such as glucose level, mode for categorical fields).</w:t>
      </w:r>
    </w:p>
    <w:p w14:paraId="18CB2C26" w14:textId="77777777" w:rsidR="00C70A05" w:rsidRPr="004C17FF" w:rsidRDefault="00000000" w:rsidP="004C17FF">
      <w:pPr>
        <w:pStyle w:val="ListParagraph"/>
        <w:numPr>
          <w:ilvl w:val="0"/>
          <w:numId w:val="1"/>
        </w:numPr>
        <w:spacing w:after="80"/>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17F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Detect and treat outliers (e.g., implausible blood pressure readings) using IQR or z-score methods.</w:t>
      </w:r>
    </w:p>
    <w:p w14:paraId="45697BCE" w14:textId="77777777" w:rsidR="00C70A05" w:rsidRPr="004C17FF" w:rsidRDefault="00000000" w:rsidP="004C17FF">
      <w:pPr>
        <w:pStyle w:val="ListParagraph"/>
        <w:numPr>
          <w:ilvl w:val="0"/>
          <w:numId w:val="1"/>
        </w:numPr>
        <w:spacing w:after="80"/>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17F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Normalize/standardize numeric features (age, glucose, BP) so that features with larger ranges do not dominate distance- or gradient-based algorithms.</w:t>
      </w:r>
    </w:p>
    <w:p w14:paraId="7ABF6B0B" w14:textId="77777777" w:rsidR="00C70A05" w:rsidRPr="004C17FF" w:rsidRDefault="00000000" w:rsidP="004C17FF">
      <w:pPr>
        <w:pStyle w:val="ListParagraph"/>
        <w:numPr>
          <w:ilvl w:val="0"/>
          <w:numId w:val="1"/>
        </w:numPr>
        <w:spacing w:after="80"/>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17F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Encode categorical/lifestyle attributes (smoking status, diet, exercise) using one-hot or ordinal encoding.</w:t>
      </w:r>
    </w:p>
    <w:p w14:paraId="1C7A83B4" w14:textId="77777777" w:rsidR="00C70A05" w:rsidRPr="004C17FF" w:rsidRDefault="00000000" w:rsidP="004C17FF">
      <w:pPr>
        <w:pStyle w:val="ListParagraph"/>
        <w:numPr>
          <w:ilvl w:val="0"/>
          <w:numId w:val="1"/>
        </w:numPr>
        <w:spacing w:after="80"/>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17F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Split the dataset into training, validation, and test sets, keeping class balance in mind since disease-positive cases are often a minority.</w:t>
      </w:r>
    </w:p>
    <w:p w14:paraId="231B49DD" w14:textId="77777777" w:rsidR="00C70A05" w:rsidRPr="004C17FF" w:rsidRDefault="00000000" w:rsidP="004C17FF">
      <w:pPr>
        <w:spacing w:before="200" w:after="100"/>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17FF">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 Feature Selection</w:t>
      </w:r>
    </w:p>
    <w:p w14:paraId="68ED62F9" w14:textId="77777777" w:rsidR="00C70A05" w:rsidRPr="004C17FF" w:rsidRDefault="00000000" w:rsidP="004C17FF">
      <w:pPr>
        <w:pStyle w:val="ListParagraph"/>
        <w:numPr>
          <w:ilvl w:val="0"/>
          <w:numId w:val="1"/>
        </w:numPr>
        <w:spacing w:after="80"/>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17F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 correlation analysis and statistical tests (chi-square, ANOVA) to identify attributes most associated with the disease outcome.</w:t>
      </w:r>
    </w:p>
    <w:p w14:paraId="75FAD36E" w14:textId="77777777" w:rsidR="00C70A05" w:rsidRPr="004C17FF" w:rsidRDefault="00000000" w:rsidP="004C17FF">
      <w:pPr>
        <w:pStyle w:val="ListParagraph"/>
        <w:numPr>
          <w:ilvl w:val="0"/>
          <w:numId w:val="1"/>
        </w:numPr>
        <w:spacing w:after="80"/>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17F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Apply Recursive Feature Elimination (RFE) or tree-based feature importance to drop redundant or low-value features.</w:t>
      </w:r>
    </w:p>
    <w:p w14:paraId="328E0F29" w14:textId="77777777" w:rsidR="00C70A05" w:rsidRPr="004C17FF" w:rsidRDefault="00000000" w:rsidP="004C17FF">
      <w:pPr>
        <w:pStyle w:val="ListParagraph"/>
        <w:numPr>
          <w:ilvl w:val="0"/>
          <w:numId w:val="1"/>
        </w:numPr>
        <w:spacing w:after="80"/>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17F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Combine statistical selection with domain/clinical knowledge, since medically relevant features (e.g., glucose level for diabetes) should be retained even if statistically borderline.</w:t>
      </w:r>
    </w:p>
    <w:p w14:paraId="0EE85677" w14:textId="77777777" w:rsidR="00C70A05" w:rsidRPr="004C17FF" w:rsidRDefault="00000000" w:rsidP="004C17FF">
      <w:pPr>
        <w:spacing w:before="200" w:after="100"/>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17FF">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 Algorithm Selection and Justification</w:t>
      </w:r>
    </w:p>
    <w:p w14:paraId="0249BA0C" w14:textId="77777777" w:rsidR="00C70A05" w:rsidRPr="004C17FF" w:rsidRDefault="00000000" w:rsidP="004C17FF">
      <w:pPr>
        <w:pStyle w:val="ListParagraph"/>
        <w:numPr>
          <w:ilvl w:val="0"/>
          <w:numId w:val="1"/>
        </w:numPr>
        <w:spacing w:after="80"/>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17F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Logistic Regression — a strong baseline; coefficients are interpretable, which matters in healthcare where clinicians need to understand why a prediction was made.</w:t>
      </w:r>
    </w:p>
    <w:p w14:paraId="61731548" w14:textId="77777777" w:rsidR="00C70A05" w:rsidRPr="004C17FF" w:rsidRDefault="00000000" w:rsidP="004C17FF">
      <w:pPr>
        <w:pStyle w:val="ListParagraph"/>
        <w:numPr>
          <w:ilvl w:val="0"/>
          <w:numId w:val="1"/>
        </w:numPr>
        <w:spacing w:after="80"/>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17F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Random Forest / Gradient Boosting (</w:t>
      </w:r>
      <w:proofErr w:type="spellStart"/>
      <w:r w:rsidRPr="004C17F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XGBoost</w:t>
      </w:r>
      <w:proofErr w:type="spellEnd"/>
      <w:r w:rsidRPr="004C17F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handle non-linear relationships and mixed numeric/categorical data well, are robust to outliers, and provide feature-importance scores useful for clinical insight.</w:t>
      </w:r>
    </w:p>
    <w:p w14:paraId="17044A78" w14:textId="77777777" w:rsidR="00C70A05" w:rsidRPr="004C17FF" w:rsidRDefault="00000000" w:rsidP="004C17FF">
      <w:pPr>
        <w:pStyle w:val="ListParagraph"/>
        <w:numPr>
          <w:ilvl w:val="0"/>
          <w:numId w:val="1"/>
        </w:numPr>
        <w:spacing w:after="80"/>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17F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Support Vector Machine (SVM) — effective on moderate-sized, high-dimensional datasets and works well when classes are not perfectly linearly separable.</w:t>
      </w:r>
    </w:p>
    <w:p w14:paraId="1AA9A9E0" w14:textId="77777777" w:rsidR="00C70A05" w:rsidRPr="004C17FF" w:rsidRDefault="00000000" w:rsidP="004C17FF">
      <w:pPr>
        <w:pStyle w:val="ListParagraph"/>
        <w:numPr>
          <w:ilvl w:val="0"/>
          <w:numId w:val="1"/>
        </w:numPr>
        <w:spacing w:after="80"/>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17F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Neural Networks — considered when large volumes of patient data are available and complex, non-linear interactions between variables need to be captured; used when interpretability is less critical than raw accuracy.</w:t>
      </w:r>
    </w:p>
    <w:p w14:paraId="79E6A667" w14:textId="77777777" w:rsidR="00C70A05" w:rsidRPr="004C17FF" w:rsidRDefault="00000000" w:rsidP="004C17FF">
      <w:pPr>
        <w:pStyle w:val="ListParagraph"/>
        <w:numPr>
          <w:ilvl w:val="0"/>
          <w:numId w:val="1"/>
        </w:numPr>
        <w:spacing w:after="80"/>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17F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practice, ensemble tree-based methods (Random Forest / Gradient Boosting) are usually preferred for tabular health data because they balance accuracy, robustness to missing/noisy data, and reasonable interpretability via feature importance.</w:t>
      </w:r>
    </w:p>
    <w:p w14:paraId="208AA7D2" w14:textId="77777777" w:rsidR="00C70A05" w:rsidRPr="004C17FF" w:rsidRDefault="00000000" w:rsidP="004C17FF">
      <w:pPr>
        <w:spacing w:before="200" w:after="100"/>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17FF">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1.4 Model Training and Evaluation</w:t>
      </w:r>
    </w:p>
    <w:p w14:paraId="0254D412" w14:textId="77777777" w:rsidR="00C70A05" w:rsidRPr="004C17FF" w:rsidRDefault="00000000" w:rsidP="004C17FF">
      <w:pPr>
        <w:pStyle w:val="ListParagraph"/>
        <w:numPr>
          <w:ilvl w:val="0"/>
          <w:numId w:val="1"/>
        </w:numPr>
        <w:spacing w:after="80"/>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17F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Train using k-fold cross-validation to get a reliable performance estimate and reduce overfitting risk.</w:t>
      </w:r>
    </w:p>
    <w:p w14:paraId="0B587389" w14:textId="77777777" w:rsidR="00C70A05" w:rsidRPr="004C17FF" w:rsidRDefault="00000000" w:rsidP="004C17FF">
      <w:pPr>
        <w:pStyle w:val="ListParagraph"/>
        <w:numPr>
          <w:ilvl w:val="0"/>
          <w:numId w:val="1"/>
        </w:numPr>
        <w:spacing w:after="80"/>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17F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Tune hyperparameters (tree depth, regularization strength, learning rate) via grid search or randomized search.</w:t>
      </w:r>
    </w:p>
    <w:p w14:paraId="5B54FCB4" w14:textId="77777777" w:rsidR="00C70A05" w:rsidRPr="004C17FF" w:rsidRDefault="00000000" w:rsidP="004C17FF">
      <w:pPr>
        <w:pStyle w:val="ListParagraph"/>
        <w:numPr>
          <w:ilvl w:val="0"/>
          <w:numId w:val="1"/>
        </w:numPr>
        <w:spacing w:after="80"/>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17F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Evaluate using accuracy, precision, recall, F1-score, and ROC-AUC — recall is especially important in healthcare since missing a true disease case (false negative) is more costly than a false alarm.</w:t>
      </w:r>
    </w:p>
    <w:p w14:paraId="666F5D1F" w14:textId="77777777" w:rsidR="00C70A05" w:rsidRPr="004C17FF" w:rsidRDefault="00000000" w:rsidP="004C17FF">
      <w:pPr>
        <w:pStyle w:val="ListParagraph"/>
        <w:numPr>
          <w:ilvl w:val="0"/>
          <w:numId w:val="1"/>
        </w:numPr>
        <w:spacing w:after="80"/>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17F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Deploy the validated model behind a clinical decision-support interface, and monitor performance over time to detect data drift as patient population characteristics change.</w:t>
      </w:r>
    </w:p>
    <w:p w14:paraId="595453B7" w14:textId="77777777" w:rsidR="00C70A05" w:rsidRPr="004C17FF" w:rsidRDefault="00000000" w:rsidP="004C17FF">
      <w:pPr>
        <w:pageBreakBefore/>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17F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br/>
      </w:r>
    </w:p>
    <w:p w14:paraId="131C6B13" w14:textId="77777777" w:rsidR="00C70A05" w:rsidRPr="004C17FF" w:rsidRDefault="00000000" w:rsidP="004C17FF">
      <w:pPr>
        <w:pStyle w:val="Heading1"/>
        <w:spacing w:before="240" w:after="120"/>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17F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Find-S Algorithm on Loan Approval Dataset</w:t>
      </w:r>
    </w:p>
    <w:p w14:paraId="44447857" w14:textId="77777777" w:rsidR="00C70A05" w:rsidRPr="004C17FF" w:rsidRDefault="00000000" w:rsidP="004C17FF">
      <w:pPr>
        <w:spacing w:after="160"/>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17F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Find-S algorithm searches for the most specific hypothesis that is consistent with all positive training examples, ignoring negative examples entirely.</w:t>
      </w:r>
    </w:p>
    <w:p w14:paraId="11C9838A" w14:textId="77777777" w:rsidR="00C70A05" w:rsidRPr="004C17FF" w:rsidRDefault="00000000" w:rsidP="004C17FF">
      <w:pPr>
        <w:spacing w:before="200" w:after="100"/>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17FF">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 Dataset</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000"/>
        <w:gridCol w:w="1600"/>
        <w:gridCol w:w="2000"/>
        <w:gridCol w:w="1900"/>
        <w:gridCol w:w="2000"/>
      </w:tblGrid>
      <w:tr w:rsidR="00C70A05" w:rsidRPr="004C17FF" w14:paraId="28CD46D3" w14:textId="77777777">
        <w:tblPrEx>
          <w:tblCellMar>
            <w:top w:w="0" w:type="dxa"/>
            <w:bottom w:w="0" w:type="dxa"/>
          </w:tblCellMar>
        </w:tblPrEx>
        <w:tc>
          <w:tcPr>
            <w:tcW w:w="1300" w:type="dxa"/>
            <w:shd w:val="clear" w:color="auto" w:fill="2E4A7D"/>
          </w:tcPr>
          <w:p w14:paraId="7AC8081E" w14:textId="77777777" w:rsidR="00C70A05" w:rsidRPr="004C17FF" w:rsidRDefault="00000000" w:rsidP="004C17FF">
            <w:pPr>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17FF">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p>
        </w:tc>
        <w:tc>
          <w:tcPr>
            <w:tcW w:w="2000" w:type="dxa"/>
            <w:shd w:val="clear" w:color="auto" w:fill="2E4A7D"/>
          </w:tcPr>
          <w:p w14:paraId="66EC4F92" w14:textId="77777777" w:rsidR="00C70A05" w:rsidRPr="004C17FF" w:rsidRDefault="00000000" w:rsidP="004C17FF">
            <w:pPr>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17FF">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Employment</w:t>
            </w:r>
          </w:p>
        </w:tc>
        <w:tc>
          <w:tcPr>
            <w:tcW w:w="1600" w:type="dxa"/>
            <w:shd w:val="clear" w:color="auto" w:fill="2E4A7D"/>
          </w:tcPr>
          <w:p w14:paraId="12B58ACE" w14:textId="77777777" w:rsidR="00C70A05" w:rsidRPr="004C17FF" w:rsidRDefault="00000000" w:rsidP="004C17FF">
            <w:pPr>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17FF">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Salary</w:t>
            </w:r>
          </w:p>
        </w:tc>
        <w:tc>
          <w:tcPr>
            <w:tcW w:w="2000" w:type="dxa"/>
            <w:shd w:val="clear" w:color="auto" w:fill="2E4A7D"/>
          </w:tcPr>
          <w:p w14:paraId="599AB07D" w14:textId="77777777" w:rsidR="00C70A05" w:rsidRPr="004C17FF" w:rsidRDefault="00000000" w:rsidP="004C17FF">
            <w:pPr>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17FF">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Credit Score</w:t>
            </w:r>
          </w:p>
        </w:tc>
        <w:tc>
          <w:tcPr>
            <w:tcW w:w="1900" w:type="dxa"/>
            <w:shd w:val="clear" w:color="auto" w:fill="2E4A7D"/>
          </w:tcPr>
          <w:p w14:paraId="1E719955" w14:textId="77777777" w:rsidR="00C70A05" w:rsidRPr="004C17FF" w:rsidRDefault="00000000" w:rsidP="004C17FF">
            <w:pPr>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17FF">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Loan History</w:t>
            </w:r>
          </w:p>
        </w:tc>
        <w:tc>
          <w:tcPr>
            <w:tcW w:w="2000" w:type="dxa"/>
            <w:shd w:val="clear" w:color="auto" w:fill="2E4A7D"/>
          </w:tcPr>
          <w:p w14:paraId="07141744" w14:textId="77777777" w:rsidR="00C70A05" w:rsidRPr="004C17FF" w:rsidRDefault="00000000" w:rsidP="004C17FF">
            <w:pPr>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17FF">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Loan Approved</w:t>
            </w:r>
          </w:p>
        </w:tc>
      </w:tr>
      <w:tr w:rsidR="00C70A05" w:rsidRPr="004C17FF" w14:paraId="66847455" w14:textId="77777777">
        <w:tblPrEx>
          <w:tblCellMar>
            <w:top w:w="0" w:type="dxa"/>
            <w:bottom w:w="0" w:type="dxa"/>
          </w:tblCellMar>
        </w:tblPrEx>
        <w:tc>
          <w:tcPr>
            <w:tcW w:w="1300" w:type="dxa"/>
          </w:tcPr>
          <w:p w14:paraId="6622CC31" w14:textId="77777777" w:rsidR="00C70A05" w:rsidRPr="004C17FF" w:rsidRDefault="00000000" w:rsidP="004C17FF">
            <w:pPr>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17F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c>
        <w:tc>
          <w:tcPr>
            <w:tcW w:w="2000" w:type="dxa"/>
          </w:tcPr>
          <w:p w14:paraId="60004ED6" w14:textId="77777777" w:rsidR="00C70A05" w:rsidRPr="004C17FF" w:rsidRDefault="00000000" w:rsidP="004C17FF">
            <w:pPr>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17F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Employed</w:t>
            </w:r>
          </w:p>
        </w:tc>
        <w:tc>
          <w:tcPr>
            <w:tcW w:w="1600" w:type="dxa"/>
          </w:tcPr>
          <w:p w14:paraId="06DD5C2F" w14:textId="77777777" w:rsidR="00C70A05" w:rsidRPr="004C17FF" w:rsidRDefault="00000000" w:rsidP="004C17FF">
            <w:pPr>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17F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w:t>
            </w:r>
          </w:p>
        </w:tc>
        <w:tc>
          <w:tcPr>
            <w:tcW w:w="2000" w:type="dxa"/>
          </w:tcPr>
          <w:p w14:paraId="752634E3" w14:textId="77777777" w:rsidR="00C70A05" w:rsidRPr="004C17FF" w:rsidRDefault="00000000" w:rsidP="004C17FF">
            <w:pPr>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17F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Good</w:t>
            </w:r>
          </w:p>
        </w:tc>
        <w:tc>
          <w:tcPr>
            <w:tcW w:w="1900" w:type="dxa"/>
          </w:tcPr>
          <w:p w14:paraId="55C7E30C" w14:textId="77777777" w:rsidR="00C70A05" w:rsidRPr="004C17FF" w:rsidRDefault="00000000" w:rsidP="004C17FF">
            <w:pPr>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17F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Clean</w:t>
            </w:r>
          </w:p>
        </w:tc>
        <w:tc>
          <w:tcPr>
            <w:tcW w:w="2000" w:type="dxa"/>
          </w:tcPr>
          <w:p w14:paraId="705E237D" w14:textId="77777777" w:rsidR="00C70A05" w:rsidRPr="004C17FF" w:rsidRDefault="00000000" w:rsidP="004C17FF">
            <w:pPr>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17F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Yes</w:t>
            </w:r>
          </w:p>
        </w:tc>
      </w:tr>
      <w:tr w:rsidR="00C70A05" w:rsidRPr="004C17FF" w14:paraId="3EC23F13" w14:textId="77777777">
        <w:tblPrEx>
          <w:tblCellMar>
            <w:top w:w="0" w:type="dxa"/>
            <w:bottom w:w="0" w:type="dxa"/>
          </w:tblCellMar>
        </w:tblPrEx>
        <w:tc>
          <w:tcPr>
            <w:tcW w:w="1300" w:type="dxa"/>
          </w:tcPr>
          <w:p w14:paraId="026FDFE3" w14:textId="77777777" w:rsidR="00C70A05" w:rsidRPr="004C17FF" w:rsidRDefault="00000000" w:rsidP="004C17FF">
            <w:pPr>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17F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c>
        <w:tc>
          <w:tcPr>
            <w:tcW w:w="2000" w:type="dxa"/>
          </w:tcPr>
          <w:p w14:paraId="18ECB65F" w14:textId="77777777" w:rsidR="00C70A05" w:rsidRPr="004C17FF" w:rsidRDefault="00000000" w:rsidP="004C17FF">
            <w:pPr>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17F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Employed</w:t>
            </w:r>
          </w:p>
        </w:tc>
        <w:tc>
          <w:tcPr>
            <w:tcW w:w="1600" w:type="dxa"/>
          </w:tcPr>
          <w:p w14:paraId="4C1D291D" w14:textId="77777777" w:rsidR="00C70A05" w:rsidRPr="004C17FF" w:rsidRDefault="00000000" w:rsidP="004C17FF">
            <w:pPr>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17F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Medium</w:t>
            </w:r>
          </w:p>
        </w:tc>
        <w:tc>
          <w:tcPr>
            <w:tcW w:w="2000" w:type="dxa"/>
          </w:tcPr>
          <w:p w14:paraId="15BF1CC6" w14:textId="77777777" w:rsidR="00C70A05" w:rsidRPr="004C17FF" w:rsidRDefault="00000000" w:rsidP="004C17FF">
            <w:pPr>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17F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Good</w:t>
            </w:r>
          </w:p>
        </w:tc>
        <w:tc>
          <w:tcPr>
            <w:tcW w:w="1900" w:type="dxa"/>
          </w:tcPr>
          <w:p w14:paraId="5FBF863C" w14:textId="77777777" w:rsidR="00C70A05" w:rsidRPr="004C17FF" w:rsidRDefault="00000000" w:rsidP="004C17FF">
            <w:pPr>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17F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Clean</w:t>
            </w:r>
          </w:p>
        </w:tc>
        <w:tc>
          <w:tcPr>
            <w:tcW w:w="2000" w:type="dxa"/>
          </w:tcPr>
          <w:p w14:paraId="518D8F60" w14:textId="77777777" w:rsidR="00C70A05" w:rsidRPr="004C17FF" w:rsidRDefault="00000000" w:rsidP="004C17FF">
            <w:pPr>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17F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Yes</w:t>
            </w:r>
          </w:p>
        </w:tc>
      </w:tr>
      <w:tr w:rsidR="00C70A05" w:rsidRPr="004C17FF" w14:paraId="35F159EF" w14:textId="77777777">
        <w:tblPrEx>
          <w:tblCellMar>
            <w:top w:w="0" w:type="dxa"/>
            <w:bottom w:w="0" w:type="dxa"/>
          </w:tblCellMar>
        </w:tblPrEx>
        <w:tc>
          <w:tcPr>
            <w:tcW w:w="1300" w:type="dxa"/>
          </w:tcPr>
          <w:p w14:paraId="3CFA96A4" w14:textId="77777777" w:rsidR="00C70A05" w:rsidRPr="004C17FF" w:rsidRDefault="00000000" w:rsidP="004C17FF">
            <w:pPr>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17F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c>
        <w:tc>
          <w:tcPr>
            <w:tcW w:w="2000" w:type="dxa"/>
          </w:tcPr>
          <w:p w14:paraId="7471EA24" w14:textId="77777777" w:rsidR="00C70A05" w:rsidRPr="004C17FF" w:rsidRDefault="00000000" w:rsidP="004C17FF">
            <w:pPr>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17F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Unemployed</w:t>
            </w:r>
          </w:p>
        </w:tc>
        <w:tc>
          <w:tcPr>
            <w:tcW w:w="1600" w:type="dxa"/>
          </w:tcPr>
          <w:p w14:paraId="51305BBE" w14:textId="77777777" w:rsidR="00C70A05" w:rsidRPr="004C17FF" w:rsidRDefault="00000000" w:rsidP="004C17FF">
            <w:pPr>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17F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Low</w:t>
            </w:r>
          </w:p>
        </w:tc>
        <w:tc>
          <w:tcPr>
            <w:tcW w:w="2000" w:type="dxa"/>
          </w:tcPr>
          <w:p w14:paraId="473C5AD2" w14:textId="77777777" w:rsidR="00C70A05" w:rsidRPr="004C17FF" w:rsidRDefault="00000000" w:rsidP="004C17FF">
            <w:pPr>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17F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Poor</w:t>
            </w:r>
          </w:p>
        </w:tc>
        <w:tc>
          <w:tcPr>
            <w:tcW w:w="1900" w:type="dxa"/>
          </w:tcPr>
          <w:p w14:paraId="7174F91C" w14:textId="77777777" w:rsidR="00C70A05" w:rsidRPr="004C17FF" w:rsidRDefault="00000000" w:rsidP="004C17FF">
            <w:pPr>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17F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Bad</w:t>
            </w:r>
          </w:p>
        </w:tc>
        <w:tc>
          <w:tcPr>
            <w:tcW w:w="2000" w:type="dxa"/>
          </w:tcPr>
          <w:p w14:paraId="2F85AAAC" w14:textId="77777777" w:rsidR="00C70A05" w:rsidRPr="004C17FF" w:rsidRDefault="00000000" w:rsidP="004C17FF">
            <w:pPr>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17F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w:t>
            </w:r>
          </w:p>
        </w:tc>
      </w:tr>
      <w:tr w:rsidR="00C70A05" w:rsidRPr="004C17FF" w14:paraId="4FFF9DB8" w14:textId="77777777">
        <w:tblPrEx>
          <w:tblCellMar>
            <w:top w:w="0" w:type="dxa"/>
            <w:bottom w:w="0" w:type="dxa"/>
          </w:tblCellMar>
        </w:tblPrEx>
        <w:tc>
          <w:tcPr>
            <w:tcW w:w="1300" w:type="dxa"/>
          </w:tcPr>
          <w:p w14:paraId="0713EA50" w14:textId="77777777" w:rsidR="00C70A05" w:rsidRPr="004C17FF" w:rsidRDefault="00000000" w:rsidP="004C17FF">
            <w:pPr>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17F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tc>
        <w:tc>
          <w:tcPr>
            <w:tcW w:w="2000" w:type="dxa"/>
          </w:tcPr>
          <w:p w14:paraId="2210B34A" w14:textId="77777777" w:rsidR="00C70A05" w:rsidRPr="004C17FF" w:rsidRDefault="00000000" w:rsidP="004C17FF">
            <w:pPr>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17F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Employed</w:t>
            </w:r>
          </w:p>
        </w:tc>
        <w:tc>
          <w:tcPr>
            <w:tcW w:w="1600" w:type="dxa"/>
          </w:tcPr>
          <w:p w14:paraId="75BAE882" w14:textId="77777777" w:rsidR="00C70A05" w:rsidRPr="004C17FF" w:rsidRDefault="00000000" w:rsidP="004C17FF">
            <w:pPr>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17F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Medium</w:t>
            </w:r>
          </w:p>
        </w:tc>
        <w:tc>
          <w:tcPr>
            <w:tcW w:w="2000" w:type="dxa"/>
          </w:tcPr>
          <w:p w14:paraId="1E76C022" w14:textId="77777777" w:rsidR="00C70A05" w:rsidRPr="004C17FF" w:rsidRDefault="00000000" w:rsidP="004C17FF">
            <w:pPr>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17F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Excellent</w:t>
            </w:r>
          </w:p>
        </w:tc>
        <w:tc>
          <w:tcPr>
            <w:tcW w:w="1900" w:type="dxa"/>
          </w:tcPr>
          <w:p w14:paraId="4CB5AA66" w14:textId="77777777" w:rsidR="00C70A05" w:rsidRPr="004C17FF" w:rsidRDefault="00000000" w:rsidP="004C17FF">
            <w:pPr>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17F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Clean</w:t>
            </w:r>
          </w:p>
        </w:tc>
        <w:tc>
          <w:tcPr>
            <w:tcW w:w="2000" w:type="dxa"/>
          </w:tcPr>
          <w:p w14:paraId="7056E0EB" w14:textId="77777777" w:rsidR="00C70A05" w:rsidRPr="004C17FF" w:rsidRDefault="00000000" w:rsidP="004C17FF">
            <w:pPr>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17F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Yes</w:t>
            </w:r>
          </w:p>
        </w:tc>
      </w:tr>
    </w:tbl>
    <w:p w14:paraId="1C52698C" w14:textId="77777777" w:rsidR="00C70A05" w:rsidRPr="004C17FF" w:rsidRDefault="00C70A05" w:rsidP="004C17FF">
      <w:pPr>
        <w:spacing w:after="200"/>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0A7E133" w14:textId="77777777" w:rsidR="00C70A05" w:rsidRPr="004C17FF" w:rsidRDefault="00000000" w:rsidP="004C17FF">
      <w:pPr>
        <w:spacing w:before="200" w:after="100"/>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17FF">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 Concept Map: Applying Find-S</w:t>
      </w:r>
    </w:p>
    <w:p w14:paraId="637723FD" w14:textId="77777777" w:rsidR="00C70A05" w:rsidRPr="004C17FF" w:rsidRDefault="00000000" w:rsidP="004C17FF">
      <w:pPr>
        <w:spacing w:before="100" w:after="300"/>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17FF">
        <w:rPr>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2F11A11C" wp14:editId="525E79BA">
            <wp:extent cx="5905500" cy="4019550"/>
            <wp:effectExtent l="0" t="0" r="0" b="0"/>
            <wp:docPr id="478158484" name="Picture 478158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05500" cy="4019550"/>
                    </a:xfrm>
                    <a:prstGeom prst="rect">
                      <a:avLst/>
                    </a:prstGeom>
                  </pic:spPr>
                </pic:pic>
              </a:graphicData>
            </a:graphic>
          </wp:inline>
        </w:drawing>
      </w:r>
    </w:p>
    <w:p w14:paraId="6CAC7F2B" w14:textId="77777777" w:rsidR="00C70A05" w:rsidRPr="004C17FF" w:rsidRDefault="00000000" w:rsidP="004C17FF">
      <w:pPr>
        <w:spacing w:before="200" w:after="100"/>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17FF">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2.3 Step-by-Step Derivation</w:t>
      </w:r>
    </w:p>
    <w:p w14:paraId="309781CB" w14:textId="77777777" w:rsidR="00C70A05" w:rsidRPr="004C17FF" w:rsidRDefault="00000000" w:rsidP="004C17FF">
      <w:pPr>
        <w:pStyle w:val="ListParagraph"/>
        <w:numPr>
          <w:ilvl w:val="0"/>
          <w:numId w:val="1"/>
        </w:numPr>
        <w:spacing w:after="80"/>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17F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Initialize the hypothesis to the most specific form: h = (Ø, Ø, Ø, Ø).</w:t>
      </w:r>
    </w:p>
    <w:p w14:paraId="3F5B1540" w14:textId="77777777" w:rsidR="00C70A05" w:rsidRPr="004C17FF" w:rsidRDefault="00000000" w:rsidP="004C17FF">
      <w:pPr>
        <w:pStyle w:val="ListParagraph"/>
        <w:numPr>
          <w:ilvl w:val="0"/>
          <w:numId w:val="1"/>
        </w:numPr>
        <w:spacing w:after="80"/>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17F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Example 1 is positive (Employed, High, Good, Clean) → h becomes (Employed, High, Good, Clean).</w:t>
      </w:r>
    </w:p>
    <w:p w14:paraId="244AFD30" w14:textId="77777777" w:rsidR="00C70A05" w:rsidRPr="004C17FF" w:rsidRDefault="00000000" w:rsidP="004C17FF">
      <w:pPr>
        <w:pStyle w:val="ListParagraph"/>
        <w:numPr>
          <w:ilvl w:val="0"/>
          <w:numId w:val="1"/>
        </w:numPr>
        <w:spacing w:after="80"/>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17F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 2 is positive (Employed, Medium, Good, Clean) → Salary differs from h (High vs Medium), so Salary is generalized to '?' → h = (Employed</w:t>
      </w:r>
      <w:proofErr w:type="gramStart"/>
      <w:r w:rsidRPr="004C17F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End"/>
      <w:r w:rsidRPr="004C17F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Good, Clean).</w:t>
      </w:r>
    </w:p>
    <w:p w14:paraId="6BDFD21B" w14:textId="77777777" w:rsidR="00C70A05" w:rsidRPr="004C17FF" w:rsidRDefault="00000000" w:rsidP="004C17FF">
      <w:pPr>
        <w:pStyle w:val="ListParagraph"/>
        <w:numPr>
          <w:ilvl w:val="0"/>
          <w:numId w:val="1"/>
        </w:numPr>
        <w:spacing w:after="80"/>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17F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 3 is negative → it is ignored completely by Find-S.</w:t>
      </w:r>
    </w:p>
    <w:p w14:paraId="048C5471" w14:textId="77777777" w:rsidR="00C70A05" w:rsidRPr="004C17FF" w:rsidRDefault="00000000" w:rsidP="004C17FF">
      <w:pPr>
        <w:pStyle w:val="ListParagraph"/>
        <w:numPr>
          <w:ilvl w:val="0"/>
          <w:numId w:val="1"/>
        </w:numPr>
        <w:spacing w:after="80"/>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17F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 4 is positive (Employed, Medium, Excellent, Clean) → Credit Score differs from h (Good vs Excellent), so it is generalized to '?' → h = (Employed</w:t>
      </w:r>
      <w:proofErr w:type="gramStart"/>
      <w:r w:rsidRPr="004C17F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End"/>
      <w:r w:rsidRPr="004C17F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Clean).</w:t>
      </w:r>
    </w:p>
    <w:p w14:paraId="169025A1" w14:textId="77777777" w:rsidR="00C70A05" w:rsidRPr="004C17FF" w:rsidRDefault="00000000" w:rsidP="004C17FF">
      <w:pPr>
        <w:spacing w:before="200" w:after="100"/>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17FF">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2.4 Final Hypothesis</w:t>
      </w:r>
    </w:p>
    <w:p w14:paraId="33005C45" w14:textId="77777777" w:rsidR="00C70A05" w:rsidRPr="004C17FF" w:rsidRDefault="00000000" w:rsidP="004C17FF">
      <w:pPr>
        <w:spacing w:after="160"/>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17FF">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 = (Employed</w:t>
      </w:r>
      <w:proofErr w:type="gramStart"/>
      <w:r w:rsidRPr="004C17FF">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End"/>
      <w:r w:rsidRPr="004C17FF">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Clean)</w:t>
      </w:r>
    </w:p>
    <w:p w14:paraId="2FE0812F" w14:textId="77777777" w:rsidR="00C70A05" w:rsidRPr="004C17FF" w:rsidRDefault="00000000" w:rsidP="004C17FF">
      <w:pPr>
        <w:spacing w:after="160"/>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17F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Interpretation: Based on the positive examples, a loan is approved whenever the applicant is Employed and has a </w:t>
      </w:r>
      <w:proofErr w:type="gramStart"/>
      <w:r w:rsidRPr="004C17F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Clean</w:t>
      </w:r>
      <w:proofErr w:type="gramEnd"/>
      <w:r w:rsidRPr="004C17F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loan history — Salary level and Credit Score do not constrain the hypothesis, since they varied across the positive examples.</w:t>
      </w:r>
    </w:p>
    <w:sectPr w:rsidR="00C70A05" w:rsidRPr="004C17F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B91AA8"/>
    <w:multiLevelType w:val="hybridMultilevel"/>
    <w:tmpl w:val="ADFE7378"/>
    <w:lvl w:ilvl="0" w:tplc="2ADA362A">
      <w:start w:val="1"/>
      <w:numFmt w:val="bullet"/>
      <w:lvlText w:val="●"/>
      <w:lvlJc w:val="left"/>
      <w:pPr>
        <w:ind w:left="720" w:hanging="360"/>
      </w:pPr>
    </w:lvl>
    <w:lvl w:ilvl="1" w:tplc="5C9C55B8">
      <w:start w:val="1"/>
      <w:numFmt w:val="bullet"/>
      <w:lvlText w:val="○"/>
      <w:lvlJc w:val="left"/>
      <w:pPr>
        <w:ind w:left="1440" w:hanging="360"/>
      </w:pPr>
    </w:lvl>
    <w:lvl w:ilvl="2" w:tplc="0584F824">
      <w:start w:val="1"/>
      <w:numFmt w:val="bullet"/>
      <w:lvlText w:val="■"/>
      <w:lvlJc w:val="left"/>
      <w:pPr>
        <w:ind w:left="2160" w:hanging="360"/>
      </w:pPr>
    </w:lvl>
    <w:lvl w:ilvl="3" w:tplc="16B6C61E">
      <w:start w:val="1"/>
      <w:numFmt w:val="bullet"/>
      <w:lvlText w:val="●"/>
      <w:lvlJc w:val="left"/>
      <w:pPr>
        <w:ind w:left="2880" w:hanging="360"/>
      </w:pPr>
    </w:lvl>
    <w:lvl w:ilvl="4" w:tplc="1B0E60BE">
      <w:start w:val="1"/>
      <w:numFmt w:val="bullet"/>
      <w:lvlText w:val="○"/>
      <w:lvlJc w:val="left"/>
      <w:pPr>
        <w:ind w:left="3600" w:hanging="360"/>
      </w:pPr>
    </w:lvl>
    <w:lvl w:ilvl="5" w:tplc="F844DE32">
      <w:start w:val="1"/>
      <w:numFmt w:val="bullet"/>
      <w:lvlText w:val="■"/>
      <w:lvlJc w:val="left"/>
      <w:pPr>
        <w:ind w:left="4320" w:hanging="360"/>
      </w:pPr>
    </w:lvl>
    <w:lvl w:ilvl="6" w:tplc="C56EA6C2">
      <w:start w:val="1"/>
      <w:numFmt w:val="bullet"/>
      <w:lvlText w:val="●"/>
      <w:lvlJc w:val="left"/>
      <w:pPr>
        <w:ind w:left="5040" w:hanging="360"/>
      </w:pPr>
    </w:lvl>
    <w:lvl w:ilvl="7" w:tplc="DB0E361E">
      <w:start w:val="1"/>
      <w:numFmt w:val="bullet"/>
      <w:lvlText w:val="●"/>
      <w:lvlJc w:val="left"/>
      <w:pPr>
        <w:ind w:left="5760" w:hanging="360"/>
      </w:pPr>
    </w:lvl>
    <w:lvl w:ilvl="8" w:tplc="7284BAAA">
      <w:start w:val="1"/>
      <w:numFmt w:val="bullet"/>
      <w:lvlText w:val="●"/>
      <w:lvlJc w:val="left"/>
      <w:pPr>
        <w:ind w:left="6480" w:hanging="360"/>
      </w:pPr>
    </w:lvl>
  </w:abstractNum>
  <w:num w:numId="1" w16cid:durableId="14927151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0A05"/>
    <w:rsid w:val="004C17FF"/>
    <w:rsid w:val="00516AAA"/>
    <w:rsid w:val="00C70A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B123B"/>
  <w15:docId w15:val="{5FCC599F-77FF-454D-806A-5FFE5783DC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684</Words>
  <Characters>3901</Characters>
  <Application>Microsoft Office Word</Application>
  <DocSecurity>0</DocSecurity>
  <Lines>32</Lines>
  <Paragraphs>9</Paragraphs>
  <ScaleCrop>false</ScaleCrop>
  <Company/>
  <LinksUpToDate>false</LinksUpToDate>
  <CharactersWithSpaces>4576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Thiru Moorthy</cp:lastModifiedBy>
  <cp:revision>2</cp:revision>
  <dcterms:created xsi:type="dcterms:W3CDTF">2026-07-15T03:04:00Z</dcterms:created>
  <dcterms:modified xsi:type="dcterms:W3CDTF">2026-07-15T03:04:00Z</dcterms:modified>
</cp:coreProperties>
</file>