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768AAEC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862F57">
              <w:rPr>
                <w:sz w:val="28"/>
              </w:rPr>
              <w:t xml:space="preserve">. </w:t>
            </w:r>
            <w:r w:rsidR="00226B63">
              <w:rPr>
                <w:sz w:val="28"/>
              </w:rPr>
              <w:t>Sasidhar</w:t>
            </w:r>
          </w:p>
        </w:tc>
        <w:tc>
          <w:tcPr>
            <w:tcW w:w="2600" w:type="pct"/>
          </w:tcPr>
          <w:p w14:paraId="112E52C6" w14:textId="07AEE8E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26B63">
              <w:rPr>
                <w:sz w:val="28"/>
              </w:rPr>
              <w:t>05.07.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718321A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862F57">
              <w:rPr>
                <w:sz w:val="28"/>
              </w:rPr>
              <w:t>45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62F5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5C29002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3B37A6C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862F57">
              <w:rPr>
                <w:sz w:val="28"/>
              </w:rPr>
              <w:t xml:space="preserve">Dr. </w:t>
            </w:r>
            <w:r w:rsidR="00226B63">
              <w:rPr>
                <w:sz w:val="28"/>
              </w:rPr>
              <w:t>R. Aravindhan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BF831D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BF831D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3443A979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3F3783">
        <w:rPr>
          <w:sz w:val="28"/>
        </w:rPr>
        <w:t>37</w:t>
      </w:r>
      <w:r w:rsidR="001E4447">
        <w:rPr>
          <w:sz w:val="28"/>
        </w:rPr>
        <w:t>.</w:t>
      </w:r>
    </w:p>
    <w:p w14:paraId="54905F2E" w14:textId="55DEA91E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4A32DB">
        <w:rPr>
          <w:sz w:val="28"/>
        </w:rPr>
        <w:t>37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0A734389" w14:textId="473A63CD" w:rsidR="00246BA0" w:rsidRDefault="00246BA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apical region of mesial root presence of a diffuse irregular sclerotic region evident.</w:t>
      </w:r>
    </w:p>
    <w:p w14:paraId="173746B3" w14:textId="03AB3659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0"/>
        <w:gridCol w:w="3098"/>
      </w:tblGrid>
      <w:tr w:rsidR="001E4447" w14:paraId="4F1E535A" w14:textId="77777777" w:rsidTr="001E4447">
        <w:trPr>
          <w:trHeight w:val="956"/>
        </w:trPr>
        <w:tc>
          <w:tcPr>
            <w:tcW w:w="3454" w:type="pct"/>
            <w:vAlign w:val="center"/>
          </w:tcPr>
          <w:p w14:paraId="0B775AD8" w14:textId="77777777" w:rsidR="001E4447" w:rsidRPr="0050224B" w:rsidRDefault="001E4447" w:rsidP="003F25C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3A5436F0" w14:textId="7E3E020F" w:rsidR="001E4447" w:rsidRDefault="003F3783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37 </w:t>
            </w:r>
            <w:proofErr w:type="gramStart"/>
            <w:r w:rsidR="001E4447">
              <w:rPr>
                <w:b/>
                <w:sz w:val="24"/>
              </w:rPr>
              <w:t>region</w:t>
            </w:r>
            <w:proofErr w:type="gramEnd"/>
          </w:p>
        </w:tc>
      </w:tr>
      <w:tr w:rsidR="001E4447" w14:paraId="65B7A720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59708F37" w14:textId="77777777" w:rsidR="001E4447" w:rsidRDefault="001E4447" w:rsidP="003F25C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A25CFBC" w14:textId="2F63239F" w:rsidR="001E4447" w:rsidRDefault="00BB7A9F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6.72</w:t>
            </w:r>
          </w:p>
        </w:tc>
      </w:tr>
      <w:tr w:rsidR="001E4447" w14:paraId="4EDB2A7F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519375A1" w14:textId="77777777" w:rsidR="001E4447" w:rsidRPr="000F2EB0" w:rsidRDefault="001E4447" w:rsidP="003F25C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5453EEF5" w14:textId="484EEF0F" w:rsidR="001E4447" w:rsidRDefault="00BB7A9F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</w:tr>
      <w:tr w:rsidR="001E4447" w14:paraId="39B98A07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48FA27DF" w14:textId="12BFA1C3" w:rsidR="001E4447" w:rsidRDefault="001E4447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8EA9E75" w14:textId="1EE2C409" w:rsidR="001E4447" w:rsidRDefault="00BB7A9F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12.72</w:t>
            </w:r>
          </w:p>
        </w:tc>
      </w:tr>
      <w:tr w:rsidR="001E4447" w14:paraId="370346DE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0EE20272" w14:textId="7F5D0101" w:rsidR="001E4447" w:rsidRDefault="001E4447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1EA5DF80" w14:textId="2E335E08" w:rsidR="001E4447" w:rsidRDefault="00BB7A9F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24.66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48BC877A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3F3783">
        <w:rPr>
          <w:sz w:val="28"/>
        </w:rPr>
        <w:t>37.</w:t>
      </w:r>
    </w:p>
    <w:p w14:paraId="580D123F" w14:textId="60D97C76" w:rsidR="00246BA0" w:rsidRDefault="00246BA0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Idiopathic osteosclerosis: mesial root of 38.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1A76DC55" w:rsidR="006074D5" w:rsidRDefault="00A534A1" w:rsidP="00FB3083">
      <w:pPr>
        <w:tabs>
          <w:tab w:val="left" w:pos="10260"/>
        </w:tabs>
        <w:ind w:firstLine="450"/>
        <w:jc w:val="both"/>
        <w:rPr>
          <w:b/>
        </w:rPr>
      </w:pPr>
      <w:r w:rsidRPr="00A534A1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2A804ECF" wp14:editId="5CEF75FB">
            <wp:simplePos x="0" y="0"/>
            <wp:positionH relativeFrom="margin">
              <wp:align>center</wp:align>
            </wp:positionH>
            <wp:positionV relativeFrom="paragraph">
              <wp:posOffset>170603</wp:posOffset>
            </wp:positionV>
            <wp:extent cx="3820058" cy="2876951"/>
            <wp:effectExtent l="0" t="0" r="9525" b="0"/>
            <wp:wrapTight wrapText="bothSides">
              <wp:wrapPolygon edited="0">
                <wp:start x="0" y="0"/>
                <wp:lineTo x="0" y="21457"/>
                <wp:lineTo x="21546" y="21457"/>
                <wp:lineTo x="21546" y="0"/>
                <wp:lineTo x="0" y="0"/>
              </wp:wrapPolygon>
            </wp:wrapTight>
            <wp:docPr id="174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7B30CEB4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7C1C374" w:rsidR="0083504C" w:rsidRDefault="0083504C" w:rsidP="00A2470C">
      <w:pPr>
        <w:rPr>
          <w:b/>
        </w:rPr>
      </w:pPr>
    </w:p>
    <w:p w14:paraId="7A10B4CC" w14:textId="1F740831" w:rsidR="0083504C" w:rsidRDefault="00A534A1" w:rsidP="00A2470C">
      <w:pPr>
        <w:rPr>
          <w:b/>
        </w:rPr>
      </w:pPr>
      <w:r w:rsidRPr="00A534A1">
        <w:rPr>
          <w:b/>
          <w:noProof/>
        </w:rPr>
        <w:drawing>
          <wp:anchor distT="0" distB="0" distL="114300" distR="114300" simplePos="0" relativeHeight="251762176" behindDoc="1" locked="0" layoutInCell="1" allowOverlap="1" wp14:anchorId="4238C98B" wp14:editId="3462E296">
            <wp:simplePos x="0" y="0"/>
            <wp:positionH relativeFrom="margin">
              <wp:align>center</wp:align>
            </wp:positionH>
            <wp:positionV relativeFrom="paragraph">
              <wp:posOffset>31962</wp:posOffset>
            </wp:positionV>
            <wp:extent cx="3724795" cy="2934109"/>
            <wp:effectExtent l="0" t="0" r="9525" b="0"/>
            <wp:wrapTight wrapText="bothSides">
              <wp:wrapPolygon edited="0">
                <wp:start x="0" y="0"/>
                <wp:lineTo x="0" y="21460"/>
                <wp:lineTo x="21545" y="21460"/>
                <wp:lineTo x="21545" y="0"/>
                <wp:lineTo x="0" y="0"/>
              </wp:wrapPolygon>
            </wp:wrapTight>
            <wp:docPr id="8285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10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721D3F6E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74802AF1" w:rsidR="00822254" w:rsidRDefault="003F378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37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111A0E8C" w:rsidR="00822254" w:rsidRDefault="00BB7A9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B7A9F">
              <w:rPr>
                <w:b/>
                <w:noProof/>
              </w:rPr>
              <w:drawing>
                <wp:inline distT="0" distB="0" distL="0" distR="0" wp14:anchorId="2FACD246" wp14:editId="140B90DD">
                  <wp:extent cx="4296375" cy="2581635"/>
                  <wp:effectExtent l="0" t="0" r="9525" b="0"/>
                  <wp:docPr id="1205692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923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31F36" w14:textId="77777777" w:rsidR="00AE5A78" w:rsidRDefault="00AE5A78">
      <w:r>
        <w:separator/>
      </w:r>
    </w:p>
  </w:endnote>
  <w:endnote w:type="continuationSeparator" w:id="0">
    <w:p w14:paraId="7145752D" w14:textId="77777777" w:rsidR="00AE5A78" w:rsidRDefault="00AE5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CABBE" w14:textId="77777777" w:rsidR="00AE5A78" w:rsidRDefault="00AE5A78">
      <w:r>
        <w:separator/>
      </w:r>
    </w:p>
  </w:footnote>
  <w:footnote w:type="continuationSeparator" w:id="0">
    <w:p w14:paraId="261344A6" w14:textId="77777777" w:rsidR="00AE5A78" w:rsidRDefault="00AE5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153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26B63"/>
    <w:rsid w:val="00235A79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716B9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2F57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5A78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7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2024-03-18T17:20:00Z</cp:lastPrinted>
  <dcterms:created xsi:type="dcterms:W3CDTF">2024-07-05T15:28:00Z</dcterms:created>
  <dcterms:modified xsi:type="dcterms:W3CDTF">2024-07-05T15:28:00Z</dcterms:modified>
</cp:coreProperties>
</file>