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3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897"/>
        <w:gridCol w:w="5247"/>
      </w:tblGrid>
      <w:tr w:rsidR="001F7F01" w:rsidRPr="004730D8" w14:paraId="392A2775" w14:textId="77777777" w:rsidTr="00A1724F">
        <w:trPr>
          <w:trHeight w:val="536"/>
        </w:trPr>
        <w:tc>
          <w:tcPr>
            <w:tcW w:w="2646" w:type="pct"/>
          </w:tcPr>
          <w:p w14:paraId="4D354F41" w14:textId="63418632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794B4D">
              <w:rPr>
                <w:sz w:val="28"/>
              </w:rPr>
              <w:t xml:space="preserve">. </w:t>
            </w:r>
            <w:r w:rsidR="00AA3E08">
              <w:rPr>
                <w:sz w:val="28"/>
              </w:rPr>
              <w:t>Sathish Kumar</w:t>
            </w:r>
          </w:p>
        </w:tc>
        <w:tc>
          <w:tcPr>
            <w:tcW w:w="2354" w:type="pct"/>
          </w:tcPr>
          <w:p w14:paraId="112E52C6" w14:textId="01DE6E7E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941B1">
              <w:rPr>
                <w:sz w:val="28"/>
              </w:rPr>
              <w:t>27.07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A1724F">
        <w:trPr>
          <w:trHeight w:val="536"/>
        </w:trPr>
        <w:tc>
          <w:tcPr>
            <w:tcW w:w="2646" w:type="pct"/>
          </w:tcPr>
          <w:p w14:paraId="21388FD1" w14:textId="4222C088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E163D1">
              <w:rPr>
                <w:sz w:val="28"/>
              </w:rPr>
              <w:t>3</w:t>
            </w:r>
            <w:r w:rsidR="00AA3E08">
              <w:rPr>
                <w:sz w:val="28"/>
              </w:rPr>
              <w:t>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94B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354" w:type="pct"/>
          </w:tcPr>
          <w:p w14:paraId="11F21660" w14:textId="6EC02011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A1724F">
        <w:trPr>
          <w:trHeight w:val="536"/>
        </w:trPr>
        <w:tc>
          <w:tcPr>
            <w:tcW w:w="2646" w:type="pct"/>
          </w:tcPr>
          <w:p w14:paraId="37131503" w14:textId="6E9DE8BD" w:rsidR="001F7F01" w:rsidRPr="004730D8" w:rsidRDefault="001F7F01" w:rsidP="00A1724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A3E08" w:rsidRPr="00AA3E08">
              <w:rPr>
                <w:sz w:val="28"/>
              </w:rPr>
              <w:t>D</w:t>
            </w:r>
            <w:r w:rsidR="00AA3E08">
              <w:rPr>
                <w:sz w:val="28"/>
              </w:rPr>
              <w:t xml:space="preserve">r. Suchitra </w:t>
            </w:r>
            <w:r w:rsidR="006941B1">
              <w:rPr>
                <w:sz w:val="28"/>
              </w:rPr>
              <w:t>Mohan</w:t>
            </w:r>
          </w:p>
        </w:tc>
        <w:tc>
          <w:tcPr>
            <w:tcW w:w="2354" w:type="pct"/>
          </w:tcPr>
          <w:p w14:paraId="7219DEB7" w14:textId="14CE37AC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A1724F">
              <w:rPr>
                <w:noProof/>
                <w:sz w:val="28"/>
              </w:rPr>
              <w:t>Assessment of Maxillary sinus</w:t>
            </w:r>
          </w:p>
        </w:tc>
      </w:tr>
      <w:tr w:rsidR="001F7F01" w:rsidRPr="004730D8" w14:paraId="783A17F4" w14:textId="77777777" w:rsidTr="00A1724F">
        <w:trPr>
          <w:trHeight w:val="536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A1724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2396814B" w14:textId="52B517A3" w:rsidR="009E6CF5" w:rsidRDefault="009E6CF5" w:rsidP="00AA659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12287198" w14:textId="48365453" w:rsidR="004B06DC" w:rsidRDefault="004B06DC" w:rsidP="00AA659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21, presence of </w:t>
      </w:r>
      <w:r>
        <w:rPr>
          <w:sz w:val="28"/>
        </w:rPr>
        <w:t xml:space="preserve">hyperdense </w:t>
      </w:r>
      <w:r>
        <w:rPr>
          <w:sz w:val="28"/>
        </w:rPr>
        <w:t xml:space="preserve">crown and hyperdense restorative material involving the pulp canal extending upto to the apical </w:t>
      </w:r>
      <w:r w:rsidR="005E0A22">
        <w:rPr>
          <w:sz w:val="28"/>
        </w:rPr>
        <w:t>third of the root</w:t>
      </w:r>
      <w:r w:rsidR="00FF7479">
        <w:rPr>
          <w:sz w:val="28"/>
        </w:rPr>
        <w:t xml:space="preserve"> is evident.</w:t>
      </w:r>
    </w:p>
    <w:p w14:paraId="54CB5124" w14:textId="6E6FE8EE" w:rsidR="00FF7479" w:rsidRDefault="00FF7479" w:rsidP="00AA659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 w:rsidRPr="00FF7479">
        <w:rPr>
          <w:sz w:val="28"/>
        </w:rPr>
        <w:t xml:space="preserve">In 36, </w:t>
      </w:r>
      <w:r w:rsidRPr="00FF7479">
        <w:rPr>
          <w:sz w:val="28"/>
        </w:rPr>
        <w:t>hyperdense restorative material involving the pulp canal extending upto to the apical third of the root</w:t>
      </w:r>
      <w:r w:rsidRPr="00FF7479">
        <w:rPr>
          <w:sz w:val="28"/>
        </w:rPr>
        <w:t xml:space="preserve"> is evident.</w:t>
      </w:r>
    </w:p>
    <w:p w14:paraId="536612B7" w14:textId="18111141" w:rsidR="00FF7479" w:rsidRPr="00FF7479" w:rsidRDefault="00FF7479" w:rsidP="00AA659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Horizontally impacted tooth: 38</w:t>
      </w:r>
    </w:p>
    <w:p w14:paraId="3680C7A3" w14:textId="74F16251" w:rsidR="008F74E0" w:rsidRDefault="008F74E0" w:rsidP="00AA659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606815">
        <w:rPr>
          <w:sz w:val="28"/>
        </w:rPr>
        <w:t>left</w:t>
      </w:r>
      <w:r>
        <w:rPr>
          <w:sz w:val="28"/>
        </w:rPr>
        <w:t xml:space="preserve"> maxillary sinus is present with a hy</w:t>
      </w:r>
      <w:r w:rsidR="002E2F9E">
        <w:rPr>
          <w:sz w:val="28"/>
        </w:rPr>
        <w:t>perdense area of mucosal thickening along the floor and</w:t>
      </w:r>
      <w:r w:rsidR="00606815">
        <w:rPr>
          <w:sz w:val="28"/>
        </w:rPr>
        <w:t xml:space="preserve"> involving</w:t>
      </w:r>
      <w:r w:rsidR="002E2F9E">
        <w:rPr>
          <w:sz w:val="28"/>
        </w:rPr>
        <w:t xml:space="preserve"> the </w:t>
      </w:r>
      <w:r w:rsidR="00BE407E">
        <w:rPr>
          <w:sz w:val="28"/>
        </w:rPr>
        <w:t>anterior wall</w:t>
      </w:r>
      <w:r w:rsidR="00606815">
        <w:rPr>
          <w:sz w:val="28"/>
        </w:rPr>
        <w:t>, medial and lateral walls</w:t>
      </w:r>
      <w:r w:rsidR="00BE407E">
        <w:rPr>
          <w:sz w:val="28"/>
        </w:rPr>
        <w:t xml:space="preserve"> of the sinus.</w:t>
      </w:r>
    </w:p>
    <w:p w14:paraId="207743B5" w14:textId="1B33EC41" w:rsidR="00F805B4" w:rsidRDefault="00F805B4" w:rsidP="00AA659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B97124">
        <w:rPr>
          <w:sz w:val="28"/>
        </w:rPr>
        <w:t>right</w:t>
      </w:r>
      <w:r>
        <w:rPr>
          <w:sz w:val="28"/>
        </w:rPr>
        <w:t xml:space="preserve"> maxillary sinus is present with </w:t>
      </w:r>
      <w:r w:rsidR="00B97124">
        <w:rPr>
          <w:sz w:val="28"/>
        </w:rPr>
        <w:t>hyperdense calcified structures</w:t>
      </w:r>
      <w:r>
        <w:rPr>
          <w:sz w:val="28"/>
        </w:rPr>
        <w:t xml:space="preserve"> along the floor</w:t>
      </w:r>
      <w:r w:rsidR="00B97124">
        <w:rPr>
          <w:sz w:val="28"/>
        </w:rPr>
        <w:t xml:space="preserve"> of the sinus</w:t>
      </w:r>
      <w:r w:rsidR="00B95784">
        <w:rPr>
          <w:sz w:val="28"/>
        </w:rPr>
        <w:t>.</w:t>
      </w:r>
    </w:p>
    <w:p w14:paraId="3225B9CD" w14:textId="0B0113B4" w:rsidR="00B95784" w:rsidRDefault="0049794F" w:rsidP="00AA659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However, the nasal passage in relation to the right side appears to be narrow and compromised compared to the left side.</w:t>
      </w:r>
      <w:r w:rsidR="00B95784">
        <w:rPr>
          <w:sz w:val="28"/>
        </w:rPr>
        <w:t xml:space="preserve"> </w:t>
      </w:r>
    </w:p>
    <w:p w14:paraId="65DA2DE7" w14:textId="77777777" w:rsidR="002F0189" w:rsidRPr="002F0189" w:rsidRDefault="002F0189" w:rsidP="002F0189">
      <w:pPr>
        <w:spacing w:line="360" w:lineRule="auto"/>
        <w:jc w:val="both"/>
        <w:rPr>
          <w:sz w:val="28"/>
        </w:rPr>
      </w:pP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DBD84DF" w14:textId="72FFA952" w:rsidR="00B97124" w:rsidRDefault="00B97124" w:rsidP="00B9712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treated: 21</w:t>
      </w:r>
      <w:r w:rsidR="00FF7479">
        <w:rPr>
          <w:sz w:val="28"/>
        </w:rPr>
        <w:t>, 36</w:t>
      </w:r>
    </w:p>
    <w:p w14:paraId="4C993CC7" w14:textId="64A423CA" w:rsidR="00B97124" w:rsidRDefault="00B97124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Antrolith: right maxillary sinusitis.</w:t>
      </w:r>
    </w:p>
    <w:p w14:paraId="7639FBDC" w14:textId="34697423" w:rsidR="00953CB3" w:rsidRDefault="00857EB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</w:t>
      </w:r>
      <w:r w:rsidR="000C5D21">
        <w:rPr>
          <w:sz w:val="28"/>
        </w:rPr>
        <w:t xml:space="preserve"> maxillary sinusitis.</w:t>
      </w:r>
    </w:p>
    <w:p w14:paraId="13717FC6" w14:textId="77777777" w:rsidR="00B97124" w:rsidRDefault="00B97124" w:rsidP="00B97124">
      <w:pPr>
        <w:pStyle w:val="ListParagraph"/>
        <w:spacing w:line="600" w:lineRule="auto"/>
        <w:jc w:val="both"/>
        <w:rPr>
          <w:sz w:val="28"/>
        </w:rPr>
      </w:pPr>
    </w:p>
    <w:p w14:paraId="3AD95291" w14:textId="7B97DFF5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228E76F4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52FD774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9E52C4A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B723A35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273EAEAB" w:rsidR="00B42EBA" w:rsidRPr="00B77D49" w:rsidRDefault="00F5361E" w:rsidP="00B77D49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2ABFAED6" wp14:editId="1D2131D0">
                <wp:simplePos x="0" y="0"/>
                <wp:positionH relativeFrom="column">
                  <wp:posOffset>1415142</wp:posOffset>
                </wp:positionH>
                <wp:positionV relativeFrom="paragraph">
                  <wp:posOffset>2460171</wp:posOffset>
                </wp:positionV>
                <wp:extent cx="1994807" cy="2419350"/>
                <wp:effectExtent l="19050" t="19050" r="81915" b="57150"/>
                <wp:wrapNone/>
                <wp:docPr id="54987323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4807" cy="24193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1A3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11.45pt;margin-top:193.7pt;width:157.05pt;height:190.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" strokecolor="red" strokeweight="4.5pt">
                <v:stroke dashstyle="3 1"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474167D6" wp14:editId="2FA13A2C">
                <wp:simplePos x="0" y="0"/>
                <wp:positionH relativeFrom="column">
                  <wp:posOffset>-225879</wp:posOffset>
                </wp:positionH>
                <wp:positionV relativeFrom="paragraph">
                  <wp:posOffset>1134836</wp:posOffset>
                </wp:positionV>
                <wp:extent cx="1850572" cy="1621971"/>
                <wp:effectExtent l="19050" t="19050" r="35560" b="35560"/>
                <wp:wrapNone/>
                <wp:docPr id="288255442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572" cy="1621971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D09EEF" id="Oval 19" o:spid="_x0000_s1026" style="position:absolute;margin-left:-17.8pt;margin-top:89.35pt;width:145.7pt;height:127.7pt;z-index:2517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" filled="f" strokecolor="red" strokeweight="4.5pt">
                <v:stroke dashstyle="dash"/>
              </v:oval>
            </w:pict>
          </mc:Fallback>
        </mc:AlternateContent>
      </w:r>
      <w:r w:rsidRPr="00F5361E">
        <w:rPr>
          <w:b/>
          <w:bCs/>
        </w:rPr>
        <w:drawing>
          <wp:anchor distT="0" distB="0" distL="114300" distR="114300" simplePos="0" relativeHeight="251755008" behindDoc="1" locked="0" layoutInCell="1" allowOverlap="1" wp14:anchorId="27805C43" wp14:editId="01139194">
            <wp:simplePos x="0" y="0"/>
            <wp:positionH relativeFrom="column">
              <wp:posOffset>2081711</wp:posOffset>
            </wp:positionH>
            <wp:positionV relativeFrom="paragraph">
              <wp:posOffset>3725454</wp:posOffset>
            </wp:positionV>
            <wp:extent cx="2971800" cy="2524125"/>
            <wp:effectExtent l="0" t="0" r="0" b="9525"/>
            <wp:wrapTight wrapText="bothSides">
              <wp:wrapPolygon edited="0">
                <wp:start x="0" y="0"/>
                <wp:lineTo x="0" y="21518"/>
                <wp:lineTo x="21462" y="21518"/>
                <wp:lineTo x="21462" y="0"/>
                <wp:lineTo x="0" y="0"/>
              </wp:wrapPolygon>
            </wp:wrapTight>
            <wp:docPr id="198241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7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D49" w:rsidRPr="00B77D49">
        <w:rPr>
          <w:b/>
          <w:bCs/>
        </w:rPr>
        <w:drawing>
          <wp:anchor distT="0" distB="0" distL="114300" distR="114300" simplePos="0" relativeHeight="251753984" behindDoc="1" locked="0" layoutInCell="1" allowOverlap="1" wp14:anchorId="77BC88C9" wp14:editId="355395ED">
            <wp:simplePos x="0" y="0"/>
            <wp:positionH relativeFrom="margin">
              <wp:align>center</wp:align>
            </wp:positionH>
            <wp:positionV relativeFrom="paragraph">
              <wp:posOffset>666750</wp:posOffset>
            </wp:positionV>
            <wp:extent cx="7271188" cy="2773680"/>
            <wp:effectExtent l="0" t="0" r="6350" b="7620"/>
            <wp:wrapTight wrapText="bothSides">
              <wp:wrapPolygon edited="0">
                <wp:start x="0" y="0"/>
                <wp:lineTo x="0" y="21511"/>
                <wp:lineTo x="21562" y="21511"/>
                <wp:lineTo x="21562" y="0"/>
                <wp:lineTo x="0" y="0"/>
              </wp:wrapPolygon>
            </wp:wrapTight>
            <wp:docPr id="5075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7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71188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D49" w:rsidRPr="00B77D49">
        <w:rPr>
          <w:b/>
          <w:bCs/>
        </w:rPr>
        <w:t>RECON</w:t>
      </w:r>
      <w:r w:rsidRPr="00F5361E">
        <w:rPr>
          <w:noProof/>
        </w:rPr>
        <w:t xml:space="preserve"> </w:t>
      </w:r>
      <w:r w:rsidR="00B77D49" w:rsidRPr="00B77D49">
        <w:rPr>
          <w:b/>
          <w:bCs/>
        </w:rPr>
        <w:t>STRUCTED PANORAMIC VIEW</w:t>
      </w:r>
      <w:r w:rsidR="00B42EBA" w:rsidRPr="00B77D49">
        <w:rPr>
          <w:b/>
          <w:bCs/>
        </w:rPr>
        <w:br w:type="page"/>
      </w:r>
    </w:p>
    <w:p w14:paraId="29E7F9E2" w14:textId="7EA008A5" w:rsidR="00B73C86" w:rsidRDefault="00B73C86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</w:p>
    <w:p w14:paraId="015162C0" w14:textId="77777777" w:rsidR="00B73C86" w:rsidRDefault="00B73C86" w:rsidP="00B73C86">
      <w:pPr>
        <w:tabs>
          <w:tab w:val="left" w:pos="10260"/>
        </w:tabs>
        <w:ind w:firstLine="450"/>
        <w:jc w:val="center"/>
        <w:rPr>
          <w:b/>
        </w:rPr>
      </w:pPr>
    </w:p>
    <w:p w14:paraId="1CA742FD" w14:textId="455A9A4B" w:rsidR="00B73C86" w:rsidRPr="00B73C86" w:rsidRDefault="00A40470" w:rsidP="00B73C86">
      <w:pPr>
        <w:tabs>
          <w:tab w:val="left" w:pos="10260"/>
        </w:tabs>
        <w:ind w:firstLine="45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Right and </w:t>
      </w:r>
      <w:r w:rsidR="00B73C86">
        <w:rPr>
          <w:b/>
          <w:bCs/>
          <w:sz w:val="32"/>
          <w:szCs w:val="32"/>
        </w:rPr>
        <w:t>Left</w:t>
      </w:r>
      <w:r w:rsidR="00B73C86" w:rsidRPr="00B73C86">
        <w:rPr>
          <w:b/>
          <w:bCs/>
          <w:sz w:val="32"/>
          <w:szCs w:val="32"/>
        </w:rPr>
        <w:t xml:space="preserve"> maxillary sinus</w:t>
      </w:r>
    </w:p>
    <w:p w14:paraId="71AEC3DF" w14:textId="4EB8DA91" w:rsidR="00084093" w:rsidRDefault="00B77D49" w:rsidP="00AA6598">
      <w:pPr>
        <w:rPr>
          <w:b/>
        </w:rPr>
      </w:pPr>
      <w:r w:rsidRPr="00B77D49">
        <w:rPr>
          <w:b/>
        </w:rPr>
        <w:drawing>
          <wp:anchor distT="0" distB="0" distL="114300" distR="114300" simplePos="0" relativeHeight="251752960" behindDoc="1" locked="0" layoutInCell="1" allowOverlap="1" wp14:anchorId="50205801" wp14:editId="4D8C8970">
            <wp:simplePos x="0" y="0"/>
            <wp:positionH relativeFrom="margin">
              <wp:align>right</wp:align>
            </wp:positionH>
            <wp:positionV relativeFrom="paragraph">
              <wp:posOffset>709930</wp:posOffset>
            </wp:positionV>
            <wp:extent cx="6515100" cy="4747260"/>
            <wp:effectExtent l="0" t="0" r="0" b="0"/>
            <wp:wrapTight wrapText="bothSides">
              <wp:wrapPolygon edited="0">
                <wp:start x="0" y="0"/>
                <wp:lineTo x="0" y="21496"/>
                <wp:lineTo x="21537" y="21496"/>
                <wp:lineTo x="21537" y="0"/>
                <wp:lineTo x="0" y="0"/>
              </wp:wrapPolygon>
            </wp:wrapTight>
            <wp:docPr id="187266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9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8B9E8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881AF2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2565A1" w14:textId="77777777" w:rsidR="0015240F" w:rsidRDefault="0015240F">
      <w:r>
        <w:separator/>
      </w:r>
    </w:p>
  </w:endnote>
  <w:endnote w:type="continuationSeparator" w:id="0">
    <w:p w14:paraId="12928C40" w14:textId="77777777" w:rsidR="0015240F" w:rsidRDefault="00152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A6AE2" w14:textId="77777777" w:rsidR="0015240F" w:rsidRDefault="0015240F">
      <w:r>
        <w:separator/>
      </w:r>
    </w:p>
  </w:footnote>
  <w:footnote w:type="continuationSeparator" w:id="0">
    <w:p w14:paraId="4C42D5E2" w14:textId="77777777" w:rsidR="0015240F" w:rsidRDefault="00152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7EF83827"/>
    <w:multiLevelType w:val="hybridMultilevel"/>
    <w:tmpl w:val="C972BC28"/>
    <w:lvl w:ilvl="0" w:tplc="E294046A">
      <w:numFmt w:val="bullet"/>
      <w:lvlText w:val=""/>
      <w:lvlJc w:val="left"/>
      <w:pPr>
        <w:ind w:left="1080" w:hanging="360"/>
      </w:pPr>
      <w:rPr>
        <w:rFonts w:ascii="Wingdings" w:eastAsia="Batang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  <w:num w:numId="9" w16cid:durableId="44003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399E"/>
    <w:rsid w:val="00025F25"/>
    <w:rsid w:val="000273A2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5D21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416D7"/>
    <w:rsid w:val="0015240F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1E86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2F9E"/>
    <w:rsid w:val="002F0189"/>
    <w:rsid w:val="002F2F31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053"/>
    <w:rsid w:val="003D2915"/>
    <w:rsid w:val="003E46D9"/>
    <w:rsid w:val="003F320B"/>
    <w:rsid w:val="003F7006"/>
    <w:rsid w:val="004060E8"/>
    <w:rsid w:val="004111A2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94F"/>
    <w:rsid w:val="00497BED"/>
    <w:rsid w:val="004A0468"/>
    <w:rsid w:val="004A61C2"/>
    <w:rsid w:val="004A73BF"/>
    <w:rsid w:val="004B06DC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0A22"/>
    <w:rsid w:val="005E3BF5"/>
    <w:rsid w:val="005F06C0"/>
    <w:rsid w:val="005F5AE4"/>
    <w:rsid w:val="006001D2"/>
    <w:rsid w:val="00606815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941B1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52BE8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57EB5"/>
    <w:rsid w:val="00860758"/>
    <w:rsid w:val="00861F16"/>
    <w:rsid w:val="00881AF2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8F74E0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3B1"/>
    <w:rsid w:val="00982521"/>
    <w:rsid w:val="00983AE3"/>
    <w:rsid w:val="009A0EA9"/>
    <w:rsid w:val="009A2DC2"/>
    <w:rsid w:val="009A5839"/>
    <w:rsid w:val="009D2477"/>
    <w:rsid w:val="009D3274"/>
    <w:rsid w:val="009D4090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724F"/>
    <w:rsid w:val="00A23836"/>
    <w:rsid w:val="00A27EAD"/>
    <w:rsid w:val="00A31738"/>
    <w:rsid w:val="00A3257C"/>
    <w:rsid w:val="00A37E8F"/>
    <w:rsid w:val="00A40470"/>
    <w:rsid w:val="00A426A6"/>
    <w:rsid w:val="00A45944"/>
    <w:rsid w:val="00A5254A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A3E08"/>
    <w:rsid w:val="00AA6598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2EBA"/>
    <w:rsid w:val="00B570D5"/>
    <w:rsid w:val="00B62F80"/>
    <w:rsid w:val="00B70876"/>
    <w:rsid w:val="00B73862"/>
    <w:rsid w:val="00B73C86"/>
    <w:rsid w:val="00B77D49"/>
    <w:rsid w:val="00B85D01"/>
    <w:rsid w:val="00B90C5E"/>
    <w:rsid w:val="00B911C0"/>
    <w:rsid w:val="00B923B3"/>
    <w:rsid w:val="00B94ADA"/>
    <w:rsid w:val="00B95784"/>
    <w:rsid w:val="00B97124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407E"/>
    <w:rsid w:val="00BE5DC6"/>
    <w:rsid w:val="00BF4482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5752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85A90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163D1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8540E"/>
    <w:rsid w:val="00E9456D"/>
    <w:rsid w:val="00E973DD"/>
    <w:rsid w:val="00EA03F2"/>
    <w:rsid w:val="00EA4A36"/>
    <w:rsid w:val="00EA64E4"/>
    <w:rsid w:val="00EB51BE"/>
    <w:rsid w:val="00EB593B"/>
    <w:rsid w:val="00EB7E02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4284E"/>
    <w:rsid w:val="00F5361E"/>
    <w:rsid w:val="00F557A1"/>
    <w:rsid w:val="00F56394"/>
    <w:rsid w:val="00F57A2A"/>
    <w:rsid w:val="00F635DA"/>
    <w:rsid w:val="00F720CE"/>
    <w:rsid w:val="00F805B4"/>
    <w:rsid w:val="00F81C92"/>
    <w:rsid w:val="00F9296A"/>
    <w:rsid w:val="00FA3391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  <w:rsid w:val="00FF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32</TotalTime>
  <Pages>6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2024-04-30T15:07:00Z</cp:lastPrinted>
  <dcterms:created xsi:type="dcterms:W3CDTF">2024-07-27T15:00:00Z</dcterms:created>
  <dcterms:modified xsi:type="dcterms:W3CDTF">2024-07-27T15:30:00Z</dcterms:modified>
</cp:coreProperties>
</file>