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4E34D73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F62DAF">
              <w:rPr>
                <w:sz w:val="28"/>
              </w:rPr>
              <w:t>s. Prakalya</w:t>
            </w:r>
          </w:p>
        </w:tc>
        <w:tc>
          <w:tcPr>
            <w:tcW w:w="2600" w:type="pct"/>
          </w:tcPr>
          <w:p w14:paraId="112E52C6" w14:textId="30E7C81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65749">
              <w:rPr>
                <w:sz w:val="28"/>
              </w:rPr>
              <w:t>10.07.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3347AB7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F62DAF">
              <w:rPr>
                <w:sz w:val="28"/>
              </w:rPr>
              <w:t>3</w:t>
            </w:r>
            <w:r w:rsidR="001C3A28">
              <w:rPr>
                <w:sz w:val="28"/>
              </w:rPr>
              <w:t>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62DA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46F5050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5EDCBC6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065749">
              <w:rPr>
                <w:sz w:val="28"/>
              </w:rPr>
              <w:t>Supriya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0CDFCF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0CDFCF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421A4C" w14:textId="1068583D" w:rsidR="00003839" w:rsidRDefault="00EC77F7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 36, 37, 38, 47.</w:t>
      </w:r>
    </w:p>
    <w:p w14:paraId="21C27B52" w14:textId="175CA8BE" w:rsidR="00003839" w:rsidRDefault="00003839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EC77F7">
        <w:rPr>
          <w:sz w:val="28"/>
        </w:rPr>
        <w:t>45,</w:t>
      </w:r>
      <w:r>
        <w:rPr>
          <w:sz w:val="28"/>
        </w:rPr>
        <w:t xml:space="preserve"> presence of restorative material in relation to the pulp canal extending upto the apical third of the roots is evident. </w:t>
      </w:r>
      <w:r w:rsidR="006B53FC">
        <w:rPr>
          <w:sz w:val="28"/>
        </w:rPr>
        <w:t>In relation to its apical region, presence of diffuse hypodensity measuring 3.44 x 4.21 x 3. 34 mm is evident with diffuse borders.</w:t>
      </w:r>
    </w:p>
    <w:p w14:paraId="50291CAE" w14:textId="77777777" w:rsidR="00914DB8" w:rsidRDefault="00CB4B11" w:rsidP="0006752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</w:t>
      </w:r>
      <w:r w:rsidR="00EC77F7">
        <w:rPr>
          <w:sz w:val="28"/>
        </w:rPr>
        <w:t>4</w:t>
      </w:r>
      <w:r>
        <w:rPr>
          <w:sz w:val="28"/>
        </w:rPr>
        <w:t xml:space="preserve">6 region, presence of hyperdense </w:t>
      </w:r>
      <w:r w:rsidR="00EC77F7">
        <w:rPr>
          <w:sz w:val="28"/>
        </w:rPr>
        <w:t>crown structure is evident.</w:t>
      </w:r>
    </w:p>
    <w:p w14:paraId="54905F2E" w14:textId="1C2846A0" w:rsidR="0057659D" w:rsidRDefault="00067529" w:rsidP="00914DB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</w:t>
      </w:r>
      <w:r w:rsidR="00914DB8">
        <w:rPr>
          <w:sz w:val="28"/>
        </w:rPr>
        <w:t>in relation to the mandible is</w:t>
      </w:r>
      <w:r w:rsidR="000700AE" w:rsidRPr="003F25CB">
        <w:rPr>
          <w:sz w:val="28"/>
        </w:rPr>
        <w:t xml:space="preserve"> present with </w:t>
      </w:r>
      <w:r w:rsidR="00F93066">
        <w:rPr>
          <w:sz w:val="28"/>
        </w:rPr>
        <w:t>normal trabecular pattern.</w:t>
      </w:r>
    </w:p>
    <w:p w14:paraId="173746B3" w14:textId="6A902A82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2423"/>
        <w:gridCol w:w="2421"/>
      </w:tblGrid>
      <w:tr w:rsidR="00A1239D" w14:paraId="4F1E535A" w14:textId="77777777" w:rsidTr="00A1239D">
        <w:trPr>
          <w:trHeight w:val="1037"/>
        </w:trPr>
        <w:tc>
          <w:tcPr>
            <w:tcW w:w="2637" w:type="pct"/>
            <w:vAlign w:val="center"/>
          </w:tcPr>
          <w:p w14:paraId="0B775AD8" w14:textId="77777777" w:rsidR="00A1239D" w:rsidRPr="0050224B" w:rsidRDefault="00A1239D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7C04D9FF" w14:textId="0AA43D1E" w:rsidR="00A1239D" w:rsidRDefault="00A1239D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F62DAF"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81" w:type="pct"/>
            <w:vAlign w:val="center"/>
          </w:tcPr>
          <w:p w14:paraId="3A5436F0" w14:textId="1E7DEFA2" w:rsidR="00A1239D" w:rsidRDefault="00A1239D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F62DAF">
              <w:rPr>
                <w:b/>
                <w:spacing w:val="-1"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</w:tr>
      <w:tr w:rsidR="00A1239D" w14:paraId="65B7A720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9708F37" w14:textId="77777777" w:rsidR="00A1239D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6F3FA656" w14:textId="1DBB8D5F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6.78</w:t>
            </w:r>
          </w:p>
        </w:tc>
        <w:tc>
          <w:tcPr>
            <w:tcW w:w="1181" w:type="pct"/>
            <w:vAlign w:val="center"/>
          </w:tcPr>
          <w:p w14:paraId="7A25CFBC" w14:textId="175E2C74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9.37</w:t>
            </w:r>
          </w:p>
        </w:tc>
      </w:tr>
      <w:tr w:rsidR="00A1239D" w14:paraId="4EDB2A7F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19375A1" w14:textId="77777777" w:rsidR="00A1239D" w:rsidRPr="000F2EB0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79CD6A9B" w14:textId="116D7A4C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9.22</w:t>
            </w:r>
          </w:p>
        </w:tc>
        <w:tc>
          <w:tcPr>
            <w:tcW w:w="1181" w:type="pct"/>
            <w:vAlign w:val="center"/>
          </w:tcPr>
          <w:p w14:paraId="5453EEF5" w14:textId="49050ED5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11.67</w:t>
            </w:r>
          </w:p>
        </w:tc>
      </w:tr>
      <w:tr w:rsidR="00A1239D" w14:paraId="39B98A07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48FA27DF" w14:textId="12BFA1C3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3713C37A" w14:textId="0BD003DE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16.28</w:t>
            </w:r>
          </w:p>
        </w:tc>
        <w:tc>
          <w:tcPr>
            <w:tcW w:w="1181" w:type="pct"/>
            <w:vAlign w:val="center"/>
          </w:tcPr>
          <w:p w14:paraId="18EA9E75" w14:textId="1B216E8E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15.69</w:t>
            </w:r>
          </w:p>
        </w:tc>
      </w:tr>
      <w:tr w:rsidR="00A1239D" w14:paraId="370346DE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0EE20272" w14:textId="7F5D0101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64A7A58F" w14:textId="1994523E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27.34</w:t>
            </w:r>
          </w:p>
        </w:tc>
        <w:tc>
          <w:tcPr>
            <w:tcW w:w="1181" w:type="pct"/>
            <w:vAlign w:val="center"/>
          </w:tcPr>
          <w:p w14:paraId="1EA5DF80" w14:textId="0872A1E6" w:rsidR="00A1239D" w:rsidRDefault="00334F35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23.68</w:t>
            </w:r>
          </w:p>
        </w:tc>
      </w:tr>
    </w:tbl>
    <w:p w14:paraId="7639F5B5" w14:textId="77777777" w:rsidR="006E50B3" w:rsidRDefault="006E50B3"/>
    <w:p w14:paraId="42222C2D" w14:textId="2AFE0619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830EE5A" w14:textId="3BDC5F6B" w:rsidR="00CA20B4" w:rsidRDefault="00334F35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36, 37, 38</w:t>
      </w:r>
      <w:r w:rsidR="005C0F88">
        <w:rPr>
          <w:sz w:val="28"/>
        </w:rPr>
        <w:t>, 47</w:t>
      </w:r>
      <w:r>
        <w:rPr>
          <w:sz w:val="28"/>
        </w:rPr>
        <w:t>.</w:t>
      </w:r>
    </w:p>
    <w:p w14:paraId="5C11ACCA" w14:textId="26954DB5" w:rsidR="00E56296" w:rsidRDefault="00E56296" w:rsidP="00E5629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treated: </w:t>
      </w:r>
      <w:r w:rsidR="00334F35">
        <w:rPr>
          <w:sz w:val="28"/>
        </w:rPr>
        <w:t>45.</w:t>
      </w:r>
    </w:p>
    <w:p w14:paraId="7B5D91CE" w14:textId="764740FE" w:rsidR="00334F35" w:rsidRDefault="00334F35" w:rsidP="00E5629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45, 46.</w:t>
      </w:r>
    </w:p>
    <w:p w14:paraId="292DC600" w14:textId="77777777" w:rsidR="00E56296" w:rsidRDefault="00E56296" w:rsidP="00E56296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C619B9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5FEB205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7C05E5AE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B303D63" w:rsidR="00205903" w:rsidRDefault="00205903" w:rsidP="00B923B3">
      <w:pPr>
        <w:tabs>
          <w:tab w:val="left" w:pos="10260"/>
        </w:tabs>
        <w:ind w:firstLine="450"/>
        <w:jc w:val="both"/>
      </w:pPr>
    </w:p>
    <w:p w14:paraId="5696381A" w14:textId="40846AD4" w:rsidR="00D4427F" w:rsidRDefault="00914DB8" w:rsidP="00412911">
      <w:pPr>
        <w:tabs>
          <w:tab w:val="left" w:pos="10260"/>
        </w:tabs>
        <w:ind w:firstLine="450"/>
        <w:jc w:val="center"/>
        <w:rPr>
          <w:b/>
        </w:rPr>
      </w:pPr>
      <w:r w:rsidRPr="00914DB8">
        <w:rPr>
          <w:b/>
        </w:rPr>
        <w:drawing>
          <wp:anchor distT="0" distB="0" distL="114300" distR="114300" simplePos="0" relativeHeight="251764224" behindDoc="1" locked="0" layoutInCell="1" allowOverlap="1" wp14:anchorId="258B0F14" wp14:editId="18E550AF">
            <wp:simplePos x="0" y="0"/>
            <wp:positionH relativeFrom="column">
              <wp:posOffset>-391160</wp:posOffset>
            </wp:positionH>
            <wp:positionV relativeFrom="paragraph">
              <wp:posOffset>348615</wp:posOffset>
            </wp:positionV>
            <wp:extent cx="7267575" cy="2686050"/>
            <wp:effectExtent l="0" t="0" r="9525" b="0"/>
            <wp:wrapTight wrapText="bothSides">
              <wp:wrapPolygon edited="0">
                <wp:start x="0" y="0"/>
                <wp:lineTo x="0" y="21447"/>
                <wp:lineTo x="21572" y="21447"/>
                <wp:lineTo x="21572" y="0"/>
                <wp:lineTo x="0" y="0"/>
              </wp:wrapPolygon>
            </wp:wrapTight>
            <wp:docPr id="16400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6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C94" w:rsidRPr="00D60C94">
        <w:rPr>
          <w:b/>
          <w:bCs/>
        </w:rPr>
        <w:t>RECONSTRUCTEDPANORAMIC VIEW</w:t>
      </w:r>
    </w:p>
    <w:p w14:paraId="7977B549" w14:textId="472C1D92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34DEB1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14DA875" w:rsidR="0083504C" w:rsidRDefault="002B45B9" w:rsidP="00A2470C">
      <w:pPr>
        <w:rPr>
          <w:b/>
        </w:rPr>
      </w:pPr>
      <w:r w:rsidRPr="002B45B9">
        <w:rPr>
          <w:b/>
        </w:rPr>
        <w:drawing>
          <wp:anchor distT="0" distB="0" distL="114300" distR="114300" simplePos="0" relativeHeight="251765248" behindDoc="1" locked="0" layoutInCell="1" allowOverlap="1" wp14:anchorId="08297D4D" wp14:editId="6319F4E7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3087370" cy="1838325"/>
            <wp:effectExtent l="0" t="0" r="0" b="9525"/>
            <wp:wrapTight wrapText="bothSides">
              <wp:wrapPolygon edited="0">
                <wp:start x="0" y="0"/>
                <wp:lineTo x="0" y="21488"/>
                <wp:lineTo x="21458" y="21488"/>
                <wp:lineTo x="21458" y="0"/>
                <wp:lineTo x="0" y="0"/>
              </wp:wrapPolygon>
            </wp:wrapTight>
            <wp:docPr id="4982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89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0B4CC" w14:textId="32402163" w:rsidR="0083504C" w:rsidRDefault="0083504C" w:rsidP="00A2470C">
      <w:pPr>
        <w:rPr>
          <w:b/>
        </w:rPr>
      </w:pPr>
    </w:p>
    <w:p w14:paraId="6B21D343" w14:textId="39345921" w:rsidR="0083504C" w:rsidRDefault="0083504C" w:rsidP="002E7609">
      <w:pPr>
        <w:jc w:val="center"/>
        <w:rPr>
          <w:b/>
        </w:rPr>
      </w:pPr>
    </w:p>
    <w:p w14:paraId="708CDEB0" w14:textId="2B85E4ED" w:rsidR="00AA4D9E" w:rsidRDefault="00AA4D9E" w:rsidP="00AA4D9E">
      <w:pPr>
        <w:rPr>
          <w:b/>
        </w:rPr>
      </w:pPr>
    </w:p>
    <w:p w14:paraId="02358F85" w14:textId="7E943DB5" w:rsidR="00AA4D9E" w:rsidRDefault="00AA4D9E" w:rsidP="00AA4D9E">
      <w:pPr>
        <w:rPr>
          <w:b/>
        </w:rPr>
      </w:pPr>
    </w:p>
    <w:p w14:paraId="13158780" w14:textId="51CA9111" w:rsidR="009B4D07" w:rsidRPr="00280202" w:rsidRDefault="00280202">
      <w:r w:rsidRPr="00280202">
        <w:rPr>
          <w:b/>
        </w:rPr>
        <w:drawing>
          <wp:anchor distT="0" distB="0" distL="114300" distR="114300" simplePos="0" relativeHeight="251767296" behindDoc="1" locked="0" layoutInCell="1" allowOverlap="1" wp14:anchorId="69BDEAF2" wp14:editId="5B69D810">
            <wp:simplePos x="0" y="0"/>
            <wp:positionH relativeFrom="margin">
              <wp:align>left</wp:align>
            </wp:positionH>
            <wp:positionV relativeFrom="paragraph">
              <wp:posOffset>1082675</wp:posOffset>
            </wp:positionV>
            <wp:extent cx="3181350" cy="1742457"/>
            <wp:effectExtent l="0" t="0" r="0" b="0"/>
            <wp:wrapTight wrapText="bothSides">
              <wp:wrapPolygon edited="0">
                <wp:start x="0" y="0"/>
                <wp:lineTo x="0" y="21254"/>
                <wp:lineTo x="21471" y="21254"/>
                <wp:lineTo x="21471" y="0"/>
                <wp:lineTo x="0" y="0"/>
              </wp:wrapPolygon>
            </wp:wrapTight>
            <wp:docPr id="1067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4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4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202">
        <w:rPr>
          <w:b/>
        </w:rPr>
        <w:drawing>
          <wp:anchor distT="0" distB="0" distL="114300" distR="114300" simplePos="0" relativeHeight="251766272" behindDoc="1" locked="0" layoutInCell="1" allowOverlap="1" wp14:anchorId="376265F3" wp14:editId="1B79799F">
            <wp:simplePos x="0" y="0"/>
            <wp:positionH relativeFrom="page">
              <wp:posOffset>3973195</wp:posOffset>
            </wp:positionH>
            <wp:positionV relativeFrom="paragraph">
              <wp:posOffset>1073150</wp:posOffset>
            </wp:positionV>
            <wp:extent cx="3304268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21" y="21370"/>
                <wp:lineTo x="21421" y="0"/>
                <wp:lineTo x="0" y="0"/>
              </wp:wrapPolygon>
            </wp:wrapTight>
            <wp:docPr id="4992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426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07"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77777777" w:rsidR="006A0775" w:rsidRDefault="006A0775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1532042"/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584E0F30" w14:textId="240391C8" w:rsidR="006A0775" w:rsidRDefault="003355E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355E0">
              <w:rPr>
                <w:b/>
              </w:rPr>
              <w:drawing>
                <wp:inline distT="0" distB="0" distL="0" distR="0" wp14:anchorId="37FC59BB" wp14:editId="670B3DFD">
                  <wp:extent cx="4353533" cy="2753109"/>
                  <wp:effectExtent l="0" t="0" r="9525" b="9525"/>
                  <wp:docPr id="3012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33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3355E0" w14:paraId="02F8E00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5EA387C" w14:textId="77777777" w:rsidR="003355E0" w:rsidRDefault="003355E0" w:rsidP="00E97EE4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5585A431" w14:textId="17A3A5AE" w:rsidR="003355E0" w:rsidRDefault="003355E0" w:rsidP="00E97EE4">
            <w:pPr>
              <w:tabs>
                <w:tab w:val="left" w:pos="10260"/>
              </w:tabs>
              <w:jc w:val="center"/>
              <w:rPr>
                <w:b/>
              </w:rPr>
            </w:pPr>
            <w:r w:rsidRPr="003355E0">
              <w:rPr>
                <w:b/>
              </w:rPr>
              <w:drawing>
                <wp:inline distT="0" distB="0" distL="0" distR="0" wp14:anchorId="7C17CC83" wp14:editId="14B8F55D">
                  <wp:extent cx="4341184" cy="2847975"/>
                  <wp:effectExtent l="0" t="0" r="2540" b="0"/>
                  <wp:docPr id="869143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1433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951" cy="284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519D6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39524" w14:textId="77777777" w:rsidR="00A52B31" w:rsidRDefault="00A52B31">
      <w:r>
        <w:separator/>
      </w:r>
    </w:p>
  </w:endnote>
  <w:endnote w:type="continuationSeparator" w:id="0">
    <w:p w14:paraId="6C4A900A" w14:textId="77777777" w:rsidR="00A52B31" w:rsidRDefault="00A52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B03BA1" w14:textId="77777777" w:rsidR="00A52B31" w:rsidRDefault="00A52B31">
      <w:r>
        <w:separator/>
      </w:r>
    </w:p>
  </w:footnote>
  <w:footnote w:type="continuationSeparator" w:id="0">
    <w:p w14:paraId="018384DC" w14:textId="77777777" w:rsidR="00A52B31" w:rsidRDefault="00A52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83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5749"/>
    <w:rsid w:val="00067334"/>
    <w:rsid w:val="00067529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3C62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745B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A28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0202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A1DC1"/>
    <w:rsid w:val="002B4007"/>
    <w:rsid w:val="002B45B9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4511"/>
    <w:rsid w:val="0030780D"/>
    <w:rsid w:val="00321111"/>
    <w:rsid w:val="003336E6"/>
    <w:rsid w:val="00334F35"/>
    <w:rsid w:val="003355E0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3C2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0491"/>
    <w:rsid w:val="005C0F88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06AD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B53FC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DB8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851EF"/>
    <w:rsid w:val="009945AD"/>
    <w:rsid w:val="009A0EA9"/>
    <w:rsid w:val="009B4D07"/>
    <w:rsid w:val="009C2EF4"/>
    <w:rsid w:val="009C6272"/>
    <w:rsid w:val="009C6647"/>
    <w:rsid w:val="009D0652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9D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2B31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36E7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119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524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6C08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20B4"/>
    <w:rsid w:val="00CA645B"/>
    <w:rsid w:val="00CA7B07"/>
    <w:rsid w:val="00CB0577"/>
    <w:rsid w:val="00CB1357"/>
    <w:rsid w:val="00CB44C7"/>
    <w:rsid w:val="00CB48F8"/>
    <w:rsid w:val="00CB4B11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4427F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5629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C77F7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2DAF"/>
    <w:rsid w:val="00F635DA"/>
    <w:rsid w:val="00F64D57"/>
    <w:rsid w:val="00F65A03"/>
    <w:rsid w:val="00F67740"/>
    <w:rsid w:val="00F75AFA"/>
    <w:rsid w:val="00F75EAB"/>
    <w:rsid w:val="00F76899"/>
    <w:rsid w:val="00F9296A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4C00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129</TotalTime>
  <Pages>7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2024-07-10T11:54:00Z</dcterms:created>
  <dcterms:modified xsi:type="dcterms:W3CDTF">2024-07-10T14:02:00Z</dcterms:modified>
</cp:coreProperties>
</file>