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3D6DCE0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</w:t>
            </w:r>
            <w:r w:rsidR="00E25146">
              <w:rPr>
                <w:sz w:val="28"/>
              </w:rPr>
              <w:t xml:space="preserve">rs. </w:t>
            </w:r>
            <w:proofErr w:type="spellStart"/>
            <w:r w:rsidR="00E25146">
              <w:rPr>
                <w:sz w:val="28"/>
              </w:rPr>
              <w:t>Padmav</w:t>
            </w:r>
            <w:r w:rsidR="00A5113E">
              <w:rPr>
                <w:sz w:val="28"/>
              </w:rPr>
              <w:t>eni</w:t>
            </w:r>
            <w:proofErr w:type="spellEnd"/>
          </w:p>
        </w:tc>
        <w:tc>
          <w:tcPr>
            <w:tcW w:w="2600" w:type="pct"/>
          </w:tcPr>
          <w:p w14:paraId="112E52C6" w14:textId="70ABE5B3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25146">
              <w:rPr>
                <w:sz w:val="28"/>
              </w:rPr>
              <w:t>0</w:t>
            </w:r>
            <w:r w:rsidR="00A5113E">
              <w:rPr>
                <w:sz w:val="28"/>
              </w:rPr>
              <w:t>8</w:t>
            </w:r>
            <w:r w:rsidR="00E25146">
              <w:rPr>
                <w:sz w:val="28"/>
              </w:rPr>
              <w:t>.07.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12A67AC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25146">
              <w:rPr>
                <w:sz w:val="28"/>
              </w:rPr>
              <w:t>4</w:t>
            </w:r>
            <w:r w:rsidR="00A5113E">
              <w:rPr>
                <w:sz w:val="28"/>
              </w:rPr>
              <w:t>1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E25146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652109B3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A5113E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737493C3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9C5B48">
              <w:rPr>
                <w:sz w:val="28"/>
              </w:rPr>
              <w:t xml:space="preserve">Dr. </w:t>
            </w:r>
            <w:r w:rsidR="00E25146">
              <w:rPr>
                <w:sz w:val="28"/>
              </w:rPr>
              <w:t>Balamurali Sai</w:t>
            </w:r>
          </w:p>
        </w:tc>
        <w:tc>
          <w:tcPr>
            <w:tcW w:w="2600" w:type="pct"/>
          </w:tcPr>
          <w:p w14:paraId="7219DEB7" w14:textId="6C366043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3BF4" w:rsidRPr="00F13BF4">
              <w:rPr>
                <w:bCs/>
                <w:noProof/>
                <w:sz w:val="28"/>
              </w:rPr>
              <w:t xml:space="preserve">To rule out </w:t>
            </w:r>
            <w:r w:rsidR="00E25146">
              <w:rPr>
                <w:noProof/>
                <w:sz w:val="28"/>
              </w:rPr>
              <w:t xml:space="preserve">Periapical </w:t>
            </w:r>
            <w:r w:rsidR="00F13BF4">
              <w:rPr>
                <w:noProof/>
                <w:sz w:val="28"/>
              </w:rPr>
              <w:t>lesion</w:t>
            </w:r>
            <w:r w:rsidR="009C5B48">
              <w:rPr>
                <w:noProof/>
                <w:sz w:val="28"/>
              </w:rPr>
              <w:t xml:space="preserve"> ?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1208913E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A5113E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1208913E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A5113E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469E33F" w14:textId="2B1249C5" w:rsidR="00C26A06" w:rsidRPr="00C26A06" w:rsidRDefault="00C26A06" w:rsidP="00CB7FE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Root stumps </w:t>
      </w:r>
      <w:r w:rsidR="00B86702">
        <w:rPr>
          <w:sz w:val="28"/>
        </w:rPr>
        <w:t>1</w:t>
      </w:r>
      <w:r>
        <w:rPr>
          <w:sz w:val="28"/>
        </w:rPr>
        <w:t xml:space="preserve">8; </w:t>
      </w:r>
      <w:r w:rsidR="00B86702">
        <w:rPr>
          <w:sz w:val="28"/>
        </w:rPr>
        <w:t>Dental caries and partial loss of crown: 2</w:t>
      </w:r>
      <w:r w:rsidR="00BD7154">
        <w:rPr>
          <w:sz w:val="28"/>
        </w:rPr>
        <w:t>7; Missing tooth: 28</w:t>
      </w:r>
      <w:r w:rsidR="00017C6F">
        <w:rPr>
          <w:sz w:val="28"/>
        </w:rPr>
        <w:t>.</w:t>
      </w:r>
    </w:p>
    <w:p w14:paraId="4E7938F0" w14:textId="5B14E68C" w:rsidR="00710993" w:rsidRDefault="00EC377D" w:rsidP="00CB7FE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</w:t>
      </w:r>
      <w:r w:rsidR="00205687">
        <w:rPr>
          <w:sz w:val="28"/>
        </w:rPr>
        <w:t>relation</w:t>
      </w:r>
      <w:r>
        <w:rPr>
          <w:sz w:val="28"/>
        </w:rPr>
        <w:t xml:space="preserve"> to the periapical aspect of </w:t>
      </w:r>
      <w:r w:rsidR="00BD7154">
        <w:rPr>
          <w:sz w:val="28"/>
        </w:rPr>
        <w:t>25, 26, 27</w:t>
      </w:r>
      <w:r w:rsidR="00205687">
        <w:rPr>
          <w:sz w:val="28"/>
        </w:rPr>
        <w:t xml:space="preserve"> widening of periodontal ligament space and presence of diffuse areas of hypodensity </w:t>
      </w:r>
      <w:r w:rsidR="00863D37">
        <w:rPr>
          <w:sz w:val="28"/>
        </w:rPr>
        <w:t xml:space="preserve">between 26 and 27 </w:t>
      </w:r>
      <w:r w:rsidR="007F4595">
        <w:rPr>
          <w:sz w:val="28"/>
        </w:rPr>
        <w:t>involving the alveolar bone is evident.</w:t>
      </w:r>
    </w:p>
    <w:p w14:paraId="268FB0DC" w14:textId="34F429F2" w:rsidR="007F4595" w:rsidRDefault="00863D37" w:rsidP="00CB7FE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hypodensity</w:t>
      </w:r>
      <w:r w:rsidR="00CB7FE6">
        <w:rPr>
          <w:sz w:val="28"/>
        </w:rPr>
        <w:t xml:space="preserve"> i</w:t>
      </w:r>
      <w:r w:rsidR="007F4595">
        <w:rPr>
          <w:sz w:val="28"/>
        </w:rPr>
        <w:t xml:space="preserve">n relation to the periapical aspect of </w:t>
      </w:r>
      <w:r>
        <w:rPr>
          <w:sz w:val="28"/>
        </w:rPr>
        <w:t>27 appears to cause</w:t>
      </w:r>
      <w:r w:rsidR="007F4595">
        <w:rPr>
          <w:sz w:val="28"/>
        </w:rPr>
        <w:t xml:space="preserve"> discontinuity of the </w:t>
      </w:r>
      <w:r w:rsidR="006F60E2">
        <w:rPr>
          <w:sz w:val="28"/>
        </w:rPr>
        <w:t xml:space="preserve">floor of the </w:t>
      </w:r>
      <w:r w:rsidR="0092176F">
        <w:rPr>
          <w:sz w:val="28"/>
        </w:rPr>
        <w:t xml:space="preserve">left </w:t>
      </w:r>
      <w:r w:rsidR="006F60E2">
        <w:rPr>
          <w:sz w:val="28"/>
        </w:rPr>
        <w:t xml:space="preserve">maxillary </w:t>
      </w:r>
      <w:r>
        <w:rPr>
          <w:sz w:val="28"/>
        </w:rPr>
        <w:t>sinus</w:t>
      </w:r>
      <w:r w:rsidR="006F60E2">
        <w:rPr>
          <w:sz w:val="28"/>
        </w:rPr>
        <w:t>.</w:t>
      </w:r>
    </w:p>
    <w:p w14:paraId="2668FF26" w14:textId="02DB3A44" w:rsidR="006E6D65" w:rsidRDefault="0092176F" w:rsidP="00CB7FE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floor of the left maxillary sinus is present with mucosal thickening, which appears to extend to the medial wall and lateral wall also.</w:t>
      </w:r>
    </w:p>
    <w:p w14:paraId="54905F2E" w14:textId="5F60F057" w:rsidR="0057659D" w:rsidRDefault="0057659D" w:rsidP="00CB7FE6">
      <w:pPr>
        <w:pStyle w:val="ListParagraph"/>
        <w:spacing w:line="480" w:lineRule="auto"/>
        <w:ind w:left="360"/>
        <w:jc w:val="both"/>
        <w:rPr>
          <w:sz w:val="28"/>
        </w:rPr>
      </w:pPr>
    </w:p>
    <w:p w14:paraId="173746B3" w14:textId="77777777" w:rsidR="00142911" w:rsidRPr="003F25CB" w:rsidRDefault="00142911" w:rsidP="00CB7FE6">
      <w:pPr>
        <w:pStyle w:val="ListParagraph"/>
        <w:spacing w:line="48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00CB0" w14:textId="50158A89" w:rsidR="00841C3E" w:rsidRDefault="00841C3E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Endo- Perio Lesion with </w:t>
      </w:r>
      <w:r>
        <w:rPr>
          <w:sz w:val="28"/>
        </w:rPr>
        <w:t>periapical pathology</w:t>
      </w:r>
      <w:r w:rsidRPr="00C41684">
        <w:rPr>
          <w:sz w:val="28"/>
        </w:rPr>
        <w:t>: 27;</w:t>
      </w:r>
    </w:p>
    <w:p w14:paraId="61467F2E" w14:textId="34BBFC4C" w:rsidR="003A59AE" w:rsidRDefault="007F2257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Chronic periodontitis</w:t>
      </w:r>
      <w:r w:rsidR="00A74C2B">
        <w:rPr>
          <w:sz w:val="28"/>
        </w:rPr>
        <w:t xml:space="preserve"> and periapical pathology in relation to </w:t>
      </w:r>
      <w:r w:rsidR="00C41684">
        <w:rPr>
          <w:sz w:val="28"/>
        </w:rPr>
        <w:t>26</w:t>
      </w:r>
      <w:r w:rsidR="00841C3E">
        <w:rPr>
          <w:sz w:val="28"/>
        </w:rPr>
        <w:t>.</w:t>
      </w:r>
    </w:p>
    <w:p w14:paraId="49D7883E" w14:textId="77777777" w:rsidR="00C41684" w:rsidRDefault="00C41684" w:rsidP="00C4168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Left maxillary sinusitis.</w:t>
      </w:r>
    </w:p>
    <w:p w14:paraId="7A68811E" w14:textId="536C4BA2" w:rsidR="006D4A89" w:rsidRPr="00C41684" w:rsidRDefault="00C41684" w:rsidP="00C4168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C41684">
        <w:rPr>
          <w:sz w:val="28"/>
        </w:rPr>
        <w:t xml:space="preserve">Root stumps 18; </w:t>
      </w:r>
    </w:p>
    <w:p w14:paraId="4993792D" w14:textId="77777777" w:rsidR="00D073A9" w:rsidRDefault="00D073A9" w:rsidP="00D073A9">
      <w:pPr>
        <w:pStyle w:val="ListParagraph"/>
        <w:spacing w:line="600" w:lineRule="auto"/>
        <w:ind w:left="360"/>
        <w:jc w:val="center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39D6D493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31DFF01E" w:rsidR="00D60C94" w:rsidRPr="00D60C94" w:rsidRDefault="00450D0E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450D0E">
        <w:rPr>
          <w:b/>
        </w:rPr>
        <w:drawing>
          <wp:anchor distT="0" distB="0" distL="114300" distR="114300" simplePos="0" relativeHeight="251780608" behindDoc="1" locked="0" layoutInCell="1" allowOverlap="1" wp14:anchorId="0D6FFE29" wp14:editId="1B778505">
            <wp:simplePos x="0" y="0"/>
            <wp:positionH relativeFrom="column">
              <wp:posOffset>-231140</wp:posOffset>
            </wp:positionH>
            <wp:positionV relativeFrom="paragraph">
              <wp:posOffset>302895</wp:posOffset>
            </wp:positionV>
            <wp:extent cx="6974840" cy="2472055"/>
            <wp:effectExtent l="0" t="0" r="0" b="4445"/>
            <wp:wrapTight wrapText="bothSides">
              <wp:wrapPolygon edited="0">
                <wp:start x="0" y="0"/>
                <wp:lineTo x="0" y="21472"/>
                <wp:lineTo x="21533" y="21472"/>
                <wp:lineTo x="21533" y="0"/>
                <wp:lineTo x="0" y="0"/>
              </wp:wrapPolygon>
            </wp:wrapTight>
            <wp:docPr id="102023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36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7484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B7D25" w14:textId="72FFB174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1E8F4C10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314304E" w:rsidR="0083504C" w:rsidRDefault="0083504C" w:rsidP="00A2470C">
      <w:pPr>
        <w:rPr>
          <w:b/>
        </w:rPr>
      </w:pPr>
    </w:p>
    <w:p w14:paraId="7A10B4CC" w14:textId="625AE136" w:rsidR="0083504C" w:rsidRDefault="0083504C" w:rsidP="00A2470C">
      <w:pPr>
        <w:rPr>
          <w:b/>
        </w:rPr>
      </w:pPr>
    </w:p>
    <w:p w14:paraId="6B21D343" w14:textId="68CA2774" w:rsidR="0083504C" w:rsidRDefault="0083504C" w:rsidP="002E7609">
      <w:pPr>
        <w:jc w:val="center"/>
        <w:rPr>
          <w:b/>
        </w:rPr>
      </w:pPr>
    </w:p>
    <w:p w14:paraId="708CDEB0" w14:textId="537EC216" w:rsidR="00AA4D9E" w:rsidRDefault="00AB4309" w:rsidP="00AA4D9E">
      <w:pPr>
        <w:rPr>
          <w:b/>
        </w:rPr>
      </w:pPr>
      <w:r w:rsidRPr="00AB4309">
        <w:rPr>
          <w:b/>
        </w:rPr>
        <w:drawing>
          <wp:anchor distT="0" distB="0" distL="114300" distR="114300" simplePos="0" relativeHeight="251781632" behindDoc="1" locked="0" layoutInCell="1" allowOverlap="1" wp14:anchorId="373E6378" wp14:editId="6169C264">
            <wp:simplePos x="0" y="0"/>
            <wp:positionH relativeFrom="column">
              <wp:posOffset>1327361</wp:posOffset>
            </wp:positionH>
            <wp:positionV relativeFrom="paragraph">
              <wp:posOffset>4445</wp:posOffset>
            </wp:positionV>
            <wp:extent cx="4010585" cy="2314898"/>
            <wp:effectExtent l="0" t="0" r="9525" b="9525"/>
            <wp:wrapTight wrapText="bothSides">
              <wp:wrapPolygon edited="0">
                <wp:start x="0" y="0"/>
                <wp:lineTo x="0" y="21511"/>
                <wp:lineTo x="21549" y="21511"/>
                <wp:lineTo x="21549" y="0"/>
                <wp:lineTo x="0" y="0"/>
              </wp:wrapPolygon>
            </wp:wrapTight>
            <wp:docPr id="29645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59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58F85" w14:textId="763C0318" w:rsidR="00AA4D9E" w:rsidRDefault="00AA4D9E" w:rsidP="00AA4D9E">
      <w:pPr>
        <w:rPr>
          <w:b/>
        </w:rPr>
      </w:pPr>
    </w:p>
    <w:p w14:paraId="76C65473" w14:textId="4E916087" w:rsidR="0063277A" w:rsidRDefault="009B4D07" w:rsidP="0063277A">
      <w:pPr>
        <w:jc w:val="center"/>
        <w:rPr>
          <w:b/>
        </w:rPr>
      </w:pPr>
      <w:r>
        <w:rPr>
          <w:b/>
        </w:rPr>
        <w:br w:type="page"/>
      </w:r>
    </w:p>
    <w:p w14:paraId="4AF3DA35" w14:textId="77777777" w:rsidR="0063277A" w:rsidRDefault="0063277A" w:rsidP="0063277A">
      <w:pPr>
        <w:jc w:val="center"/>
        <w:rPr>
          <w:b/>
        </w:rPr>
      </w:pPr>
    </w:p>
    <w:p w14:paraId="3E65905B" w14:textId="01A5D8BC" w:rsidR="00412911" w:rsidRDefault="006E32BA" w:rsidP="0063277A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7EB34D22" w14:textId="685DD2C0" w:rsidR="00467CF5" w:rsidRDefault="00524726" w:rsidP="00AA4D9E">
      <w:pPr>
        <w:jc w:val="center"/>
        <w:rPr>
          <w:b/>
        </w:rPr>
      </w:pPr>
      <w:r w:rsidRPr="00524726">
        <w:rPr>
          <w:b/>
        </w:rPr>
        <w:drawing>
          <wp:anchor distT="0" distB="0" distL="114300" distR="114300" simplePos="0" relativeHeight="251782656" behindDoc="1" locked="0" layoutInCell="1" allowOverlap="1" wp14:anchorId="0928F5B9" wp14:editId="0F5000D3">
            <wp:simplePos x="0" y="0"/>
            <wp:positionH relativeFrom="column">
              <wp:posOffset>-340995</wp:posOffset>
            </wp:positionH>
            <wp:positionV relativeFrom="paragraph">
              <wp:posOffset>349885</wp:posOffset>
            </wp:positionV>
            <wp:extent cx="7278370" cy="3564255"/>
            <wp:effectExtent l="0" t="0" r="0" b="0"/>
            <wp:wrapTight wrapText="bothSides">
              <wp:wrapPolygon edited="0">
                <wp:start x="0" y="0"/>
                <wp:lineTo x="0" y="21473"/>
                <wp:lineTo x="21540" y="21473"/>
                <wp:lineTo x="21540" y="0"/>
                <wp:lineTo x="0" y="0"/>
              </wp:wrapPolygon>
            </wp:wrapTight>
            <wp:docPr id="57120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017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7837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3461B" w14:textId="6F56284F" w:rsidR="00D216E4" w:rsidRDefault="00B70999" w:rsidP="00B70999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4C770AB2" wp14:editId="382F0963">
                <wp:simplePos x="0" y="0"/>
                <wp:positionH relativeFrom="margin">
                  <wp:align>left</wp:align>
                </wp:positionH>
                <wp:positionV relativeFrom="paragraph">
                  <wp:posOffset>3882390</wp:posOffset>
                </wp:positionV>
                <wp:extent cx="1915886" cy="683079"/>
                <wp:effectExtent l="0" t="2171700" r="27305" b="22225"/>
                <wp:wrapNone/>
                <wp:docPr id="848598941" name="Callout: 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886" cy="683079"/>
                        </a:xfrm>
                        <a:prstGeom prst="borderCallout1">
                          <a:avLst>
                            <a:gd name="adj1" fmla="val 1556"/>
                            <a:gd name="adj2" fmla="val 44249"/>
                            <a:gd name="adj3" fmla="val -316057"/>
                            <a:gd name="adj4" fmla="val 1699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585A0" w14:textId="4CC08B92" w:rsidR="00B70999" w:rsidRPr="004F2085" w:rsidRDefault="00B70999" w:rsidP="00B70999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Presence of mucosal thickening in relation to the left maxillary sinus floor</w:t>
                            </w:r>
                            <w:r>
                              <w:rPr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70AB2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7" o:spid="_x0000_s1035" type="#_x0000_t47" style="position:absolute;left:0;text-align:left;margin-left:0;margin-top:305.7pt;width:150.85pt;height:53.8pt;z-index:251785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" adj="3672,-68268,9558,336" fillcolor="white [3201]" strokecolor="#3cc [3209]" strokeweight="2pt">
                <v:textbox>
                  <w:txbxContent>
                    <w:p w14:paraId="756585A0" w14:textId="4CC08B92" w:rsidR="00B70999" w:rsidRPr="004F2085" w:rsidRDefault="00B70999" w:rsidP="00B70999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Presence of mucosal thickening in relation to the left maxillary sinus floor</w:t>
                      </w:r>
                      <w:r>
                        <w:rPr>
                          <w:lang w:val="en-IN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4726">
        <w:rPr>
          <w:b/>
          <w:noProof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298EABDB" wp14:editId="3CD30E02">
                <wp:simplePos x="0" y="0"/>
                <wp:positionH relativeFrom="column">
                  <wp:posOffset>5103283</wp:posOffset>
                </wp:positionH>
                <wp:positionV relativeFrom="paragraph">
                  <wp:posOffset>3895937</wp:posOffset>
                </wp:positionV>
                <wp:extent cx="1803400" cy="706755"/>
                <wp:effectExtent l="0" t="2076450" r="25400" b="17145"/>
                <wp:wrapNone/>
                <wp:docPr id="1780181523" name="Callout: 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706755"/>
                        </a:xfrm>
                        <a:prstGeom prst="borderCallout1">
                          <a:avLst>
                            <a:gd name="adj1" fmla="val 1556"/>
                            <a:gd name="adj2" fmla="val 44249"/>
                            <a:gd name="adj3" fmla="val -292953"/>
                            <a:gd name="adj4" fmla="val 5321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30AD4" w14:textId="67EBEDF1" w:rsidR="004F2085" w:rsidRPr="004F2085" w:rsidRDefault="00524726" w:rsidP="004F208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Discontinuity of Floor of Maxillary sinus in relation to 27</w:t>
                            </w:r>
                            <w:r w:rsidR="004F2085">
                              <w:rPr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EABDB" id="_x0000_s1036" type="#_x0000_t47" style="position:absolute;left:0;text-align:left;margin-left:401.85pt;margin-top:306.75pt;width:142pt;height:55.65pt;z-index:251783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" adj="11495,-63278,9558,336" fillcolor="white [3201]" strokecolor="#3cc [3209]" strokeweight="2pt">
                <v:textbox>
                  <w:txbxContent>
                    <w:p w14:paraId="52B30AD4" w14:textId="67EBEDF1" w:rsidR="004F2085" w:rsidRPr="004F2085" w:rsidRDefault="00524726" w:rsidP="004F2085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Discontinuity of Floor of Maxillary sinus in relation to 27</w:t>
                      </w:r>
                      <w:r w:rsidR="004F2085">
                        <w:rPr>
                          <w:lang w:val="en-IN"/>
                        </w:rPr>
                        <w:t xml:space="preserve"> 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14:paraId="22058C0E" w14:textId="19AF261F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7EB46AB" w14:textId="0BD6464F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72440E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E335DF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D81C9EA" w14:textId="729DD0F3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F715D67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DEC47FC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33BC460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F8F397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FA89727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7B3EB46" w14:textId="02B566E3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551584B0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26806E" w14:textId="77777777" w:rsidR="009557DF" w:rsidRDefault="009557DF">
      <w:r>
        <w:separator/>
      </w:r>
    </w:p>
  </w:endnote>
  <w:endnote w:type="continuationSeparator" w:id="0">
    <w:p w14:paraId="1B1DE2D0" w14:textId="77777777" w:rsidR="009557DF" w:rsidRDefault="00955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29B31C" w14:textId="77777777" w:rsidR="009557DF" w:rsidRDefault="009557DF">
      <w:r>
        <w:separator/>
      </w:r>
    </w:p>
  </w:footnote>
  <w:footnote w:type="continuationSeparator" w:id="0">
    <w:p w14:paraId="53CB8D2F" w14:textId="77777777" w:rsidR="009557DF" w:rsidRDefault="00955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74F"/>
    <w:rsid w:val="00000E96"/>
    <w:rsid w:val="000015D9"/>
    <w:rsid w:val="00004ACB"/>
    <w:rsid w:val="00004FAF"/>
    <w:rsid w:val="000058F1"/>
    <w:rsid w:val="00010700"/>
    <w:rsid w:val="00015D43"/>
    <w:rsid w:val="00017C6F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E294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97AC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0F36"/>
    <w:rsid w:val="001F158A"/>
    <w:rsid w:val="001F230C"/>
    <w:rsid w:val="001F7F01"/>
    <w:rsid w:val="00205687"/>
    <w:rsid w:val="00205903"/>
    <w:rsid w:val="0021011C"/>
    <w:rsid w:val="00213238"/>
    <w:rsid w:val="00213A9B"/>
    <w:rsid w:val="00214500"/>
    <w:rsid w:val="00214BDB"/>
    <w:rsid w:val="00215ABF"/>
    <w:rsid w:val="0021692A"/>
    <w:rsid w:val="002205E2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0768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46BC"/>
    <w:rsid w:val="00295586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95F66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69CD"/>
    <w:rsid w:val="003E017A"/>
    <w:rsid w:val="003E24B3"/>
    <w:rsid w:val="003E46D9"/>
    <w:rsid w:val="003E7708"/>
    <w:rsid w:val="003F25CB"/>
    <w:rsid w:val="003F320B"/>
    <w:rsid w:val="004060E8"/>
    <w:rsid w:val="00410090"/>
    <w:rsid w:val="0041151D"/>
    <w:rsid w:val="00412911"/>
    <w:rsid w:val="004130D3"/>
    <w:rsid w:val="00413D74"/>
    <w:rsid w:val="00415642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0D0E"/>
    <w:rsid w:val="00454C65"/>
    <w:rsid w:val="004556E3"/>
    <w:rsid w:val="004569BD"/>
    <w:rsid w:val="00456B8A"/>
    <w:rsid w:val="0046124E"/>
    <w:rsid w:val="00464F3C"/>
    <w:rsid w:val="00467CF5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085"/>
    <w:rsid w:val="004F2AFB"/>
    <w:rsid w:val="004F35D5"/>
    <w:rsid w:val="004F6FD5"/>
    <w:rsid w:val="00501CB9"/>
    <w:rsid w:val="00505EBB"/>
    <w:rsid w:val="005108D5"/>
    <w:rsid w:val="00512E63"/>
    <w:rsid w:val="005245F8"/>
    <w:rsid w:val="00524726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76AD4"/>
    <w:rsid w:val="00580A29"/>
    <w:rsid w:val="00592170"/>
    <w:rsid w:val="005A2CE8"/>
    <w:rsid w:val="005B397D"/>
    <w:rsid w:val="005B4BC4"/>
    <w:rsid w:val="005B772D"/>
    <w:rsid w:val="005C252C"/>
    <w:rsid w:val="005C7513"/>
    <w:rsid w:val="005D4644"/>
    <w:rsid w:val="005D486D"/>
    <w:rsid w:val="005D5995"/>
    <w:rsid w:val="005D5B01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3277A"/>
    <w:rsid w:val="00640B01"/>
    <w:rsid w:val="006526C7"/>
    <w:rsid w:val="00652C74"/>
    <w:rsid w:val="0065314E"/>
    <w:rsid w:val="006538B5"/>
    <w:rsid w:val="0065529B"/>
    <w:rsid w:val="00663050"/>
    <w:rsid w:val="00664743"/>
    <w:rsid w:val="00664E7C"/>
    <w:rsid w:val="0066658E"/>
    <w:rsid w:val="00676C4C"/>
    <w:rsid w:val="00682796"/>
    <w:rsid w:val="00683DD1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4A89"/>
    <w:rsid w:val="006D7D65"/>
    <w:rsid w:val="006E32BA"/>
    <w:rsid w:val="006E476A"/>
    <w:rsid w:val="006E50B3"/>
    <w:rsid w:val="006E5174"/>
    <w:rsid w:val="006E6711"/>
    <w:rsid w:val="006E6D65"/>
    <w:rsid w:val="006F60E2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66E6A"/>
    <w:rsid w:val="00771302"/>
    <w:rsid w:val="00785EF6"/>
    <w:rsid w:val="00786C53"/>
    <w:rsid w:val="00787DD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0F6D"/>
    <w:rsid w:val="007D10DC"/>
    <w:rsid w:val="007D42D5"/>
    <w:rsid w:val="007D5AC1"/>
    <w:rsid w:val="007D69E5"/>
    <w:rsid w:val="007E1A92"/>
    <w:rsid w:val="007F2257"/>
    <w:rsid w:val="007F4595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41C3E"/>
    <w:rsid w:val="00850708"/>
    <w:rsid w:val="00861F16"/>
    <w:rsid w:val="00863D37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E7355"/>
    <w:rsid w:val="008F3B12"/>
    <w:rsid w:val="008F5BBA"/>
    <w:rsid w:val="009044A3"/>
    <w:rsid w:val="009065E7"/>
    <w:rsid w:val="0090683D"/>
    <w:rsid w:val="00910C90"/>
    <w:rsid w:val="00911927"/>
    <w:rsid w:val="00911BEE"/>
    <w:rsid w:val="00914061"/>
    <w:rsid w:val="00916CC1"/>
    <w:rsid w:val="0091783E"/>
    <w:rsid w:val="0092176F"/>
    <w:rsid w:val="00925CAA"/>
    <w:rsid w:val="009416BE"/>
    <w:rsid w:val="009455A5"/>
    <w:rsid w:val="00951419"/>
    <w:rsid w:val="00953CB3"/>
    <w:rsid w:val="009557DF"/>
    <w:rsid w:val="00957114"/>
    <w:rsid w:val="00971CA2"/>
    <w:rsid w:val="0097289A"/>
    <w:rsid w:val="00974C59"/>
    <w:rsid w:val="00983AE3"/>
    <w:rsid w:val="009945AD"/>
    <w:rsid w:val="009A0EA9"/>
    <w:rsid w:val="009B4D07"/>
    <w:rsid w:val="009C2EF4"/>
    <w:rsid w:val="009C5B48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1D04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113E"/>
    <w:rsid w:val="00A564A9"/>
    <w:rsid w:val="00A574CD"/>
    <w:rsid w:val="00A61293"/>
    <w:rsid w:val="00A65D9D"/>
    <w:rsid w:val="00A666F0"/>
    <w:rsid w:val="00A66E6A"/>
    <w:rsid w:val="00A700D4"/>
    <w:rsid w:val="00A7041B"/>
    <w:rsid w:val="00A745A7"/>
    <w:rsid w:val="00A74C2B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B4309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0999"/>
    <w:rsid w:val="00B7152F"/>
    <w:rsid w:val="00B73862"/>
    <w:rsid w:val="00B85D01"/>
    <w:rsid w:val="00B86702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D7154"/>
    <w:rsid w:val="00BE0FC1"/>
    <w:rsid w:val="00BE34C5"/>
    <w:rsid w:val="00BF2C04"/>
    <w:rsid w:val="00C065D9"/>
    <w:rsid w:val="00C07260"/>
    <w:rsid w:val="00C10442"/>
    <w:rsid w:val="00C119B0"/>
    <w:rsid w:val="00C160A5"/>
    <w:rsid w:val="00C16E1A"/>
    <w:rsid w:val="00C25407"/>
    <w:rsid w:val="00C26A06"/>
    <w:rsid w:val="00C279C9"/>
    <w:rsid w:val="00C3734D"/>
    <w:rsid w:val="00C41684"/>
    <w:rsid w:val="00C4216E"/>
    <w:rsid w:val="00C50DBB"/>
    <w:rsid w:val="00C52F92"/>
    <w:rsid w:val="00C714FB"/>
    <w:rsid w:val="00C72020"/>
    <w:rsid w:val="00C751CB"/>
    <w:rsid w:val="00C75EC8"/>
    <w:rsid w:val="00C77776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B7FE6"/>
    <w:rsid w:val="00CC03B3"/>
    <w:rsid w:val="00CC0744"/>
    <w:rsid w:val="00CD15E6"/>
    <w:rsid w:val="00CD5B35"/>
    <w:rsid w:val="00CE0ACC"/>
    <w:rsid w:val="00CE6C50"/>
    <w:rsid w:val="00CF179B"/>
    <w:rsid w:val="00CF32F1"/>
    <w:rsid w:val="00CF6B3F"/>
    <w:rsid w:val="00D05E23"/>
    <w:rsid w:val="00D073A9"/>
    <w:rsid w:val="00D1098A"/>
    <w:rsid w:val="00D10C58"/>
    <w:rsid w:val="00D216E4"/>
    <w:rsid w:val="00D278F8"/>
    <w:rsid w:val="00D32EBD"/>
    <w:rsid w:val="00D334BC"/>
    <w:rsid w:val="00D3445C"/>
    <w:rsid w:val="00D348B0"/>
    <w:rsid w:val="00D3670C"/>
    <w:rsid w:val="00D418DD"/>
    <w:rsid w:val="00D41A2D"/>
    <w:rsid w:val="00D46ADE"/>
    <w:rsid w:val="00D50376"/>
    <w:rsid w:val="00D51321"/>
    <w:rsid w:val="00D51A5C"/>
    <w:rsid w:val="00D56102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25146"/>
    <w:rsid w:val="00E325F1"/>
    <w:rsid w:val="00E333F7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66479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377D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13BF4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3CF9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312</TotalTime>
  <Pages>6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2024-06-16T05:57:00Z</cp:lastPrinted>
  <dcterms:created xsi:type="dcterms:W3CDTF">2024-07-08T14:41:00Z</dcterms:created>
  <dcterms:modified xsi:type="dcterms:W3CDTF">2024-07-08T14:54:00Z</dcterms:modified>
</cp:coreProperties>
</file>