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EXPERIMENT 14</w:t>
        <w:br/>
        <w:t>INTRODUCTION TO DELUGE SCRIPTING: WRITING CUSTOM FUNCTIONS AND BASIC PROGRAMS</w:t>
      </w:r>
    </w:p>
    <w:p>
      <w:pPr>
        <w:spacing w:after="360"/>
        <w:jc w:val="center"/>
      </w:pPr>
      <w:r>
        <w:rPr>
          <w:rFonts w:ascii="Times New Roman" w:hAnsi="Times New Roman"/>
          <w:i/>
          <w:sz w:val="24"/>
        </w:rPr>
        <w:t>Procedural Programming, Custom Deluge Functions, Data Manipulation, and Business Logic for FitCheck</w:t>
      </w:r>
    </w:p>
    <w:p>
      <w:pPr>
        <w:keepNext/>
        <w:spacing w:before="240" w:after="80"/>
      </w:pPr>
      <w:r>
        <w:rPr>
          <w:rFonts w:ascii="Times New Roman" w:hAnsi="Times New Roman"/>
          <w:b/>
          <w:color w:val="000000"/>
          <w:sz w:val="28"/>
        </w:rPr>
        <w:t>Aim</w:t>
      </w:r>
    </w:p>
    <w:p>
      <w:pPr>
        <w:spacing w:after="120" w:line="276" w:lineRule="auto"/>
      </w:pPr>
      <w:r>
        <w:t>To understand the core syntax, procedural constructs, and data manipulation capabilities of the Deluge scripting language, and to develop reusable custom functions and logic programs for wardrobe calculation and styling recommendations in the FitCheck application.</w:t>
      </w:r>
    </w:p>
    <w:p>
      <w:pPr>
        <w:keepNext/>
        <w:spacing w:before="240" w:after="80"/>
      </w:pPr>
      <w:r>
        <w:rPr>
          <w:rFonts w:ascii="Times New Roman" w:hAnsi="Times New Roman"/>
          <w:b/>
          <w:color w:val="000000"/>
          <w:sz w:val="28"/>
        </w:rPr>
        <w:t>Objective</w:t>
      </w:r>
    </w:p>
    <w:p>
      <w:pPr>
        <w:pStyle w:val="ListBullet"/>
        <w:spacing w:after="60" w:line="276" w:lineRule="auto"/>
      </w:pPr>
      <w:r>
        <w:rPr>
          <w:rFonts w:ascii="Times New Roman" w:hAnsi="Times New Roman"/>
          <w:sz w:val="24"/>
        </w:rPr>
        <w:t>Study the architecture, execution environment, and syntax fundamentals of Deluge (Data Enriched Language for Universal Generated Environments).</w:t>
      </w:r>
    </w:p>
    <w:p>
      <w:pPr>
        <w:pStyle w:val="ListBullet"/>
        <w:spacing w:after="60" w:line="276" w:lineRule="auto"/>
      </w:pPr>
      <w:r>
        <w:rPr>
          <w:rFonts w:ascii="Times New Roman" w:hAnsi="Times New Roman"/>
          <w:sz w:val="24"/>
        </w:rPr>
        <w:t>Implement basic programming constructs in Deluge, including variables, conditional branching (if-else), collections (Lists, Maps), and iterative loops.</w:t>
      </w:r>
    </w:p>
    <w:p>
      <w:pPr>
        <w:pStyle w:val="ListBullet"/>
        <w:spacing w:after="60" w:line="276" w:lineRule="auto"/>
      </w:pPr>
      <w:r>
        <w:rPr>
          <w:rFonts w:ascii="Times New Roman" w:hAnsi="Times New Roman"/>
          <w:sz w:val="24"/>
        </w:rPr>
        <w:t>Author modular, reusable Custom Functions accepting input parameters and returning typed outputs.</w:t>
      </w:r>
    </w:p>
    <w:p>
      <w:pPr>
        <w:pStyle w:val="ListBullet"/>
        <w:spacing w:after="60" w:line="276" w:lineRule="auto"/>
      </w:pPr>
      <w:r>
        <w:rPr>
          <w:rFonts w:ascii="Times New Roman" w:hAnsi="Times New Roman"/>
          <w:sz w:val="24"/>
        </w:rPr>
        <w:t>Perform database record operations (fetch, update, insert, delete) using Deluge task expressions.</w:t>
      </w:r>
    </w:p>
    <w:p>
      <w:pPr>
        <w:pStyle w:val="ListBullet"/>
        <w:spacing w:after="60" w:line="276" w:lineRule="auto"/>
      </w:pPr>
      <w:r>
        <w:rPr>
          <w:rFonts w:ascii="Times New Roman" w:hAnsi="Times New Roman"/>
          <w:sz w:val="24"/>
        </w:rPr>
        <w:t>Validate custom business logic algorithms, including outfit compatibility checks and cost-per-wear utility calculations for FitCheck.</w:t>
      </w:r>
    </w:p>
    <w:p>
      <w:pPr>
        <w:keepNext/>
        <w:spacing w:before="240" w:after="80"/>
      </w:pPr>
      <w:r>
        <w:rPr>
          <w:rFonts w:ascii="Times New Roman" w:hAnsi="Times New Roman"/>
          <w:b/>
          <w:color w:val="000000"/>
          <w:sz w:val="28"/>
        </w:rPr>
        <w:t>Selected Application: FitCheck</w:t>
      </w:r>
    </w:p>
    <w:p>
      <w:pPr>
        <w:spacing w:after="80"/>
      </w:pPr>
      <w:r>
        <w:rPr>
          <w:rFonts w:ascii="Times New Roman" w:hAnsi="Times New Roman"/>
          <w:b/>
          <w:sz w:val="24"/>
        </w:rPr>
        <w:t>FitCheck (Smart Outfit Planner &amp; Wardrobe Organizer – Deluge Logic Core)</w:t>
      </w:r>
    </w:p>
    <w:p>
      <w:pPr>
        <w:spacing w:after="160" w:line="276" w:lineRule="auto"/>
      </w:pPr>
      <w:r>
        <w:rPr>
          <w:rFonts w:ascii="Times New Roman" w:hAnsi="Times New Roman"/>
          <w:b/>
        </w:rPr>
        <w:t xml:space="preserve">Application Context: </w:t>
      </w:r>
      <w:r>
        <w:rPr>
          <w:rFonts w:ascii="Times New Roman" w:hAnsi="Times New Roman"/>
        </w:rPr>
        <w:t>While low-code visual builders facilitate UI layouts and standard data collection, complex business algorithms—such as checking color compatibility between tops and bottoms, calculating wear-frequency depreciation, or formatting payload arrays—require programmatic control. Deluge serves as the serverless procedural engine inside Zoho Creator, allowing developers to write custom routines, automate database transformations, and connect backend workflows seamlessly.</w:t>
      </w:r>
    </w:p>
    <w:p>
      <w:pPr>
        <w:keepNext/>
        <w:spacing w:before="240" w:after="80"/>
      </w:pPr>
      <w:r>
        <w:rPr>
          <w:rFonts w:ascii="Times New Roman" w:hAnsi="Times New Roman"/>
          <w:b/>
          <w:color w:val="000000"/>
          <w:sz w:val="28"/>
        </w:rPr>
        <w:t>1. Fundamentals of Deluge Syntax &amp; Language Constructs</w:t>
      </w:r>
    </w:p>
    <w:p>
      <w:pPr>
        <w:spacing w:after="120"/>
      </w:pPr>
      <w:r>
        <w:t>Deluge is a strongly-typed, cloud-native scripting language designed for rapid data manipulation. Key language constructs include:</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3120"/>
        <w:gridCol w:w="3120"/>
        <w:gridCol w:w="3120"/>
      </w:tblGrid>
      <w:tr>
        <w:tc>
          <w:tcPr>
            <w:tcW w:type="dxa" w:w="3120"/>
            <w:shd w:fill="E5E7EB"/>
            <w:tcMar>
              <w:top w:w="100" w:type="dxa"/>
              <w:bottom w:w="100" w:type="dxa"/>
              <w:left w:w="100" w:type="dxa"/>
              <w:right w:w="100" w:type="dxa"/>
            </w:tcMar>
          </w:tcPr>
          <w:p>
            <w:r>
              <w:rPr>
                <w:rFonts w:ascii="Times New Roman" w:hAnsi="Times New Roman"/>
                <w:b/>
                <w:color w:val="000000"/>
                <w:sz w:val="22"/>
              </w:rPr>
              <w:t>Language Construct</w:t>
            </w:r>
          </w:p>
        </w:tc>
        <w:tc>
          <w:tcPr>
            <w:tcW w:type="dxa" w:w="3120"/>
            <w:shd w:fill="E5E7EB"/>
            <w:tcMar>
              <w:top w:w="100" w:type="dxa"/>
              <w:bottom w:w="100" w:type="dxa"/>
              <w:left w:w="100" w:type="dxa"/>
              <w:right w:w="100" w:type="dxa"/>
            </w:tcMar>
          </w:tcPr>
          <w:p>
            <w:r>
              <w:rPr>
                <w:rFonts w:ascii="Times New Roman" w:hAnsi="Times New Roman"/>
                <w:b/>
                <w:color w:val="000000"/>
                <w:sz w:val="22"/>
              </w:rPr>
              <w:t>Deluge Syntax Example</w:t>
            </w:r>
          </w:p>
        </w:tc>
        <w:tc>
          <w:tcPr>
            <w:tcW w:type="dxa" w:w="3120"/>
            <w:shd w:fill="E5E7EB"/>
            <w:tcMar>
              <w:top w:w="100" w:type="dxa"/>
              <w:bottom w:w="100" w:type="dxa"/>
              <w:left w:w="100" w:type="dxa"/>
              <w:right w:w="100" w:type="dxa"/>
            </w:tcMar>
          </w:tcPr>
          <w:p>
            <w:r>
              <w:rPr>
                <w:rFonts w:ascii="Times New Roman" w:hAnsi="Times New Roman"/>
                <w:b/>
                <w:color w:val="000000"/>
                <w:sz w:val="22"/>
              </w:rPr>
              <w:t>Application in FitCheck</w:t>
            </w:r>
          </w:p>
        </w:tc>
      </w:tr>
      <w:tr>
        <w:tc>
          <w:tcPr>
            <w:tcW w:type="dxa" w:w="3120"/>
            <w:shd w:fill="F9FAFB"/>
            <w:tcMar>
              <w:top w:w="80" w:type="dxa"/>
              <w:bottom w:w="80" w:type="dxa"/>
              <w:left w:w="100" w:type="dxa"/>
              <w:right w:w="100" w:type="dxa"/>
            </w:tcMar>
          </w:tcPr>
          <w:p>
            <w:r>
              <w:rPr>
                <w:rFonts w:ascii="Times New Roman" w:hAnsi="Times New Roman"/>
                <w:sz w:val="21"/>
              </w:rPr>
              <w:t>Variable Declarations</w:t>
            </w:r>
          </w:p>
        </w:tc>
        <w:tc>
          <w:tcPr>
            <w:tcW w:type="dxa" w:w="3120"/>
            <w:shd w:fill="F9FAFB"/>
            <w:tcMar>
              <w:top w:w="80" w:type="dxa"/>
              <w:bottom w:w="80" w:type="dxa"/>
              <w:left w:w="100" w:type="dxa"/>
              <w:right w:w="100" w:type="dxa"/>
            </w:tcMar>
          </w:tcPr>
          <w:p>
            <w:r>
              <w:rPr>
                <w:rFonts w:ascii="Times New Roman" w:hAnsi="Times New Roman"/>
                <w:sz w:val="21"/>
              </w:rPr>
              <w:t>itemName = "Oxford Shirt";</w:t>
              <w:br/>
              <w:t>price = 45.50;</w:t>
            </w:r>
          </w:p>
        </w:tc>
        <w:tc>
          <w:tcPr>
            <w:tcW w:type="dxa" w:w="3120"/>
            <w:shd w:fill="F9FAFB"/>
            <w:tcMar>
              <w:top w:w="80" w:type="dxa"/>
              <w:bottom w:w="80" w:type="dxa"/>
              <w:left w:w="100" w:type="dxa"/>
              <w:right w:w="100" w:type="dxa"/>
            </w:tcMar>
          </w:tcPr>
          <w:p>
            <w:r>
              <w:rPr>
                <w:rFonts w:ascii="Times New Roman" w:hAnsi="Times New Roman"/>
                <w:sz w:val="21"/>
              </w:rPr>
              <w:t>Initializes apparel attributes, wear counts, and temporary calculation counters.</w:t>
            </w:r>
          </w:p>
        </w:tc>
      </w:tr>
      <w:tr>
        <w:tc>
          <w:tcPr>
            <w:tcW w:type="dxa" w:w="3120"/>
            <w:shd w:fill="FFFFFF"/>
            <w:tcMar>
              <w:top w:w="80" w:type="dxa"/>
              <w:bottom w:w="80" w:type="dxa"/>
              <w:left w:w="100" w:type="dxa"/>
              <w:right w:w="100" w:type="dxa"/>
            </w:tcMar>
          </w:tcPr>
          <w:p>
            <w:r>
              <w:rPr>
                <w:rFonts w:ascii="Times New Roman" w:hAnsi="Times New Roman"/>
                <w:sz w:val="21"/>
              </w:rPr>
              <w:t>Conditional Logic</w:t>
            </w:r>
          </w:p>
        </w:tc>
        <w:tc>
          <w:tcPr>
            <w:tcW w:type="dxa" w:w="3120"/>
            <w:shd w:fill="FFFFFF"/>
            <w:tcMar>
              <w:top w:w="80" w:type="dxa"/>
              <w:bottom w:w="80" w:type="dxa"/>
              <w:left w:w="100" w:type="dxa"/>
              <w:right w:w="100" w:type="dxa"/>
            </w:tcMar>
          </w:tcPr>
          <w:p>
            <w:r>
              <w:rPr>
                <w:rFonts w:ascii="Times New Roman" w:hAnsi="Times New Roman"/>
                <w:sz w:val="21"/>
              </w:rPr>
              <w:t>if (temp &gt; 30) { season = "Summer"; }</w:t>
              <w:br/>
              <w:t>else { season = "Winter"; }</w:t>
            </w:r>
          </w:p>
        </w:tc>
        <w:tc>
          <w:tcPr>
            <w:tcW w:type="dxa" w:w="3120"/>
            <w:shd w:fill="FFFFFF"/>
            <w:tcMar>
              <w:top w:w="80" w:type="dxa"/>
              <w:bottom w:w="80" w:type="dxa"/>
              <w:left w:w="100" w:type="dxa"/>
              <w:right w:w="100" w:type="dxa"/>
            </w:tcMar>
          </w:tcPr>
          <w:p>
            <w:r>
              <w:rPr>
                <w:rFonts w:ascii="Times New Roman" w:hAnsi="Times New Roman"/>
                <w:sz w:val="21"/>
              </w:rPr>
              <w:t>Evaluates current weather conditions to recommend appropriate seasonal clothing.</w:t>
            </w:r>
          </w:p>
        </w:tc>
      </w:tr>
      <w:tr>
        <w:tc>
          <w:tcPr>
            <w:tcW w:type="dxa" w:w="3120"/>
            <w:shd w:fill="F9FAFB"/>
            <w:tcMar>
              <w:top w:w="80" w:type="dxa"/>
              <w:bottom w:w="80" w:type="dxa"/>
              <w:left w:w="100" w:type="dxa"/>
              <w:right w:w="100" w:type="dxa"/>
            </w:tcMar>
          </w:tcPr>
          <w:p>
            <w:r>
              <w:rPr>
                <w:rFonts w:ascii="Times New Roman" w:hAnsi="Times New Roman"/>
                <w:sz w:val="21"/>
              </w:rPr>
              <w:t>Lists &amp; Collections</w:t>
            </w:r>
          </w:p>
        </w:tc>
        <w:tc>
          <w:tcPr>
            <w:tcW w:type="dxa" w:w="3120"/>
            <w:shd w:fill="F9FAFB"/>
            <w:tcMar>
              <w:top w:w="80" w:type="dxa"/>
              <w:bottom w:w="80" w:type="dxa"/>
              <w:left w:w="100" w:type="dxa"/>
              <w:right w:w="100" w:type="dxa"/>
            </w:tcMar>
          </w:tcPr>
          <w:p>
            <w:r>
              <w:rPr>
                <w:rFonts w:ascii="Times New Roman" w:hAnsi="Times New Roman"/>
                <w:sz w:val="21"/>
              </w:rPr>
              <w:t>colors = list();</w:t>
              <w:br/>
              <w:t>colors.add("Blue"); colors.add("White");</w:t>
            </w:r>
          </w:p>
        </w:tc>
        <w:tc>
          <w:tcPr>
            <w:tcW w:type="dxa" w:w="3120"/>
            <w:shd w:fill="F9FAFB"/>
            <w:tcMar>
              <w:top w:w="80" w:type="dxa"/>
              <w:bottom w:w="80" w:type="dxa"/>
              <w:left w:w="100" w:type="dxa"/>
              <w:right w:w="100" w:type="dxa"/>
            </w:tcMar>
          </w:tcPr>
          <w:p>
            <w:r>
              <w:rPr>
                <w:rFonts w:ascii="Times New Roman" w:hAnsi="Times New Roman"/>
                <w:sz w:val="21"/>
              </w:rPr>
              <w:t>Maintains ordered lists of wardrobe categories and available apparel options.</w:t>
            </w:r>
          </w:p>
        </w:tc>
      </w:tr>
      <w:tr>
        <w:tc>
          <w:tcPr>
            <w:tcW w:type="dxa" w:w="3120"/>
            <w:shd w:fill="FFFFFF"/>
            <w:tcMar>
              <w:top w:w="80" w:type="dxa"/>
              <w:bottom w:w="80" w:type="dxa"/>
              <w:left w:w="100" w:type="dxa"/>
              <w:right w:w="100" w:type="dxa"/>
            </w:tcMar>
          </w:tcPr>
          <w:p>
            <w:r>
              <w:rPr>
                <w:rFonts w:ascii="Times New Roman" w:hAnsi="Times New Roman"/>
                <w:sz w:val="21"/>
              </w:rPr>
              <w:t>Key-Value Maps</w:t>
            </w:r>
          </w:p>
        </w:tc>
        <w:tc>
          <w:tcPr>
            <w:tcW w:type="dxa" w:w="3120"/>
            <w:shd w:fill="FFFFFF"/>
            <w:tcMar>
              <w:top w:w="80" w:type="dxa"/>
              <w:bottom w:w="80" w:type="dxa"/>
              <w:left w:w="100" w:type="dxa"/>
              <w:right w:w="100" w:type="dxa"/>
            </w:tcMar>
          </w:tcPr>
          <w:p>
            <w:r>
              <w:rPr>
                <w:rFonts w:ascii="Times New Roman" w:hAnsi="Times New Roman"/>
                <w:sz w:val="21"/>
              </w:rPr>
              <w:t>outfitMap = Map();</w:t>
              <w:br/>
              <w:t>outfitMap.put("Top", "Linen Shirt");</w:t>
            </w:r>
          </w:p>
        </w:tc>
        <w:tc>
          <w:tcPr>
            <w:tcW w:type="dxa" w:w="3120"/>
            <w:shd w:fill="FFFFFF"/>
            <w:tcMar>
              <w:top w:w="80" w:type="dxa"/>
              <w:bottom w:w="80" w:type="dxa"/>
              <w:left w:w="100" w:type="dxa"/>
              <w:right w:w="100" w:type="dxa"/>
            </w:tcMar>
          </w:tcPr>
          <w:p>
            <w:r>
              <w:rPr>
                <w:rFonts w:ascii="Times New Roman" w:hAnsi="Times New Roman"/>
                <w:sz w:val="21"/>
              </w:rPr>
              <w:t>Structures structured data objects mapping complete outfit combinations.</w:t>
            </w:r>
          </w:p>
        </w:tc>
      </w:tr>
      <w:tr>
        <w:tc>
          <w:tcPr>
            <w:tcW w:type="dxa" w:w="3120"/>
            <w:shd w:fill="F9FAFB"/>
            <w:tcMar>
              <w:top w:w="80" w:type="dxa"/>
              <w:bottom w:w="80" w:type="dxa"/>
              <w:left w:w="100" w:type="dxa"/>
              <w:right w:w="100" w:type="dxa"/>
            </w:tcMar>
          </w:tcPr>
          <w:p>
            <w:r>
              <w:rPr>
                <w:rFonts w:ascii="Times New Roman" w:hAnsi="Times New Roman"/>
                <w:sz w:val="21"/>
              </w:rPr>
              <w:t>Iterative Loops</w:t>
            </w:r>
          </w:p>
        </w:tc>
        <w:tc>
          <w:tcPr>
            <w:tcW w:type="dxa" w:w="3120"/>
            <w:shd w:fill="F9FAFB"/>
            <w:tcMar>
              <w:top w:w="80" w:type="dxa"/>
              <w:bottom w:w="80" w:type="dxa"/>
              <w:left w:w="100" w:type="dxa"/>
              <w:right w:w="100" w:type="dxa"/>
            </w:tcMar>
          </w:tcPr>
          <w:p>
            <w:r>
              <w:rPr>
                <w:rFonts w:ascii="Times New Roman" w:hAnsi="Times New Roman"/>
                <w:sz w:val="21"/>
              </w:rPr>
              <w:t>for each item in wardrobeList {</w:t>
              <w:br/>
              <w:t xml:space="preserve">    totalWear = totalWear + item.Wear_Count;</w:t>
              <w:br/>
              <w:t>}</w:t>
            </w:r>
          </w:p>
        </w:tc>
        <w:tc>
          <w:tcPr>
            <w:tcW w:type="dxa" w:w="3120"/>
            <w:shd w:fill="F9FAFB"/>
            <w:tcMar>
              <w:top w:w="80" w:type="dxa"/>
              <w:bottom w:w="80" w:type="dxa"/>
              <w:left w:w="100" w:type="dxa"/>
              <w:right w:w="100" w:type="dxa"/>
            </w:tcMar>
          </w:tcPr>
          <w:p>
            <w:r>
              <w:rPr>
                <w:rFonts w:ascii="Times New Roman" w:hAnsi="Times New Roman"/>
                <w:sz w:val="21"/>
              </w:rPr>
              <w:t>Iterates through inventory records to aggregate usage statistics and metrics.</w:t>
            </w:r>
          </w:p>
        </w:tc>
      </w:tr>
    </w:tbl>
    <w:p/>
    <w:p>
      <w:pPr>
        <w:keepNext/>
        <w:spacing w:before="240" w:after="80"/>
      </w:pPr>
      <w:r>
        <w:rPr>
          <w:rFonts w:ascii="Times New Roman" w:hAnsi="Times New Roman"/>
          <w:b/>
          <w:color w:val="000000"/>
          <w:sz w:val="28"/>
        </w:rPr>
        <w:t>2. Design &amp; Implementation of Custom Functions</w:t>
      </w:r>
    </w:p>
    <w:p>
      <w:pPr>
        <w:spacing w:after="120"/>
      </w:pPr>
      <w:r>
        <w:t>Two custom standalone functions were engineered in Zoho Creator's Deluge Function Editor to demonstrate modular programming:</w:t>
      </w:r>
    </w:p>
    <w:p>
      <w:pPr>
        <w:keepNext/>
        <w:spacing w:before="240" w:after="80"/>
      </w:pPr>
      <w:r>
        <w:rPr>
          <w:rFonts w:ascii="Times New Roman" w:hAnsi="Times New Roman"/>
          <w:b/>
          <w:i/>
          <w:color w:val="000000"/>
          <w:sz w:val="24"/>
        </w:rPr>
        <w:t>Custom Function 1: Wardrobe Cost-per-Wear &amp; Efficiency Calculator</w:t>
      </w:r>
    </w:p>
    <w:p>
      <w:pPr>
        <w:spacing w:after="80"/>
      </w:pPr>
      <w:r>
        <w:t>This function takes the garment's purchase cost and wear frequency, calculates the cost-per-wear index, and returns an investment efficiency rating:</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20" w:type="dxa"/>
              <w:right w:w="120" w:type="dxa"/>
            </w:tcMar>
          </w:tcPr>
          <w:p>
            <w:pPr>
              <w:spacing w:after="0"/>
            </w:pPr>
            <w:r>
              <w:rPr>
                <w:rFonts w:ascii="Courier New" w:hAnsi="Courier New"/>
                <w:color w:val="1F2937"/>
                <w:sz w:val="20"/>
              </w:rPr>
              <w:t>// Function: calculateCostPerWear</w:t>
              <w:br/>
              <w:t>// Parameters: price (Decimal), wearCount (Int)</w:t>
              <w:br/>
              <w:t>// Return Type: Map</w:t>
              <w:br/>
              <w:t>Map calculateCostPerWear(Decimal price, Int wearCount)</w:t>
              <w:br/>
              <w:t>{</w:t>
              <w:br/>
              <w:t xml:space="preserve">    result = Map();</w:t>
              <w:br/>
              <w:t xml:space="preserve">    if (wearCount &lt;= 0)</w:t>
              <w:br/>
              <w:t xml:space="preserve">    {</w:t>
              <w:br/>
              <w:t xml:space="preserve">        result.put("CPW", price);</w:t>
              <w:br/>
              <w:t xml:space="preserve">        result.put("Rating", "Underutilized (Unworn)");</w:t>
              <w:br/>
              <w:t xml:space="preserve">    }</w:t>
              <w:br/>
              <w:t xml:space="preserve">    else</w:t>
              <w:br/>
              <w:t xml:space="preserve">    {</w:t>
              <w:br/>
              <w:t xml:space="preserve">        cpw = (price / wearCount).round(2);</w:t>
              <w:br/>
              <w:t xml:space="preserve">        result.put("CPW", cpw);</w:t>
              <w:br/>
              <w:t xml:space="preserve">        if (cpw &lt; 2.0)</w:t>
              <w:br/>
              <w:t xml:space="preserve">        {</w:t>
              <w:br/>
              <w:t xml:space="preserve">            result.put("Rating", "High Value (Max Utility)");</w:t>
              <w:br/>
              <w:t xml:space="preserve">        }</w:t>
              <w:br/>
              <w:t xml:space="preserve">        else if (cpw &lt;= 10.0)</w:t>
              <w:br/>
              <w:t xml:space="preserve">        {</w:t>
              <w:br/>
              <w:t xml:space="preserve">            result.put("Rating", "Moderate Value");</w:t>
              <w:br/>
              <w:t xml:space="preserve">        }</w:t>
              <w:br/>
              <w:t xml:space="preserve">        else</w:t>
              <w:br/>
              <w:t xml:space="preserve">        {</w:t>
              <w:br/>
              <w:t xml:space="preserve">            result.put("Rating", "Low Value (High Cost)");</w:t>
              <w:br/>
              <w:t xml:space="preserve">        }</w:t>
              <w:br/>
              <w:t xml:space="preserve">    }</w:t>
              <w:br/>
              <w:t xml:space="preserve">    return result;</w:t>
              <w:br/>
              <w:t>}</w:t>
            </w:r>
          </w:p>
        </w:tc>
      </w:tr>
    </w:tbl>
    <w:p/>
    <w:p>
      <w:pPr>
        <w:keepNext/>
        <w:spacing w:before="240" w:after="80"/>
      </w:pPr>
      <w:r>
        <w:rPr>
          <w:rFonts w:ascii="Times New Roman" w:hAnsi="Times New Roman"/>
          <w:b/>
          <w:i/>
          <w:color w:val="000000"/>
          <w:sz w:val="24"/>
        </w:rPr>
        <w:t>Custom Function 2: Color Harmony &amp; Outfit Compatibility Validator</w:t>
      </w:r>
    </w:p>
    <w:p>
      <w:pPr>
        <w:spacing w:after="80"/>
      </w:pPr>
      <w:r>
        <w:t>This function accepts the dominant colors of a top and bottom garment, evaluates fashion color wheel rules, and returns a matching compatibility verdict:</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20" w:type="dxa"/>
              <w:right w:w="120" w:type="dxa"/>
            </w:tcMar>
          </w:tcPr>
          <w:p>
            <w:pPr>
              <w:spacing w:after="0"/>
            </w:pPr>
            <w:r>
              <w:rPr>
                <w:rFonts w:ascii="Courier New" w:hAnsi="Courier New"/>
                <w:color w:val="1F2937"/>
                <w:sz w:val="20"/>
              </w:rPr>
              <w:t>// Function: checkColorCompatibility</w:t>
              <w:br/>
              <w:t>// Parameters: topColor (String), bottomColor (String)</w:t>
              <w:br/>
              <w:t>// Return Type: String</w:t>
              <w:br/>
              <w:t>String checkColorCompatibility(String topColor, String bottomColor)</w:t>
              <w:br/>
              <w:t>{</w:t>
              <w:br/>
              <w:t xml:space="preserve">    neutralColors = {"Black", "White", "Grey", "Beige"};</w:t>
              <w:br/>
              <w:t xml:space="preserve">    // Neutral garments match with any color</w:t>
              <w:br/>
              <w:t xml:space="preserve">    if (neutralColors.contains(topColor) || neutralColors.contains(bottomColor))</w:t>
              <w:br/>
              <w:t xml:space="preserve">    {</w:t>
              <w:br/>
              <w:t xml:space="preserve">        return "Compatible: Neutral Pairing";</w:t>
              <w:br/>
              <w:t xml:space="preserve">    }</w:t>
              <w:br/>
              <w:t xml:space="preserve">    else if (topColor == "Blue" &amp;&amp; (bottomColor == "Brown" || bottomColor == "Khaki"))</w:t>
              <w:br/>
              <w:t xml:space="preserve">    {</w:t>
              <w:br/>
              <w:t xml:space="preserve">        return "Compatible: Classic Complementary";</w:t>
              <w:br/>
              <w:t xml:space="preserve">    }</w:t>
              <w:br/>
              <w:t xml:space="preserve">    else if (topColor == bottomColor)</w:t>
              <w:br/>
              <w:t xml:space="preserve">    {</w:t>
              <w:br/>
              <w:t xml:space="preserve">        return "Compatible: Monochromatic";</w:t>
              <w:br/>
              <w:t xml:space="preserve">    }</w:t>
              <w:br/>
              <w:t xml:space="preserve">    else</w:t>
              <w:br/>
              <w:t xml:space="preserve">    {</w:t>
              <w:br/>
              <w:t xml:space="preserve">        return "Warning: Potential Color Clash";</w:t>
              <w:br/>
              <w:t xml:space="preserve">    }</w:t>
              <w:br/>
              <w:t>}</w:t>
            </w:r>
          </w:p>
        </w:tc>
      </w:tr>
    </w:tbl>
    <w:p/>
    <w:p>
      <w:pPr>
        <w:keepNext/>
        <w:spacing w:before="240" w:after="80"/>
      </w:pPr>
      <w:r>
        <w:rPr>
          <w:rFonts w:ascii="Times New Roman" w:hAnsi="Times New Roman"/>
          <w:b/>
          <w:color w:val="000000"/>
          <w:sz w:val="28"/>
        </w:rPr>
        <w:t>3. Database Tasks &amp; Record Operations (CRUD) via Deluge</w:t>
      </w:r>
    </w:p>
    <w:p>
      <w:pPr>
        <w:spacing w:after="120"/>
      </w:pPr>
      <w:r>
        <w:t>Deluge natively executes database manipulation tasks without requiring raw SQL queries: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3120"/>
        <w:gridCol w:w="3120"/>
        <w:gridCol w:w="3120"/>
      </w:tblGrid>
      <w:tr>
        <w:tc>
          <w:tcPr>
            <w:tcW w:type="dxa" w:w="3120"/>
            <w:shd w:fill="E5E7EB"/>
            <w:tcMar>
              <w:top w:w="100" w:type="dxa"/>
              <w:bottom w:w="100" w:type="dxa"/>
              <w:left w:w="100" w:type="dxa"/>
              <w:right w:w="100" w:type="dxa"/>
            </w:tcMar>
          </w:tcPr>
          <w:p>
            <w:r>
              <w:rPr>
                <w:rFonts w:ascii="Times New Roman" w:hAnsi="Times New Roman"/>
                <w:b/>
                <w:color w:val="000000"/>
                <w:sz w:val="22"/>
              </w:rPr>
              <w:t>Operation Type</w:t>
            </w:r>
          </w:p>
        </w:tc>
        <w:tc>
          <w:tcPr>
            <w:tcW w:type="dxa" w:w="3120"/>
            <w:shd w:fill="E5E7EB"/>
            <w:tcMar>
              <w:top w:w="100" w:type="dxa"/>
              <w:bottom w:w="100" w:type="dxa"/>
              <w:left w:w="100" w:type="dxa"/>
              <w:right w:w="100" w:type="dxa"/>
            </w:tcMar>
          </w:tcPr>
          <w:p>
            <w:r>
              <w:rPr>
                <w:rFonts w:ascii="Times New Roman" w:hAnsi="Times New Roman"/>
                <w:b/>
                <w:color w:val="000000"/>
                <w:sz w:val="22"/>
              </w:rPr>
              <w:t>Deluge Task Syntax</w:t>
            </w:r>
          </w:p>
        </w:tc>
        <w:tc>
          <w:tcPr>
            <w:tcW w:type="dxa" w:w="3120"/>
            <w:shd w:fill="E5E7EB"/>
            <w:tcMar>
              <w:top w:w="100" w:type="dxa"/>
              <w:bottom w:w="100" w:type="dxa"/>
              <w:left w:w="100" w:type="dxa"/>
              <w:right w:w="100" w:type="dxa"/>
            </w:tcMar>
          </w:tcPr>
          <w:p>
            <w:r>
              <w:rPr>
                <w:rFonts w:ascii="Times New Roman" w:hAnsi="Times New Roman"/>
                <w:b/>
                <w:color w:val="000000"/>
                <w:sz w:val="22"/>
              </w:rPr>
              <w:t>FitCheck Application Purpose</w:t>
            </w:r>
          </w:p>
        </w:tc>
      </w:tr>
      <w:tr>
        <w:tc>
          <w:tcPr>
            <w:tcW w:type="dxa" w:w="3120"/>
            <w:shd w:fill="F9FAFB"/>
            <w:tcMar>
              <w:top w:w="80" w:type="dxa"/>
              <w:bottom w:w="80" w:type="dxa"/>
              <w:left w:w="100" w:type="dxa"/>
              <w:right w:w="100" w:type="dxa"/>
            </w:tcMar>
          </w:tcPr>
          <w:p>
            <w:r>
              <w:rPr>
                <w:rFonts w:ascii="Times New Roman" w:hAnsi="Times New Roman"/>
                <w:sz w:val="21"/>
              </w:rPr>
              <w:t>Fetch Records (SELECT)</w:t>
            </w:r>
          </w:p>
        </w:tc>
        <w:tc>
          <w:tcPr>
            <w:tcW w:type="dxa" w:w="3120"/>
            <w:shd w:fill="F9FAFB"/>
            <w:tcMar>
              <w:top w:w="80" w:type="dxa"/>
              <w:bottom w:w="80" w:type="dxa"/>
              <w:left w:w="100" w:type="dxa"/>
              <w:right w:w="100" w:type="dxa"/>
            </w:tcMar>
          </w:tcPr>
          <w:p>
            <w:r>
              <w:rPr>
                <w:rFonts w:ascii="Times New Roman" w:hAnsi="Times New Roman"/>
                <w:sz w:val="21"/>
              </w:rPr>
              <w:t>tops = Wardrobe_Item_Entry[Category == "Tops" &amp;&amp; Wear_Count &lt; 5];</w:t>
            </w:r>
          </w:p>
        </w:tc>
        <w:tc>
          <w:tcPr>
            <w:tcW w:type="dxa" w:w="3120"/>
            <w:shd w:fill="F9FAFB"/>
            <w:tcMar>
              <w:top w:w="80" w:type="dxa"/>
              <w:bottom w:w="80" w:type="dxa"/>
              <w:left w:w="100" w:type="dxa"/>
              <w:right w:w="100" w:type="dxa"/>
            </w:tcMar>
          </w:tcPr>
          <w:p>
            <w:r>
              <w:rPr>
                <w:rFonts w:ascii="Times New Roman" w:hAnsi="Times New Roman"/>
                <w:sz w:val="21"/>
              </w:rPr>
              <w:t>Queries clean, underutilized tops matching user filter criteria.</w:t>
            </w:r>
          </w:p>
        </w:tc>
      </w:tr>
      <w:tr>
        <w:tc>
          <w:tcPr>
            <w:tcW w:type="dxa" w:w="3120"/>
            <w:shd w:fill="FFFFFF"/>
            <w:tcMar>
              <w:top w:w="80" w:type="dxa"/>
              <w:bottom w:w="80" w:type="dxa"/>
              <w:left w:w="100" w:type="dxa"/>
              <w:right w:w="100" w:type="dxa"/>
            </w:tcMar>
          </w:tcPr>
          <w:p>
            <w:r>
              <w:rPr>
                <w:rFonts w:ascii="Times New Roman" w:hAnsi="Times New Roman"/>
                <w:sz w:val="21"/>
              </w:rPr>
              <w:t>Insert Record (INSERT)</w:t>
            </w:r>
          </w:p>
        </w:tc>
        <w:tc>
          <w:tcPr>
            <w:tcW w:type="dxa" w:w="3120"/>
            <w:shd w:fill="FFFFFF"/>
            <w:tcMar>
              <w:top w:w="80" w:type="dxa"/>
              <w:bottom w:w="80" w:type="dxa"/>
              <w:left w:w="100" w:type="dxa"/>
              <w:right w:w="100" w:type="dxa"/>
            </w:tcMar>
          </w:tcPr>
          <w:p>
            <w:r>
              <w:rPr>
                <w:rFonts w:ascii="Times New Roman" w:hAnsi="Times New Roman"/>
                <w:sz w:val="21"/>
              </w:rPr>
              <w:t>insert into Wardrobe_Item_Entry</w:t>
              <w:br/>
              <w:t>[ Item_Name = "White Polo", Wear_Count = 0 ];</w:t>
            </w:r>
          </w:p>
        </w:tc>
        <w:tc>
          <w:tcPr>
            <w:tcW w:type="dxa" w:w="3120"/>
            <w:shd w:fill="FFFFFF"/>
            <w:tcMar>
              <w:top w:w="80" w:type="dxa"/>
              <w:bottom w:w="80" w:type="dxa"/>
              <w:left w:w="100" w:type="dxa"/>
              <w:right w:w="100" w:type="dxa"/>
            </w:tcMar>
          </w:tcPr>
          <w:p>
            <w:r>
              <w:rPr>
                <w:rFonts w:ascii="Times New Roman" w:hAnsi="Times New Roman"/>
                <w:sz w:val="21"/>
              </w:rPr>
              <w:t>Programmatically inserts newly digitized apparel into database.</w:t>
            </w:r>
          </w:p>
        </w:tc>
      </w:tr>
      <w:tr>
        <w:tc>
          <w:tcPr>
            <w:tcW w:type="dxa" w:w="3120"/>
            <w:shd w:fill="F9FAFB"/>
            <w:tcMar>
              <w:top w:w="80" w:type="dxa"/>
              <w:bottom w:w="80" w:type="dxa"/>
              <w:left w:w="100" w:type="dxa"/>
              <w:right w:w="100" w:type="dxa"/>
            </w:tcMar>
          </w:tcPr>
          <w:p>
            <w:r>
              <w:rPr>
                <w:rFonts w:ascii="Times New Roman" w:hAnsi="Times New Roman"/>
                <w:sz w:val="21"/>
              </w:rPr>
              <w:t>Update Record (UPDATE)</w:t>
            </w:r>
          </w:p>
        </w:tc>
        <w:tc>
          <w:tcPr>
            <w:tcW w:type="dxa" w:w="3120"/>
            <w:shd w:fill="F9FAFB"/>
            <w:tcMar>
              <w:top w:w="80" w:type="dxa"/>
              <w:bottom w:w="80" w:type="dxa"/>
              <w:left w:w="100" w:type="dxa"/>
              <w:right w:w="100" w:type="dxa"/>
            </w:tcMar>
          </w:tcPr>
          <w:p>
            <w:r>
              <w:rPr>
                <w:rFonts w:ascii="Times New Roman" w:hAnsi="Times New Roman"/>
                <w:sz w:val="21"/>
              </w:rPr>
              <w:t>itemRecord.Wear_Count = itemRecord.Wear_Count + 1;</w:t>
            </w:r>
          </w:p>
        </w:tc>
        <w:tc>
          <w:tcPr>
            <w:tcW w:type="dxa" w:w="3120"/>
            <w:shd w:fill="F9FAFB"/>
            <w:tcMar>
              <w:top w:w="80" w:type="dxa"/>
              <w:bottom w:w="80" w:type="dxa"/>
              <w:left w:w="100" w:type="dxa"/>
              <w:right w:w="100" w:type="dxa"/>
            </w:tcMar>
          </w:tcPr>
          <w:p>
            <w:r>
              <w:rPr>
                <w:rFonts w:ascii="Times New Roman" w:hAnsi="Times New Roman"/>
                <w:sz w:val="21"/>
              </w:rPr>
              <w:t>Increments usage count when user selects garment for an outfit.</w:t>
            </w:r>
          </w:p>
        </w:tc>
      </w:tr>
      <w:tr>
        <w:tc>
          <w:tcPr>
            <w:tcW w:type="dxa" w:w="3120"/>
            <w:shd w:fill="FFFFFF"/>
            <w:tcMar>
              <w:top w:w="80" w:type="dxa"/>
              <w:bottom w:w="80" w:type="dxa"/>
              <w:left w:w="100" w:type="dxa"/>
              <w:right w:w="100" w:type="dxa"/>
            </w:tcMar>
          </w:tcPr>
          <w:p>
            <w:r>
              <w:rPr>
                <w:rFonts w:ascii="Times New Roman" w:hAnsi="Times New Roman"/>
                <w:sz w:val="21"/>
              </w:rPr>
              <w:t>Delete Record (DELETE)</w:t>
            </w:r>
          </w:p>
        </w:tc>
        <w:tc>
          <w:tcPr>
            <w:tcW w:type="dxa" w:w="3120"/>
            <w:shd w:fill="FFFFFF"/>
            <w:tcMar>
              <w:top w:w="80" w:type="dxa"/>
              <w:bottom w:w="80" w:type="dxa"/>
              <w:left w:w="100" w:type="dxa"/>
              <w:right w:w="100" w:type="dxa"/>
            </w:tcMar>
          </w:tcPr>
          <w:p>
            <w:r>
              <w:rPr>
                <w:rFonts w:ascii="Times New Roman" w:hAnsi="Times New Roman"/>
                <w:sz w:val="21"/>
              </w:rPr>
              <w:t>delete from Wardrobe_Item_Entry[ID == targetID];</w:t>
            </w:r>
          </w:p>
        </w:tc>
        <w:tc>
          <w:tcPr>
            <w:tcW w:type="dxa" w:w="3120"/>
            <w:shd w:fill="FFFFFF"/>
            <w:tcMar>
              <w:top w:w="80" w:type="dxa"/>
              <w:bottom w:w="80" w:type="dxa"/>
              <w:left w:w="100" w:type="dxa"/>
              <w:right w:w="100" w:type="dxa"/>
            </w:tcMar>
          </w:tcPr>
          <w:p>
            <w:r>
              <w:rPr>
                <w:rFonts w:ascii="Times New Roman" w:hAnsi="Times New Roman"/>
                <w:sz w:val="21"/>
              </w:rPr>
              <w:t>Deletes decommissioned or donated clothing items permanently.</w:t>
            </w:r>
          </w:p>
        </w:tc>
      </w:tr>
    </w:tbl>
    <w:p/>
    <w:p>
      <w:pPr>
        <w:keepNext/>
        <w:spacing w:before="240" w:after="80"/>
      </w:pPr>
      <w:r>
        <w:rPr>
          <w:rFonts w:ascii="Times New Roman" w:hAnsi="Times New Roman"/>
          <w:b/>
          <w:color w:val="000000"/>
          <w:sz w:val="28"/>
        </w:rPr>
        <w:t>4. Test Execution &amp; Output Validation</w:t>
      </w:r>
    </w:p>
    <w:p>
      <w:pPr>
        <w:spacing w:after="120"/>
      </w:pPr>
      <w:r>
        <w:t>The custom functions were tested using the built-in Deluge Script Runner console:</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40"/>
        <w:gridCol w:w="2340"/>
        <w:gridCol w:w="2340"/>
        <w:gridCol w:w="2340"/>
      </w:tblGrid>
      <w:tr>
        <w:tc>
          <w:tcPr>
            <w:tcW w:type="dxa" w:w="2340"/>
            <w:shd w:fill="E5E7EB"/>
            <w:tcMar>
              <w:top w:w="100" w:type="dxa"/>
              <w:bottom w:w="100" w:type="dxa"/>
              <w:left w:w="100" w:type="dxa"/>
              <w:right w:w="100" w:type="dxa"/>
            </w:tcMar>
          </w:tcPr>
          <w:p>
            <w:r>
              <w:rPr>
                <w:rFonts w:ascii="Times New Roman" w:hAnsi="Times New Roman"/>
                <w:b/>
                <w:color w:val="000000"/>
                <w:sz w:val="22"/>
              </w:rPr>
              <w:t>Test Case</w:t>
            </w:r>
          </w:p>
        </w:tc>
        <w:tc>
          <w:tcPr>
            <w:tcW w:type="dxa" w:w="2340"/>
            <w:shd w:fill="E5E7EB"/>
            <w:tcMar>
              <w:top w:w="100" w:type="dxa"/>
              <w:bottom w:w="100" w:type="dxa"/>
              <w:left w:w="100" w:type="dxa"/>
              <w:right w:w="100" w:type="dxa"/>
            </w:tcMar>
          </w:tcPr>
          <w:p>
            <w:r>
              <w:rPr>
                <w:rFonts w:ascii="Times New Roman" w:hAnsi="Times New Roman"/>
                <w:b/>
                <w:color w:val="000000"/>
                <w:sz w:val="22"/>
              </w:rPr>
              <w:t>Function Called &amp; Arguments</w:t>
            </w:r>
          </w:p>
        </w:tc>
        <w:tc>
          <w:tcPr>
            <w:tcW w:type="dxa" w:w="2340"/>
            <w:shd w:fill="E5E7EB"/>
            <w:tcMar>
              <w:top w:w="100" w:type="dxa"/>
              <w:bottom w:w="100" w:type="dxa"/>
              <w:left w:w="100" w:type="dxa"/>
              <w:right w:w="100" w:type="dxa"/>
            </w:tcMar>
          </w:tcPr>
          <w:p>
            <w:r>
              <w:rPr>
                <w:rFonts w:ascii="Times New Roman" w:hAnsi="Times New Roman"/>
                <w:b/>
                <w:color w:val="000000"/>
                <w:sz w:val="22"/>
              </w:rPr>
              <w:t>Expected Return Value</w:t>
            </w:r>
          </w:p>
        </w:tc>
        <w:tc>
          <w:tcPr>
            <w:tcW w:type="dxa" w:w="2340"/>
            <w:shd w:fill="E5E7EB"/>
            <w:tcMar>
              <w:top w:w="100" w:type="dxa"/>
              <w:bottom w:w="100" w:type="dxa"/>
              <w:left w:w="100" w:type="dxa"/>
              <w:right w:w="100" w:type="dxa"/>
            </w:tcMar>
          </w:tcPr>
          <w:p>
            <w:r>
              <w:rPr>
                <w:rFonts w:ascii="Times New Roman" w:hAnsi="Times New Roman"/>
                <w:b/>
                <w:color w:val="000000"/>
                <w:sz w:val="22"/>
              </w:rPr>
              <w:t>Execution Status</w:t>
            </w:r>
          </w:p>
        </w:tc>
      </w:tr>
      <w:tr>
        <w:tc>
          <w:tcPr>
            <w:tcW w:type="dxa" w:w="2340"/>
            <w:shd w:fill="F9FAFB"/>
            <w:tcMar>
              <w:top w:w="80" w:type="dxa"/>
              <w:bottom w:w="80" w:type="dxa"/>
              <w:left w:w="100" w:type="dxa"/>
              <w:right w:w="100" w:type="dxa"/>
            </w:tcMar>
          </w:tcPr>
          <w:p>
            <w:r>
              <w:rPr>
                <w:rFonts w:ascii="Times New Roman" w:hAnsi="Times New Roman"/>
                <w:sz w:val="21"/>
              </w:rPr>
              <w:t>TC_DELUGE_01</w:t>
            </w:r>
          </w:p>
        </w:tc>
        <w:tc>
          <w:tcPr>
            <w:tcW w:type="dxa" w:w="2340"/>
            <w:shd w:fill="F9FAFB"/>
            <w:tcMar>
              <w:top w:w="80" w:type="dxa"/>
              <w:bottom w:w="80" w:type="dxa"/>
              <w:left w:w="100" w:type="dxa"/>
              <w:right w:w="100" w:type="dxa"/>
            </w:tcMar>
          </w:tcPr>
          <w:p>
            <w:r>
              <w:rPr>
                <w:rFonts w:ascii="Times New Roman" w:hAnsi="Times New Roman"/>
                <w:sz w:val="21"/>
              </w:rPr>
              <w:t>calculateCostPerWear(120.0, 60)</w:t>
            </w:r>
          </w:p>
        </w:tc>
        <w:tc>
          <w:tcPr>
            <w:tcW w:type="dxa" w:w="2340"/>
            <w:shd w:fill="F9FAFB"/>
            <w:tcMar>
              <w:top w:w="80" w:type="dxa"/>
              <w:bottom w:w="80" w:type="dxa"/>
              <w:left w:w="100" w:type="dxa"/>
              <w:right w:w="100" w:type="dxa"/>
            </w:tcMar>
          </w:tcPr>
          <w:p>
            <w:r>
              <w:rPr>
                <w:rFonts w:ascii="Times New Roman" w:hAnsi="Times New Roman"/>
                <w:sz w:val="21"/>
              </w:rPr>
              <w:t>{"CPW": 2.0, "Rating": "Moderate Value"}</w:t>
            </w:r>
          </w:p>
        </w:tc>
        <w:tc>
          <w:tcPr>
            <w:tcW w:type="dxa" w:w="2340"/>
            <w:shd w:fill="F9FAFB"/>
            <w:tcMar>
              <w:top w:w="80" w:type="dxa"/>
              <w:bottom w:w="80" w:type="dxa"/>
              <w:left w:w="100" w:type="dxa"/>
              <w:right w:w="100" w:type="dxa"/>
            </w:tcMar>
          </w:tcPr>
          <w:p>
            <w:r>
              <w:rPr>
                <w:rFonts w:ascii="Times New Roman" w:hAnsi="Times New Roman"/>
                <w:sz w:val="21"/>
              </w:rPr>
              <w:t>Pass (Execution Time: 12 ms)</w:t>
            </w:r>
          </w:p>
        </w:tc>
      </w:tr>
      <w:tr>
        <w:tc>
          <w:tcPr>
            <w:tcW w:type="dxa" w:w="2340"/>
            <w:shd w:fill="FFFFFF"/>
            <w:tcMar>
              <w:top w:w="80" w:type="dxa"/>
              <w:bottom w:w="80" w:type="dxa"/>
              <w:left w:w="100" w:type="dxa"/>
              <w:right w:w="100" w:type="dxa"/>
            </w:tcMar>
          </w:tcPr>
          <w:p>
            <w:r>
              <w:rPr>
                <w:rFonts w:ascii="Times New Roman" w:hAnsi="Times New Roman"/>
                <w:sz w:val="21"/>
              </w:rPr>
              <w:t>TC_DELUGE_02</w:t>
            </w:r>
          </w:p>
        </w:tc>
        <w:tc>
          <w:tcPr>
            <w:tcW w:type="dxa" w:w="2340"/>
            <w:shd w:fill="FFFFFF"/>
            <w:tcMar>
              <w:top w:w="80" w:type="dxa"/>
              <w:bottom w:w="80" w:type="dxa"/>
              <w:left w:w="100" w:type="dxa"/>
              <w:right w:w="100" w:type="dxa"/>
            </w:tcMar>
          </w:tcPr>
          <w:p>
            <w:r>
              <w:rPr>
                <w:rFonts w:ascii="Times New Roman" w:hAnsi="Times New Roman"/>
                <w:sz w:val="21"/>
              </w:rPr>
              <w:t>calculateCostPerWear(80.0, 0)</w:t>
            </w:r>
          </w:p>
        </w:tc>
        <w:tc>
          <w:tcPr>
            <w:tcW w:type="dxa" w:w="2340"/>
            <w:shd w:fill="FFFFFF"/>
            <w:tcMar>
              <w:top w:w="80" w:type="dxa"/>
              <w:bottom w:w="80" w:type="dxa"/>
              <w:left w:w="100" w:type="dxa"/>
              <w:right w:w="100" w:type="dxa"/>
            </w:tcMar>
          </w:tcPr>
          <w:p>
            <w:r>
              <w:rPr>
                <w:rFonts w:ascii="Times New Roman" w:hAnsi="Times New Roman"/>
                <w:sz w:val="21"/>
              </w:rPr>
              <w:t>{"CPW": 80.0, "Rating": "Underutilized (Unworn)"}</w:t>
            </w:r>
          </w:p>
        </w:tc>
        <w:tc>
          <w:tcPr>
            <w:tcW w:type="dxa" w:w="2340"/>
            <w:shd w:fill="FFFFFF"/>
            <w:tcMar>
              <w:top w:w="80" w:type="dxa"/>
              <w:bottom w:w="80" w:type="dxa"/>
              <w:left w:w="100" w:type="dxa"/>
              <w:right w:w="100" w:type="dxa"/>
            </w:tcMar>
          </w:tcPr>
          <w:p>
            <w:r>
              <w:rPr>
                <w:rFonts w:ascii="Times New Roman" w:hAnsi="Times New Roman"/>
                <w:sz w:val="21"/>
              </w:rPr>
              <w:t>Pass (Execution Time: 8 ms)</w:t>
            </w:r>
          </w:p>
        </w:tc>
      </w:tr>
      <w:tr>
        <w:tc>
          <w:tcPr>
            <w:tcW w:type="dxa" w:w="2340"/>
            <w:shd w:fill="F9FAFB"/>
            <w:tcMar>
              <w:top w:w="80" w:type="dxa"/>
              <w:bottom w:w="80" w:type="dxa"/>
              <w:left w:w="100" w:type="dxa"/>
              <w:right w:w="100" w:type="dxa"/>
            </w:tcMar>
          </w:tcPr>
          <w:p>
            <w:r>
              <w:rPr>
                <w:rFonts w:ascii="Times New Roman" w:hAnsi="Times New Roman"/>
                <w:sz w:val="21"/>
              </w:rPr>
              <w:t>TC_DELUGE_03</w:t>
            </w:r>
          </w:p>
        </w:tc>
        <w:tc>
          <w:tcPr>
            <w:tcW w:type="dxa" w:w="2340"/>
            <w:shd w:fill="F9FAFB"/>
            <w:tcMar>
              <w:top w:w="80" w:type="dxa"/>
              <w:bottom w:w="80" w:type="dxa"/>
              <w:left w:w="100" w:type="dxa"/>
              <w:right w:w="100" w:type="dxa"/>
            </w:tcMar>
          </w:tcPr>
          <w:p>
            <w:r>
              <w:rPr>
                <w:rFonts w:ascii="Times New Roman" w:hAnsi="Times New Roman"/>
                <w:sz w:val="21"/>
              </w:rPr>
              <w:t>checkColorCompatibility("Navy", "White")</w:t>
            </w:r>
          </w:p>
        </w:tc>
        <w:tc>
          <w:tcPr>
            <w:tcW w:type="dxa" w:w="2340"/>
            <w:shd w:fill="F9FAFB"/>
            <w:tcMar>
              <w:top w:w="80" w:type="dxa"/>
              <w:bottom w:w="80" w:type="dxa"/>
              <w:left w:w="100" w:type="dxa"/>
              <w:right w:w="100" w:type="dxa"/>
            </w:tcMar>
          </w:tcPr>
          <w:p>
            <w:r>
              <w:rPr>
                <w:rFonts w:ascii="Times New Roman" w:hAnsi="Times New Roman"/>
                <w:sz w:val="21"/>
              </w:rPr>
              <w:t>"Compatible: Neutral Pairing"</w:t>
            </w:r>
          </w:p>
        </w:tc>
        <w:tc>
          <w:tcPr>
            <w:tcW w:type="dxa" w:w="2340"/>
            <w:shd w:fill="F9FAFB"/>
            <w:tcMar>
              <w:top w:w="80" w:type="dxa"/>
              <w:bottom w:w="80" w:type="dxa"/>
              <w:left w:w="100" w:type="dxa"/>
              <w:right w:w="100" w:type="dxa"/>
            </w:tcMar>
          </w:tcPr>
          <w:p>
            <w:r>
              <w:rPr>
                <w:rFonts w:ascii="Times New Roman" w:hAnsi="Times New Roman"/>
                <w:sz w:val="21"/>
              </w:rPr>
              <w:t>Pass (Execution Time: 10 ms)</w:t>
            </w:r>
          </w:p>
        </w:tc>
      </w:tr>
    </w:tbl>
    <w:p/>
    <w:p>
      <w:pPr>
        <w:keepNext/>
        <w:spacing w:before="240" w:after="80"/>
      </w:pPr>
      <w:r>
        <w:rPr>
          <w:rFonts w:ascii="Times New Roman" w:hAnsi="Times New Roman"/>
          <w:b/>
          <w:color w:val="000000"/>
          <w:sz w:val="28"/>
        </w:rPr>
        <w:t>Results</w:t>
      </w:r>
    </w:p>
    <w:p>
      <w:pPr>
        <w:pStyle w:val="ListBullet"/>
        <w:spacing w:after="60" w:line="276" w:lineRule="auto"/>
      </w:pPr>
      <w:r>
        <w:rPr>
          <w:rFonts w:ascii="Times New Roman" w:hAnsi="Times New Roman"/>
          <w:sz w:val="24"/>
        </w:rPr>
        <w:t>Core Deluge programming constructs—variables, conditionals, collections, and loops—were successfully implemented and verified.</w:t>
      </w:r>
    </w:p>
    <w:p>
      <w:pPr>
        <w:pStyle w:val="ListBullet"/>
        <w:spacing w:after="60" w:line="276" w:lineRule="auto"/>
      </w:pPr>
      <w:r>
        <w:rPr>
          <w:rFonts w:ascii="Times New Roman" w:hAnsi="Times New Roman"/>
          <w:sz w:val="24"/>
        </w:rPr>
        <w:t>Modular custom functions for Cost-per-Wear evaluation and color harmony validation were authored and deployed in Zoho Creator.</w:t>
      </w:r>
    </w:p>
    <w:p>
      <w:pPr>
        <w:pStyle w:val="ListBullet"/>
        <w:spacing w:after="60" w:line="276" w:lineRule="auto"/>
      </w:pPr>
      <w:r>
        <w:rPr>
          <w:rFonts w:ascii="Times New Roman" w:hAnsi="Times New Roman"/>
          <w:sz w:val="24"/>
        </w:rPr>
        <w:t>Database CRUD tasks were executed using serverless Deluge syntax, demonstrating automated record management without SQL overhead.</w:t>
      </w:r>
    </w:p>
    <w:p>
      <w:pPr>
        <w:pStyle w:val="ListBullet"/>
        <w:spacing w:after="60" w:line="276" w:lineRule="auto"/>
      </w:pPr>
      <w:r>
        <w:rPr>
          <w:rFonts w:ascii="Times New Roman" w:hAnsi="Times New Roman"/>
          <w:sz w:val="24"/>
        </w:rPr>
        <w:t>All test cases passed validation in the Deluge Script Runner with execution response times under 15 ms.</w:t>
      </w:r>
    </w:p>
    <w:p>
      <w:pPr>
        <w:keepNext/>
        <w:spacing w:before="240" w:after="80"/>
      </w:pPr>
      <w:r>
        <w:rPr>
          <w:rFonts w:ascii="Times New Roman" w:hAnsi="Times New Roman"/>
          <w:b/>
          <w:color w:val="000000"/>
          <w:sz w:val="28"/>
        </w:rPr>
        <w:t>Conclusion</w:t>
      </w:r>
    </w:p>
    <w:p>
      <w:pPr>
        <w:spacing w:after="160" w:line="276" w:lineRule="auto"/>
      </w:pPr>
      <w:r>
        <w:t>This experiment demonstrates the power and practicality of Deluge scripting for extending low-code applications. While visual builders provide rapid UI and schema generation, Deluge supplies the procedural logic needed for business computation, data transformations, and algorithm validation. Developing modular custom functions for FitCheck proves that Deluge effectively bridges low-code simplicity with full programmatic flexibility.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