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EXPERIMENT 13</w:t>
        <w:br/>
        <w:t>BUILDING APPROVAL-BASED WORKFLOW AUTOMATION IN A ZOHO CREATOR APPLICATION</w:t>
      </w:r>
    </w:p>
    <w:p>
      <w:pPr>
        <w:spacing w:after="360"/>
        <w:jc w:val="center"/>
      </w:pPr>
      <w:r>
        <w:rPr>
          <w:rFonts w:ascii="Times New Roman" w:hAnsi="Times New Roman"/>
          <w:i/>
          <w:sz w:val="24"/>
        </w:rPr>
        <w:t>Multi-Level Approvals, Conditional Notification Triggers, and Deluge Workflow Logic for FitCheck</w:t>
      </w:r>
    </w:p>
    <w:p>
      <w:pPr>
        <w:keepNext/>
        <w:spacing w:before="240" w:after="80"/>
      </w:pPr>
      <w:r>
        <w:rPr>
          <w:rFonts w:ascii="Times New Roman" w:hAnsi="Times New Roman"/>
          <w:b/>
          <w:color w:val="000000"/>
          <w:sz w:val="28"/>
        </w:rPr>
        <w:t>Aim</w:t>
      </w:r>
    </w:p>
    <w:p>
      <w:pPr>
        <w:spacing w:after="120" w:line="276" w:lineRule="auto"/>
      </w:pPr>
      <w:r>
        <w:t>To configure and implement an approval-based workflow automation pipeline in Zoho Creator, establishing multi-stage authorization, conditional routing, automated notifications, and audit tracking for wardrobe acquisition and styling requests in the FitCheck application.</w:t>
      </w:r>
    </w:p>
    <w:p>
      <w:pPr>
        <w:keepNext/>
        <w:spacing w:before="240" w:after="80"/>
      </w:pPr>
      <w:r>
        <w:rPr>
          <w:rFonts w:ascii="Times New Roman" w:hAnsi="Times New Roman"/>
          <w:b/>
          <w:color w:val="000000"/>
          <w:sz w:val="28"/>
        </w:rPr>
        <w:t>Objective</w:t>
      </w:r>
    </w:p>
    <w:p>
      <w:pPr>
        <w:pStyle w:val="ListBullet"/>
        <w:spacing w:after="60" w:line="276" w:lineRule="auto"/>
      </w:pPr>
      <w:r>
        <w:rPr>
          <w:rFonts w:ascii="Times New Roman" w:hAnsi="Times New Roman"/>
          <w:sz w:val="24"/>
        </w:rPr>
        <w:t>Study the architecture of approval processes and workflow rules supported in Zoho Creator.</w:t>
      </w:r>
    </w:p>
    <w:p>
      <w:pPr>
        <w:pStyle w:val="ListBullet"/>
        <w:spacing w:after="60" w:line="276" w:lineRule="auto"/>
      </w:pPr>
      <w:r>
        <w:rPr>
          <w:rFonts w:ascii="Times New Roman" w:hAnsi="Times New Roman"/>
          <w:sz w:val="24"/>
        </w:rPr>
        <w:t>Configure multi-level approval hierarchies with conditional entry criteria and approver role assignment.</w:t>
      </w:r>
    </w:p>
    <w:p>
      <w:pPr>
        <w:pStyle w:val="ListBullet"/>
        <w:spacing w:after="60" w:line="276" w:lineRule="auto"/>
      </w:pPr>
      <w:r>
        <w:rPr>
          <w:rFonts w:ascii="Times New Roman" w:hAnsi="Times New Roman"/>
          <w:sz w:val="24"/>
        </w:rPr>
        <w:t>Implement automated actions on record submission, approval, rejection, and resubmission.</w:t>
      </w:r>
    </w:p>
    <w:p>
      <w:pPr>
        <w:pStyle w:val="ListBullet"/>
        <w:spacing w:after="60" w:line="276" w:lineRule="auto"/>
      </w:pPr>
      <w:r>
        <w:rPr>
          <w:rFonts w:ascii="Times New Roman" w:hAnsi="Times New Roman"/>
          <w:sz w:val="24"/>
        </w:rPr>
        <w:t>Develop Deluge automation scripts to update record statuses, send email/in-app notifications, and log audit trails.</w:t>
      </w:r>
    </w:p>
    <w:p>
      <w:pPr>
        <w:pStyle w:val="ListBullet"/>
        <w:spacing w:after="60" w:line="276" w:lineRule="auto"/>
      </w:pPr>
      <w:r>
        <w:rPr>
          <w:rFonts w:ascii="Times New Roman" w:hAnsi="Times New Roman"/>
          <w:sz w:val="24"/>
        </w:rPr>
        <w:t>Validate the end-to-end approval cycle across user submission, reviewer authorization, and database synchronization.</w:t>
      </w:r>
    </w:p>
    <w:p>
      <w:pPr>
        <w:keepNext/>
        <w:spacing w:before="240" w:after="80"/>
      </w:pPr>
      <w:r>
        <w:rPr>
          <w:rFonts w:ascii="Times New Roman" w:hAnsi="Times New Roman"/>
          <w:b/>
          <w:color w:val="000000"/>
          <w:sz w:val="28"/>
        </w:rPr>
        <w:t>Selected Application: FitCheck</w:t>
      </w:r>
    </w:p>
    <w:p>
      <w:pPr>
        <w:spacing w:after="80"/>
      </w:pPr>
      <w:r>
        <w:rPr>
          <w:rFonts w:ascii="Times New Roman" w:hAnsi="Times New Roman"/>
          <w:b/>
          <w:sz w:val="24"/>
        </w:rPr>
        <w:t>FitCheck (Smart Outfit Planner &amp; Wardrobe Organizer – Wardrobe Purchase &amp; Stylist Approval Module)</w:t>
      </w:r>
    </w:p>
    <w:p>
      <w:pPr>
        <w:spacing w:after="160" w:line="276" w:lineRule="auto"/>
      </w:pPr>
      <w:r>
        <w:rPr>
          <w:rFonts w:ascii="Times New Roman" w:hAnsi="Times New Roman"/>
          <w:b/>
        </w:rPr>
        <w:t xml:space="preserve">Application Context: </w:t>
      </w:r>
      <w:r>
        <w:rPr>
          <w:rFonts w:ascii="Times New Roman" w:hAnsi="Times New Roman"/>
        </w:rPr>
        <w:t>In the FitCheck ecosystem, users frequently request new garment purchases or consult certified fashion stylists for specialized outfit evaluations before major events. To manage spending and ensure styling quality, requests must undergo a structured authorization process. For example, high-cost apparel purchase requests must be approved by an administrator/financial budgeter, while custom VIP event outfits require verified fashion consultant sign-off. Implementing this mechanism in Zoho Creator replaces manual reviews with an automated approval workflow engine.</w:t>
      </w:r>
    </w:p>
    <w:p>
      <w:pPr>
        <w:keepNext/>
        <w:spacing w:before="240" w:after="80"/>
      </w:pPr>
      <w:r>
        <w:rPr>
          <w:rFonts w:ascii="Times New Roman" w:hAnsi="Times New Roman"/>
          <w:b/>
          <w:color w:val="000000"/>
          <w:sz w:val="28"/>
        </w:rPr>
        <w:t>1. Approval Workflow Architecture &amp; Routing Logic</w:t>
      </w:r>
    </w:p>
    <w:p>
      <w:pPr>
        <w:spacing w:after="120"/>
      </w:pPr>
      <w:r>
        <w:t>The approval engine operates through a sequence of trigger points, conditional decision gates, and automated status transitions: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340"/>
        <w:gridCol w:w="2340"/>
        <w:gridCol w:w="2340"/>
        <w:gridCol w:w="2340"/>
      </w:tblGrid>
      <w:tr>
        <w:tc>
          <w:tcPr>
            <w:tcW w:type="dxa" w:w="2340"/>
            <w:shd w:fill="E5E7EB"/>
            <w:tcMar>
              <w:top w:w="100" w:type="dxa"/>
              <w:bottom w:w="100" w:type="dxa"/>
              <w:left w:w="100" w:type="dxa"/>
              <w:right w:w="100" w:type="dxa"/>
            </w:tcMar>
          </w:tcPr>
          <w:p>
            <w:r>
              <w:rPr>
                <w:rFonts w:ascii="Times New Roman" w:hAnsi="Times New Roman"/>
                <w:b/>
                <w:color w:val="000000"/>
                <w:sz w:val="22"/>
              </w:rPr>
              <w:t>Workflow Stage</w:t>
            </w:r>
          </w:p>
        </w:tc>
        <w:tc>
          <w:tcPr>
            <w:tcW w:type="dxa" w:w="2340"/>
            <w:shd w:fill="E5E7EB"/>
            <w:tcMar>
              <w:top w:w="100" w:type="dxa"/>
              <w:bottom w:w="100" w:type="dxa"/>
              <w:left w:w="100" w:type="dxa"/>
              <w:right w:w="100" w:type="dxa"/>
            </w:tcMar>
          </w:tcPr>
          <w:p>
            <w:r>
              <w:rPr>
                <w:rFonts w:ascii="Times New Roman" w:hAnsi="Times New Roman"/>
                <w:b/>
                <w:color w:val="000000"/>
                <w:sz w:val="22"/>
              </w:rPr>
              <w:t>Trigger Condition</w:t>
            </w:r>
          </w:p>
        </w:tc>
        <w:tc>
          <w:tcPr>
            <w:tcW w:type="dxa" w:w="2340"/>
            <w:shd w:fill="E5E7EB"/>
            <w:tcMar>
              <w:top w:w="100" w:type="dxa"/>
              <w:bottom w:w="100" w:type="dxa"/>
              <w:left w:w="100" w:type="dxa"/>
              <w:right w:w="100" w:type="dxa"/>
            </w:tcMar>
          </w:tcPr>
          <w:p>
            <w:r>
              <w:rPr>
                <w:rFonts w:ascii="Times New Roman" w:hAnsi="Times New Roman"/>
                <w:b/>
                <w:color w:val="000000"/>
                <w:sz w:val="22"/>
              </w:rPr>
              <w:t>Designated Approver</w:t>
            </w:r>
          </w:p>
        </w:tc>
        <w:tc>
          <w:tcPr>
            <w:tcW w:type="dxa" w:w="2340"/>
            <w:shd w:fill="E5E7EB"/>
            <w:tcMar>
              <w:top w:w="100" w:type="dxa"/>
              <w:bottom w:w="100" w:type="dxa"/>
              <w:left w:w="100" w:type="dxa"/>
              <w:right w:w="100" w:type="dxa"/>
            </w:tcMar>
          </w:tcPr>
          <w:p>
            <w:r>
              <w:rPr>
                <w:rFonts w:ascii="Times New Roman" w:hAnsi="Times New Roman"/>
                <w:b/>
                <w:color w:val="000000"/>
                <w:sz w:val="22"/>
              </w:rPr>
              <w:t>Automated System Actions</w:t>
            </w:r>
          </w:p>
        </w:tc>
      </w:tr>
      <w:tr>
        <w:tc>
          <w:tcPr>
            <w:tcW w:type="dxa" w:w="2340"/>
            <w:shd w:fill="F9FAFB"/>
            <w:tcMar>
              <w:top w:w="80" w:type="dxa"/>
              <w:bottom w:w="80" w:type="dxa"/>
              <w:left w:w="100" w:type="dxa"/>
              <w:right w:w="100" w:type="dxa"/>
            </w:tcMar>
          </w:tcPr>
          <w:p>
            <w:r>
              <w:rPr>
                <w:rFonts w:ascii="Times New Roman" w:hAnsi="Times New Roman"/>
                <w:sz w:val="21"/>
              </w:rPr>
              <w:t>Level 1: Wardrobe Budget Approval</w:t>
            </w:r>
          </w:p>
        </w:tc>
        <w:tc>
          <w:tcPr>
            <w:tcW w:type="dxa" w:w="2340"/>
            <w:shd w:fill="F9FAFB"/>
            <w:tcMar>
              <w:top w:w="80" w:type="dxa"/>
              <w:bottom w:w="80" w:type="dxa"/>
              <w:left w:w="100" w:type="dxa"/>
              <w:right w:w="100" w:type="dxa"/>
            </w:tcMar>
          </w:tcPr>
          <w:p>
            <w:r>
              <w:rPr>
                <w:rFonts w:ascii="Times New Roman" w:hAnsi="Times New Roman"/>
                <w:sz w:val="21"/>
              </w:rPr>
              <w:t>Estimated Cost &gt;= $100 (High-Value Item)</w:t>
            </w:r>
          </w:p>
        </w:tc>
        <w:tc>
          <w:tcPr>
            <w:tcW w:type="dxa" w:w="2340"/>
            <w:shd w:fill="F9FAFB"/>
            <w:tcMar>
              <w:top w:w="80" w:type="dxa"/>
              <w:bottom w:w="80" w:type="dxa"/>
              <w:left w:w="100" w:type="dxa"/>
              <w:right w:w="100" w:type="dxa"/>
            </w:tcMar>
          </w:tcPr>
          <w:p>
            <w:r>
              <w:rPr>
                <w:rFonts w:ascii="Times New Roman" w:hAnsi="Times New Roman"/>
                <w:sz w:val="21"/>
              </w:rPr>
              <w:t>Budget Manager / Account Owner</w:t>
            </w:r>
          </w:p>
        </w:tc>
        <w:tc>
          <w:tcPr>
            <w:tcW w:type="dxa" w:w="2340"/>
            <w:shd w:fill="F9FAFB"/>
            <w:tcMar>
              <w:top w:w="80" w:type="dxa"/>
              <w:bottom w:w="80" w:type="dxa"/>
              <w:left w:w="100" w:type="dxa"/>
              <w:right w:w="100" w:type="dxa"/>
            </w:tcMar>
          </w:tcPr>
          <w:p>
            <w:r>
              <w:rPr>
                <w:rFonts w:ascii="Times New Roman" w:hAnsi="Times New Roman"/>
                <w:sz w:val="21"/>
              </w:rPr>
              <w:t>Status set to 'Pending Finance Review'. Dispatches authorization request email with one-click approve/reject links.</w:t>
            </w:r>
          </w:p>
        </w:tc>
      </w:tr>
      <w:tr>
        <w:tc>
          <w:tcPr>
            <w:tcW w:type="dxa" w:w="2340"/>
            <w:shd w:fill="FFFFFF"/>
            <w:tcMar>
              <w:top w:w="80" w:type="dxa"/>
              <w:bottom w:w="80" w:type="dxa"/>
              <w:left w:w="100" w:type="dxa"/>
              <w:right w:w="100" w:type="dxa"/>
            </w:tcMar>
          </w:tcPr>
          <w:p>
            <w:r>
              <w:rPr>
                <w:rFonts w:ascii="Times New Roman" w:hAnsi="Times New Roman"/>
                <w:sz w:val="21"/>
              </w:rPr>
              <w:t>Level 2: Style &amp; Formality Verification</w:t>
            </w:r>
          </w:p>
        </w:tc>
        <w:tc>
          <w:tcPr>
            <w:tcW w:type="dxa" w:w="2340"/>
            <w:shd w:fill="FFFFFF"/>
            <w:tcMar>
              <w:top w:w="80" w:type="dxa"/>
              <w:bottom w:w="80" w:type="dxa"/>
              <w:left w:w="100" w:type="dxa"/>
              <w:right w:w="100" w:type="dxa"/>
            </w:tcMar>
          </w:tcPr>
          <w:p>
            <w:r>
              <w:rPr>
                <w:rFonts w:ascii="Times New Roman" w:hAnsi="Times New Roman"/>
                <w:sz w:val="21"/>
              </w:rPr>
              <w:t>Occasion == 'Black Tie' or 'Formal Business'</w:t>
            </w:r>
          </w:p>
        </w:tc>
        <w:tc>
          <w:tcPr>
            <w:tcW w:type="dxa" w:w="2340"/>
            <w:shd w:fill="FFFFFF"/>
            <w:tcMar>
              <w:top w:w="80" w:type="dxa"/>
              <w:bottom w:w="80" w:type="dxa"/>
              <w:left w:w="100" w:type="dxa"/>
              <w:right w:w="100" w:type="dxa"/>
            </w:tcMar>
          </w:tcPr>
          <w:p>
            <w:r>
              <w:rPr>
                <w:rFonts w:ascii="Times New Roman" w:hAnsi="Times New Roman"/>
                <w:sz w:val="21"/>
              </w:rPr>
              <w:t>Lead Fashion Consultant</w:t>
            </w:r>
          </w:p>
        </w:tc>
        <w:tc>
          <w:tcPr>
            <w:tcW w:type="dxa" w:w="2340"/>
            <w:shd w:fill="FFFFFF"/>
            <w:tcMar>
              <w:top w:w="80" w:type="dxa"/>
              <w:bottom w:w="80" w:type="dxa"/>
              <w:left w:w="100" w:type="dxa"/>
              <w:right w:w="100" w:type="dxa"/>
            </w:tcMar>
          </w:tcPr>
          <w:p>
            <w:r>
              <w:rPr>
                <w:rFonts w:ascii="Times New Roman" w:hAnsi="Times New Roman"/>
                <w:sz w:val="21"/>
              </w:rPr>
              <w:t>Status updated to 'Pending Stylist Review'. Evaluates clothing suitability against event dress code guidelines.</w:t>
            </w:r>
          </w:p>
        </w:tc>
      </w:tr>
      <w:tr>
        <w:tc>
          <w:tcPr>
            <w:tcW w:type="dxa" w:w="2340"/>
            <w:shd w:fill="F9FAFB"/>
            <w:tcMar>
              <w:top w:w="80" w:type="dxa"/>
              <w:bottom w:w="80" w:type="dxa"/>
              <w:left w:w="100" w:type="dxa"/>
              <w:right w:w="100" w:type="dxa"/>
            </w:tcMar>
          </w:tcPr>
          <w:p>
            <w:r>
              <w:rPr>
                <w:rFonts w:ascii="Times New Roman" w:hAnsi="Times New Roman"/>
                <w:sz w:val="21"/>
              </w:rPr>
              <w:t>Approval Finalization</w:t>
            </w:r>
          </w:p>
        </w:tc>
        <w:tc>
          <w:tcPr>
            <w:tcW w:type="dxa" w:w="2340"/>
            <w:shd w:fill="F9FAFB"/>
            <w:tcMar>
              <w:top w:w="80" w:type="dxa"/>
              <w:bottom w:w="80" w:type="dxa"/>
              <w:left w:w="100" w:type="dxa"/>
              <w:right w:w="100" w:type="dxa"/>
            </w:tcMar>
          </w:tcPr>
          <w:p>
            <w:r>
              <w:rPr>
                <w:rFonts w:ascii="Times New Roman" w:hAnsi="Times New Roman"/>
                <w:sz w:val="21"/>
              </w:rPr>
              <w:t>All approval levels marked as Approved</w:t>
            </w:r>
          </w:p>
        </w:tc>
        <w:tc>
          <w:tcPr>
            <w:tcW w:type="dxa" w:w="2340"/>
            <w:shd w:fill="F9FAFB"/>
            <w:tcMar>
              <w:top w:w="80" w:type="dxa"/>
              <w:bottom w:w="80" w:type="dxa"/>
              <w:left w:w="100" w:type="dxa"/>
              <w:right w:w="100" w:type="dxa"/>
            </w:tcMar>
          </w:tcPr>
          <w:p>
            <w:r>
              <w:rPr>
                <w:rFonts w:ascii="Times New Roman" w:hAnsi="Times New Roman"/>
                <w:sz w:val="21"/>
              </w:rPr>
              <w:t>System Automated (Deluge)</w:t>
            </w:r>
          </w:p>
        </w:tc>
        <w:tc>
          <w:tcPr>
            <w:tcW w:type="dxa" w:w="2340"/>
            <w:shd w:fill="F9FAFB"/>
            <w:tcMar>
              <w:top w:w="80" w:type="dxa"/>
              <w:bottom w:w="80" w:type="dxa"/>
              <w:left w:w="100" w:type="dxa"/>
              <w:right w:w="100" w:type="dxa"/>
            </w:tcMar>
          </w:tcPr>
          <w:p>
            <w:r>
              <w:rPr>
                <w:rFonts w:ascii="Times New Roman" w:hAnsi="Times New Roman"/>
                <w:sz w:val="21"/>
              </w:rPr>
              <w:t>Status updated to 'Approved'. Item added to active wardrobe inventory; dispatches confirmation notification to user.</w:t>
            </w:r>
          </w:p>
        </w:tc>
      </w:tr>
      <w:tr>
        <w:tc>
          <w:tcPr>
            <w:tcW w:type="dxa" w:w="2340"/>
            <w:shd w:fill="FFFFFF"/>
            <w:tcMar>
              <w:top w:w="80" w:type="dxa"/>
              <w:bottom w:w="80" w:type="dxa"/>
              <w:left w:w="100" w:type="dxa"/>
              <w:right w:w="100" w:type="dxa"/>
            </w:tcMar>
          </w:tcPr>
          <w:p>
            <w:r>
              <w:rPr>
                <w:rFonts w:ascii="Times New Roman" w:hAnsi="Times New Roman"/>
                <w:sz w:val="21"/>
              </w:rPr>
              <w:t>Rejection / Clarification</w:t>
            </w:r>
          </w:p>
        </w:tc>
        <w:tc>
          <w:tcPr>
            <w:tcW w:type="dxa" w:w="2340"/>
            <w:shd w:fill="FFFFFF"/>
            <w:tcMar>
              <w:top w:w="80" w:type="dxa"/>
              <w:bottom w:w="80" w:type="dxa"/>
              <w:left w:w="100" w:type="dxa"/>
              <w:right w:w="100" w:type="dxa"/>
            </w:tcMar>
          </w:tcPr>
          <w:p>
            <w:r>
              <w:rPr>
                <w:rFonts w:ascii="Times New Roman" w:hAnsi="Times New Roman"/>
                <w:sz w:val="21"/>
              </w:rPr>
              <w:t>Any reviewer clicks 'Reject'</w:t>
            </w:r>
          </w:p>
        </w:tc>
        <w:tc>
          <w:tcPr>
            <w:tcW w:type="dxa" w:w="2340"/>
            <w:shd w:fill="FFFFFF"/>
            <w:tcMar>
              <w:top w:w="80" w:type="dxa"/>
              <w:bottom w:w="80" w:type="dxa"/>
              <w:left w:w="100" w:type="dxa"/>
              <w:right w:w="100" w:type="dxa"/>
            </w:tcMar>
          </w:tcPr>
          <w:p>
            <w:r>
              <w:rPr>
                <w:rFonts w:ascii="Times New Roman" w:hAnsi="Times New Roman"/>
                <w:sz w:val="21"/>
              </w:rPr>
              <w:t>Reviewer Input Form</w:t>
            </w:r>
          </w:p>
        </w:tc>
        <w:tc>
          <w:tcPr>
            <w:tcW w:type="dxa" w:w="2340"/>
            <w:shd w:fill="FFFFFF"/>
            <w:tcMar>
              <w:top w:w="80" w:type="dxa"/>
              <w:bottom w:w="80" w:type="dxa"/>
              <w:left w:w="100" w:type="dxa"/>
              <w:right w:w="100" w:type="dxa"/>
            </w:tcMar>
          </w:tcPr>
          <w:p>
            <w:r>
              <w:rPr>
                <w:rFonts w:ascii="Times New Roman" w:hAnsi="Times New Roman"/>
                <w:sz w:val="21"/>
              </w:rPr>
              <w:t>Status updated to 'Rejected'. Rejection comment logged; sends notification email outlining reasons for denial.</w:t>
            </w:r>
          </w:p>
        </w:tc>
      </w:tr>
    </w:tbl>
    <w:p/>
    <w:p>
      <w:pPr>
        <w:keepNext/>
        <w:spacing w:before="240" w:after="80"/>
      </w:pPr>
      <w:r>
        <w:rPr>
          <w:rFonts w:ascii="Times New Roman" w:hAnsi="Times New Roman"/>
          <w:b/>
          <w:color w:val="000000"/>
          <w:sz w:val="28"/>
        </w:rPr>
        <w:t>2. Step-by-Step Implementation of Approval Automation</w:t>
      </w:r>
    </w:p>
    <w:p>
      <w:pPr>
        <w:pStyle w:val="ListBullet"/>
        <w:spacing w:after="60" w:line="276" w:lineRule="auto"/>
      </w:pPr>
      <w:r>
        <w:rPr>
          <w:rFonts w:ascii="Times New Roman" w:hAnsi="Times New Roman"/>
          <w:b/>
        </w:rPr>
        <w:t xml:space="preserve">Step 1: Form Schema Preparation: </w:t>
      </w:r>
      <w:r>
        <w:rPr>
          <w:rFonts w:ascii="Times New Roman" w:hAnsi="Times New Roman"/>
        </w:rPr>
        <w:t>In the 'Wardrobe Acquisition Request' form, add fields: Request ID, Item Name, Category, Estimated Cost, Purpose/Occasion, Approval Status (Dropdown: Draft, Pending Approval, Approved, Rejected), and Approver Remarks.</w:t>
      </w:r>
    </w:p>
    <w:p>
      <w:pPr>
        <w:pStyle w:val="ListBullet"/>
        <w:spacing w:after="60" w:line="276" w:lineRule="auto"/>
      </w:pPr>
      <w:r>
        <w:rPr>
          <w:rFonts w:ascii="Times New Roman" w:hAnsi="Times New Roman"/>
          <w:b/>
        </w:rPr>
        <w:t xml:space="preserve">Step 2: Creating the Approval Rule: </w:t>
      </w:r>
      <w:r>
        <w:rPr>
          <w:rFonts w:ascii="Times New Roman" w:hAnsi="Times New Roman"/>
        </w:rPr>
        <w:t>Navigate to 'Workflows -&gt; Approvals' in Zoho Creator. Click 'Add Approval'. Name the workflow 'FitCheck High-Value Apparel Approval' and bind it to the 'Wardrobe Acquisition Request' form.</w:t>
      </w:r>
    </w:p>
    <w:p>
      <w:pPr>
        <w:pStyle w:val="ListBullet"/>
        <w:spacing w:after="60" w:line="276" w:lineRule="auto"/>
      </w:pPr>
      <w:r>
        <w:rPr>
          <w:rFonts w:ascii="Times New Roman" w:hAnsi="Times New Roman"/>
          <w:b/>
        </w:rPr>
        <w:t xml:space="preserve">Step 3: Defining Entry Criteria: </w:t>
      </w:r>
      <w:r>
        <w:rPr>
          <w:rFonts w:ascii="Times New Roman" w:hAnsi="Times New Roman"/>
        </w:rPr>
        <w:t>Set the execution criterion: `Estimated_Cost &gt;= 100 || Occasion == 'Formal Business'`. Records that do not meet this threshold bypass the approval process and are marked as 'Auto-Approved' directly.</w:t>
      </w:r>
    </w:p>
    <w:p>
      <w:pPr>
        <w:pStyle w:val="ListBullet"/>
        <w:spacing w:after="60" w:line="276" w:lineRule="auto"/>
      </w:pPr>
      <w:r>
        <w:rPr>
          <w:rFonts w:ascii="Times New Roman" w:hAnsi="Times New Roman"/>
          <w:b/>
        </w:rPr>
        <w:t xml:space="preserve">Step 4: Configuring Approver Hierarchy &amp; Notification Templates: </w:t>
      </w:r>
      <w:r>
        <w:rPr>
          <w:rFonts w:ascii="Times New Roman" w:hAnsi="Times New Roman"/>
        </w:rPr>
        <w:t>Assign approvers based on organizational roles or dynamic user lookups. Configure email notification templates incorporating record detail summaries and direct action buttons (Approve / Reject).</w:t>
      </w:r>
    </w:p>
    <w:p>
      <w:pPr>
        <w:pStyle w:val="ListBullet"/>
        <w:spacing w:after="60" w:line="276" w:lineRule="auto"/>
      </w:pPr>
      <w:r>
        <w:rPr>
          <w:rFonts w:ascii="Times New Roman" w:hAnsi="Times New Roman"/>
          <w:b/>
        </w:rPr>
        <w:t xml:space="preserve">Step 5: Defining Action Triggers: </w:t>
      </w:r>
      <w:r>
        <w:rPr>
          <w:rFonts w:ascii="Times New Roman" w:hAnsi="Times New Roman"/>
        </w:rPr>
        <w:t>Under 'Actions on Submit', lock the record to prevent user tampering while pending review. Under 'Actions on Approve', execute Deluge script to update `Approval_Status = 'Approved'` and create a new record in the active Wardrobe Catalog. Under 'Actions on Reject', update status to 'Rejected' and unlock record for revisions.</w:t>
      </w:r>
    </w:p>
    <w:p>
      <w:pPr>
        <w:keepNext/>
        <w:spacing w:before="240" w:after="80"/>
      </w:pPr>
      <w:r>
        <w:rPr>
          <w:rFonts w:ascii="Times New Roman" w:hAnsi="Times New Roman"/>
          <w:b/>
          <w:color w:val="000000"/>
          <w:sz w:val="28"/>
        </w:rPr>
        <w:t>3. Deluge Script Automation for Workflow Actions</w:t>
      </w:r>
    </w:p>
    <w:p>
      <w:pPr>
        <w:spacing w:after="120"/>
      </w:pPr>
      <w:r>
        <w:t>Deluge scripts are executed automatically across different lifecycle events of the approval pipeline:</w:t>
      </w:r>
    </w:p>
    <w:p>
      <w:pPr>
        <w:spacing w:before="80" w:after="40"/>
      </w:pPr>
      <w:r>
        <w:rPr>
          <w:i/>
        </w:rPr>
        <w:t>Deluge Script Executed 'On Approve' Event:</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20" w:type="dxa"/>
              <w:right w:w="120" w:type="dxa"/>
            </w:tcMar>
          </w:tcPr>
          <w:p>
            <w:pPr>
              <w:spacing w:after="0"/>
            </w:pPr>
            <w:r>
              <w:rPr>
                <w:rFonts w:ascii="Courier New" w:hAnsi="Courier New"/>
                <w:color w:val="1F2937"/>
                <w:sz w:val="20"/>
              </w:rPr>
              <w:t>// Deluge Script for Actions on Approval in FitCheck</w:t>
              <w:br/>
              <w:t>input.Approval_Status = "Approved";</w:t>
              <w:br/>
              <w:t>input.Approval_Date = zoho.currentdate;</w:t>
              <w:br/>
              <w:br/>
              <w:t>// Automatically insert authorized item into Wardrobe Vault Catalog</w:t>
              <w:br/>
              <w:t>insert into Wardrobe_Item_Entry</w:t>
              <w:br/>
              <w:t>[</w:t>
              <w:br/>
              <w:t xml:space="preserve">    Item_Name = input.Item_Name,</w:t>
              <w:br/>
              <w:t xml:space="preserve">    Category = input.Category,</w:t>
              <w:br/>
              <w:t xml:space="preserve">    Purchase_Price = input.Estimated_Cost,</w:t>
              <w:br/>
              <w:t xml:space="preserve">    Dominant_Color = input.Dominant_Color,</w:t>
              <w:br/>
              <w:t xml:space="preserve">    Wear_Count = 0</w:t>
              <w:br/>
              <w:t>];</w:t>
              <w:br/>
              <w:br/>
              <w:t>// Send confirmation email to applicant</w:t>
              <w:br/>
              <w:t>sendmail</w:t>
              <w:br/>
              <w:t>[</w:t>
              <w:br/>
              <w:t xml:space="preserve">    from: zoho.adminuserid,</w:t>
              <w:br/>
              <w:t xml:space="preserve">    to: input.Added_User.email,</w:t>
              <w:br/>
              <w:t xml:space="preserve">    subject: "Wardrobe Request Approved: " + input.Item_Name,</w:t>
              <w:br/>
              <w:t xml:space="preserve">    message: "Your wardrobe request has been approved and added to your wardrobe vault."</w:t>
              <w:br/>
              <w:t>];</w:t>
            </w:r>
          </w:p>
        </w:tc>
      </w:tr>
    </w:tbl>
    <w:p/>
    <w:p>
      <w:pPr>
        <w:keepNext/>
        <w:spacing w:before="240" w:after="80"/>
      </w:pPr>
      <w:r>
        <w:rPr>
          <w:rFonts w:ascii="Times New Roman" w:hAnsi="Times New Roman"/>
          <w:b/>
          <w:color w:val="000000"/>
          <w:sz w:val="28"/>
        </w:rPr>
        <w:t>4. Workflow Audit Trail and Governance Matrix</w:t>
      </w:r>
    </w:p>
    <w:p>
      <w:pPr>
        <w:spacing w:after="120"/>
      </w:pPr>
      <w:r>
        <w:t>Zoho Creator automatically tracks timestamped audit histories for compliance and accountability across approval operations: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340"/>
        <w:gridCol w:w="2340"/>
        <w:gridCol w:w="2340"/>
        <w:gridCol w:w="2340"/>
      </w:tblGrid>
      <w:tr>
        <w:tc>
          <w:tcPr>
            <w:tcW w:type="dxa" w:w="2340"/>
            <w:shd w:fill="E5E7EB"/>
            <w:tcMar>
              <w:top w:w="100" w:type="dxa"/>
              <w:bottom w:w="100" w:type="dxa"/>
              <w:left w:w="100" w:type="dxa"/>
              <w:right w:w="100" w:type="dxa"/>
            </w:tcMar>
          </w:tcPr>
          <w:p>
            <w:r>
              <w:rPr>
                <w:rFonts w:ascii="Times New Roman" w:hAnsi="Times New Roman"/>
                <w:b/>
                <w:color w:val="000000"/>
                <w:sz w:val="22"/>
              </w:rPr>
              <w:t>Event / State</w:t>
            </w:r>
          </w:p>
        </w:tc>
        <w:tc>
          <w:tcPr>
            <w:tcW w:type="dxa" w:w="2340"/>
            <w:shd w:fill="E5E7EB"/>
            <w:tcMar>
              <w:top w:w="100" w:type="dxa"/>
              <w:bottom w:w="100" w:type="dxa"/>
              <w:left w:w="100" w:type="dxa"/>
              <w:right w:w="100" w:type="dxa"/>
            </w:tcMar>
          </w:tcPr>
          <w:p>
            <w:r>
              <w:rPr>
                <w:rFonts w:ascii="Times New Roman" w:hAnsi="Times New Roman"/>
                <w:b/>
                <w:color w:val="000000"/>
                <w:sz w:val="22"/>
              </w:rPr>
              <w:t>System Action</w:t>
            </w:r>
          </w:p>
        </w:tc>
        <w:tc>
          <w:tcPr>
            <w:tcW w:type="dxa" w:w="2340"/>
            <w:shd w:fill="E5E7EB"/>
            <w:tcMar>
              <w:top w:w="100" w:type="dxa"/>
              <w:bottom w:w="100" w:type="dxa"/>
              <w:left w:w="100" w:type="dxa"/>
              <w:right w:w="100" w:type="dxa"/>
            </w:tcMar>
          </w:tcPr>
          <w:p>
            <w:r>
              <w:rPr>
                <w:rFonts w:ascii="Times New Roman" w:hAnsi="Times New Roman"/>
                <w:b/>
                <w:color w:val="000000"/>
                <w:sz w:val="22"/>
              </w:rPr>
              <w:t>Audit Trail Recorded</w:t>
            </w:r>
          </w:p>
        </w:tc>
        <w:tc>
          <w:tcPr>
            <w:tcW w:type="dxa" w:w="2340"/>
            <w:shd w:fill="E5E7EB"/>
            <w:tcMar>
              <w:top w:w="100" w:type="dxa"/>
              <w:bottom w:w="100" w:type="dxa"/>
              <w:left w:w="100" w:type="dxa"/>
              <w:right w:w="100" w:type="dxa"/>
            </w:tcMar>
          </w:tcPr>
          <w:p>
            <w:r>
              <w:rPr>
                <w:rFonts w:ascii="Times New Roman" w:hAnsi="Times New Roman"/>
                <w:b/>
                <w:color w:val="000000"/>
                <w:sz w:val="22"/>
              </w:rPr>
              <w:t>Governance Outcome</w:t>
            </w:r>
          </w:p>
        </w:tc>
      </w:tr>
      <w:tr>
        <w:tc>
          <w:tcPr>
            <w:tcW w:type="dxa" w:w="2340"/>
            <w:shd w:fill="F9FAFB"/>
            <w:tcMar>
              <w:top w:w="80" w:type="dxa"/>
              <w:bottom w:w="80" w:type="dxa"/>
              <w:left w:w="100" w:type="dxa"/>
              <w:right w:w="100" w:type="dxa"/>
            </w:tcMar>
          </w:tcPr>
          <w:p>
            <w:r>
              <w:rPr>
                <w:rFonts w:ascii="Times New Roman" w:hAnsi="Times New Roman"/>
                <w:sz w:val="21"/>
              </w:rPr>
              <w:t>Submission Gate</w:t>
            </w:r>
          </w:p>
        </w:tc>
        <w:tc>
          <w:tcPr>
            <w:tcW w:type="dxa" w:w="2340"/>
            <w:shd w:fill="F9FAFB"/>
            <w:tcMar>
              <w:top w:w="80" w:type="dxa"/>
              <w:bottom w:w="80" w:type="dxa"/>
              <w:left w:w="100" w:type="dxa"/>
              <w:right w:w="100" w:type="dxa"/>
            </w:tcMar>
          </w:tcPr>
          <w:p>
            <w:r>
              <w:rPr>
                <w:rFonts w:ascii="Times New Roman" w:hAnsi="Times New Roman"/>
                <w:sz w:val="21"/>
              </w:rPr>
              <w:t>Record submitted and validated</w:t>
            </w:r>
          </w:p>
        </w:tc>
        <w:tc>
          <w:tcPr>
            <w:tcW w:type="dxa" w:w="2340"/>
            <w:shd w:fill="F9FAFB"/>
            <w:tcMar>
              <w:top w:w="80" w:type="dxa"/>
              <w:bottom w:w="80" w:type="dxa"/>
              <w:left w:w="100" w:type="dxa"/>
              <w:right w:w="100" w:type="dxa"/>
            </w:tcMar>
          </w:tcPr>
          <w:p>
            <w:r>
              <w:rPr>
                <w:rFonts w:ascii="Times New Roman" w:hAnsi="Times New Roman"/>
                <w:sz w:val="21"/>
              </w:rPr>
              <w:t>Timestamp, Applicant ID, Form Values</w:t>
            </w:r>
          </w:p>
        </w:tc>
        <w:tc>
          <w:tcPr>
            <w:tcW w:type="dxa" w:w="2340"/>
            <w:shd w:fill="F9FAFB"/>
            <w:tcMar>
              <w:top w:w="80" w:type="dxa"/>
              <w:bottom w:w="80" w:type="dxa"/>
              <w:left w:w="100" w:type="dxa"/>
              <w:right w:w="100" w:type="dxa"/>
            </w:tcMar>
          </w:tcPr>
          <w:p>
            <w:r>
              <w:rPr>
                <w:rFonts w:ascii="Times New Roman" w:hAnsi="Times New Roman"/>
                <w:sz w:val="21"/>
              </w:rPr>
              <w:t>Guarantees complete request parameters before routing.</w:t>
            </w:r>
          </w:p>
        </w:tc>
      </w:tr>
      <w:tr>
        <w:tc>
          <w:tcPr>
            <w:tcW w:type="dxa" w:w="2340"/>
            <w:shd w:fill="FFFFFF"/>
            <w:tcMar>
              <w:top w:w="80" w:type="dxa"/>
              <w:bottom w:w="80" w:type="dxa"/>
              <w:left w:w="100" w:type="dxa"/>
              <w:right w:w="100" w:type="dxa"/>
            </w:tcMar>
          </w:tcPr>
          <w:p>
            <w:r>
              <w:rPr>
                <w:rFonts w:ascii="Times New Roman" w:hAnsi="Times New Roman"/>
                <w:sz w:val="21"/>
              </w:rPr>
              <w:t>In-Review Lock</w:t>
            </w:r>
          </w:p>
        </w:tc>
        <w:tc>
          <w:tcPr>
            <w:tcW w:type="dxa" w:w="2340"/>
            <w:shd w:fill="FFFFFF"/>
            <w:tcMar>
              <w:top w:w="80" w:type="dxa"/>
              <w:bottom w:w="80" w:type="dxa"/>
              <w:left w:w="100" w:type="dxa"/>
              <w:right w:w="100" w:type="dxa"/>
            </w:tcMar>
          </w:tcPr>
          <w:p>
            <w:r>
              <w:rPr>
                <w:rFonts w:ascii="Times New Roman" w:hAnsi="Times New Roman"/>
                <w:sz w:val="21"/>
              </w:rPr>
              <w:t>Record edit lock enabled</w:t>
            </w:r>
          </w:p>
        </w:tc>
        <w:tc>
          <w:tcPr>
            <w:tcW w:type="dxa" w:w="2340"/>
            <w:shd w:fill="FFFFFF"/>
            <w:tcMar>
              <w:top w:w="80" w:type="dxa"/>
              <w:bottom w:w="80" w:type="dxa"/>
              <w:left w:w="100" w:type="dxa"/>
              <w:right w:w="100" w:type="dxa"/>
            </w:tcMar>
          </w:tcPr>
          <w:p>
            <w:r>
              <w:rPr>
                <w:rFonts w:ascii="Times New Roman" w:hAnsi="Times New Roman"/>
                <w:sz w:val="21"/>
              </w:rPr>
              <w:t>Approval routing initiated, notification dispatched</w:t>
            </w:r>
          </w:p>
        </w:tc>
        <w:tc>
          <w:tcPr>
            <w:tcW w:type="dxa" w:w="2340"/>
            <w:shd w:fill="FFFFFF"/>
            <w:tcMar>
              <w:top w:w="80" w:type="dxa"/>
              <w:bottom w:w="80" w:type="dxa"/>
              <w:left w:w="100" w:type="dxa"/>
              <w:right w:w="100" w:type="dxa"/>
            </w:tcMar>
          </w:tcPr>
          <w:p>
            <w:r>
              <w:rPr>
                <w:rFonts w:ascii="Times New Roman" w:hAnsi="Times New Roman"/>
                <w:sz w:val="21"/>
              </w:rPr>
              <w:t>Prevents retroactive record tampering while under active review.</w:t>
            </w:r>
          </w:p>
        </w:tc>
      </w:tr>
      <w:tr>
        <w:tc>
          <w:tcPr>
            <w:tcW w:type="dxa" w:w="2340"/>
            <w:shd w:fill="F9FAFB"/>
            <w:tcMar>
              <w:top w:w="80" w:type="dxa"/>
              <w:bottom w:w="80" w:type="dxa"/>
              <w:left w:w="100" w:type="dxa"/>
              <w:right w:w="100" w:type="dxa"/>
            </w:tcMar>
          </w:tcPr>
          <w:p>
            <w:r>
              <w:rPr>
                <w:rFonts w:ascii="Times New Roman" w:hAnsi="Times New Roman"/>
                <w:sz w:val="21"/>
              </w:rPr>
              <w:t>Decision Execution</w:t>
            </w:r>
          </w:p>
        </w:tc>
        <w:tc>
          <w:tcPr>
            <w:tcW w:type="dxa" w:w="2340"/>
            <w:shd w:fill="F9FAFB"/>
            <w:tcMar>
              <w:top w:w="80" w:type="dxa"/>
              <w:bottom w:w="80" w:type="dxa"/>
              <w:left w:w="100" w:type="dxa"/>
              <w:right w:w="100" w:type="dxa"/>
            </w:tcMar>
          </w:tcPr>
          <w:p>
            <w:r>
              <w:rPr>
                <w:rFonts w:ascii="Times New Roman" w:hAnsi="Times New Roman"/>
                <w:sz w:val="21"/>
              </w:rPr>
              <w:t>Reviewer approves/rejects via email or portal</w:t>
            </w:r>
          </w:p>
        </w:tc>
        <w:tc>
          <w:tcPr>
            <w:tcW w:type="dxa" w:w="2340"/>
            <w:shd w:fill="F9FAFB"/>
            <w:tcMar>
              <w:top w:w="80" w:type="dxa"/>
              <w:bottom w:w="80" w:type="dxa"/>
              <w:left w:w="100" w:type="dxa"/>
              <w:right w:w="100" w:type="dxa"/>
            </w:tcMar>
          </w:tcPr>
          <w:p>
            <w:r>
              <w:rPr>
                <w:rFonts w:ascii="Times New Roman" w:hAnsi="Times New Roman"/>
                <w:sz w:val="21"/>
              </w:rPr>
              <w:t>Reviewer ID, Decision timestamp, Decision Remarks</w:t>
            </w:r>
          </w:p>
        </w:tc>
        <w:tc>
          <w:tcPr>
            <w:tcW w:type="dxa" w:w="2340"/>
            <w:shd w:fill="F9FAFB"/>
            <w:tcMar>
              <w:top w:w="80" w:type="dxa"/>
              <w:bottom w:w="80" w:type="dxa"/>
              <w:left w:w="100" w:type="dxa"/>
              <w:right w:w="100" w:type="dxa"/>
            </w:tcMar>
          </w:tcPr>
          <w:p>
            <w:r>
              <w:rPr>
                <w:rFonts w:ascii="Times New Roman" w:hAnsi="Times New Roman"/>
                <w:sz w:val="21"/>
              </w:rPr>
              <w:t>Full traceability for budgeting and aesthetic review decisions.</w:t>
            </w:r>
          </w:p>
        </w:tc>
      </w:tr>
      <w:tr>
        <w:tc>
          <w:tcPr>
            <w:tcW w:type="dxa" w:w="2340"/>
            <w:shd w:fill="FFFFFF"/>
            <w:tcMar>
              <w:top w:w="80" w:type="dxa"/>
              <w:bottom w:w="80" w:type="dxa"/>
              <w:left w:w="100" w:type="dxa"/>
              <w:right w:w="100" w:type="dxa"/>
            </w:tcMar>
          </w:tcPr>
          <w:p>
            <w:r>
              <w:rPr>
                <w:rFonts w:ascii="Times New Roman" w:hAnsi="Times New Roman"/>
                <w:sz w:val="21"/>
              </w:rPr>
              <w:t>Inventory Insertion</w:t>
            </w:r>
          </w:p>
        </w:tc>
        <w:tc>
          <w:tcPr>
            <w:tcW w:type="dxa" w:w="2340"/>
            <w:shd w:fill="FFFFFF"/>
            <w:tcMar>
              <w:top w:w="80" w:type="dxa"/>
              <w:bottom w:w="80" w:type="dxa"/>
              <w:left w:w="100" w:type="dxa"/>
              <w:right w:w="100" w:type="dxa"/>
            </w:tcMar>
          </w:tcPr>
          <w:p>
            <w:r>
              <w:rPr>
                <w:rFonts w:ascii="Times New Roman" w:hAnsi="Times New Roman"/>
                <w:sz w:val="21"/>
              </w:rPr>
              <w:t>Deluge script inserts into live database</w:t>
            </w:r>
          </w:p>
        </w:tc>
        <w:tc>
          <w:tcPr>
            <w:tcW w:type="dxa" w:w="2340"/>
            <w:shd w:fill="FFFFFF"/>
            <w:tcMar>
              <w:top w:w="80" w:type="dxa"/>
              <w:bottom w:w="80" w:type="dxa"/>
              <w:left w:w="100" w:type="dxa"/>
              <w:right w:w="100" w:type="dxa"/>
            </w:tcMar>
          </w:tcPr>
          <w:p>
            <w:r>
              <w:rPr>
                <w:rFonts w:ascii="Times New Roman" w:hAnsi="Times New Roman"/>
                <w:sz w:val="21"/>
              </w:rPr>
              <w:t>Transaction ID, Catalog record cross-reference</w:t>
            </w:r>
          </w:p>
        </w:tc>
        <w:tc>
          <w:tcPr>
            <w:tcW w:type="dxa" w:w="2340"/>
            <w:shd w:fill="FFFFFF"/>
            <w:tcMar>
              <w:top w:w="80" w:type="dxa"/>
              <w:bottom w:w="80" w:type="dxa"/>
              <w:left w:w="100" w:type="dxa"/>
              <w:right w:w="100" w:type="dxa"/>
            </w:tcMar>
          </w:tcPr>
          <w:p>
            <w:r>
              <w:rPr>
                <w:rFonts w:ascii="Times New Roman" w:hAnsi="Times New Roman"/>
                <w:sz w:val="21"/>
              </w:rPr>
              <w:t>Maintains database referential integrity without manual data re-entry.</w:t>
            </w:r>
          </w:p>
        </w:tc>
      </w:tr>
    </w:tbl>
    <w:p/>
    <w:p>
      <w:pPr>
        <w:keepNext/>
        <w:spacing w:before="240" w:after="80"/>
      </w:pPr>
      <w:r>
        <w:rPr>
          <w:rFonts w:ascii="Times New Roman" w:hAnsi="Times New Roman"/>
          <w:b/>
          <w:color w:val="000000"/>
          <w:sz w:val="28"/>
        </w:rPr>
        <w:t>Results</w:t>
      </w:r>
    </w:p>
    <w:p>
      <w:pPr>
        <w:pStyle w:val="ListBullet"/>
        <w:spacing w:after="60" w:line="276" w:lineRule="auto"/>
      </w:pPr>
      <w:r>
        <w:rPr>
          <w:rFonts w:ascii="Times New Roman" w:hAnsi="Times New Roman"/>
          <w:sz w:val="24"/>
        </w:rPr>
        <w:t>A multi-stage approval automation workflow was successfully configured in Zoho Creator for FitCheck wardrobe requests.</w:t>
      </w:r>
    </w:p>
    <w:p>
      <w:pPr>
        <w:pStyle w:val="ListBullet"/>
        <w:spacing w:after="60" w:line="276" w:lineRule="auto"/>
      </w:pPr>
      <w:r>
        <w:rPr>
          <w:rFonts w:ascii="Times New Roman" w:hAnsi="Times New Roman"/>
          <w:sz w:val="24"/>
        </w:rPr>
        <w:t>Conditional routing rules accurately redirected high-value items (&gt;= $100) to budget managers and formal attire to lead stylists.</w:t>
      </w:r>
    </w:p>
    <w:p>
      <w:pPr>
        <w:pStyle w:val="ListBullet"/>
        <w:spacing w:after="60" w:line="276" w:lineRule="auto"/>
      </w:pPr>
      <w:r>
        <w:rPr>
          <w:rFonts w:ascii="Times New Roman" w:hAnsi="Times New Roman"/>
          <w:sz w:val="24"/>
        </w:rPr>
        <w:t>Deluge scripts seamlessly automated database insertions upon approval, eliminating redundant manual data entry into the wardrobe vault.</w:t>
      </w:r>
    </w:p>
    <w:p>
      <w:pPr>
        <w:pStyle w:val="ListBullet"/>
        <w:spacing w:after="60" w:line="276" w:lineRule="auto"/>
      </w:pPr>
      <w:r>
        <w:rPr>
          <w:rFonts w:ascii="Times New Roman" w:hAnsi="Times New Roman"/>
          <w:sz w:val="24"/>
        </w:rPr>
        <w:t>Notification triggers and audit trails ensured end-to-end operational transparency, real-time status updates, and record-locking security.</w:t>
      </w:r>
    </w:p>
    <w:p>
      <w:pPr>
        <w:keepNext/>
        <w:spacing w:before="240" w:after="80"/>
      </w:pPr>
      <w:r>
        <w:rPr>
          <w:rFonts w:ascii="Times New Roman" w:hAnsi="Times New Roman"/>
          <w:b/>
          <w:color w:val="000000"/>
          <w:sz w:val="28"/>
        </w:rPr>
        <w:t>Conclusion</w:t>
      </w:r>
    </w:p>
    <w:p>
      <w:pPr>
        <w:spacing w:after="160" w:line="276" w:lineRule="auto"/>
      </w:pPr>
      <w:r>
        <w:t>This experiment demonstrates the power and flexibility of Zoho Creator's approval-based workflow automation. By replacing manual reviews with an automated approval framework, organizations can streamline business governance, enforce budgetary compliance, and ensure quality control. The seamless combination of visual approval configuration, conditional decision paths, and Deluge event scripting enables robust, enterprise-grade process automation within a low-code environment for FitCheck.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