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CASE STUDY</w:t>
        <w:br w:type="textWrapping"/>
        <w:t xml:space="preserve">Design of Test Cases &amp; Maintenance Plan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Quality Assurance, Testing Design, and Post-Deployment Maintenance for FitCheck</w:t>
      </w:r>
    </w:p>
    <w:p w:rsidR="00000000" w:rsidDel="00000000" w:rsidP="00000000" w:rsidRDefault="00000000" w:rsidRPr="00000000" w14:paraId="00000003">
      <w:pPr>
        <w:jc w:val="right"/>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S.Thirunavukkarasu</w:t>
      </w:r>
    </w:p>
    <w:p w:rsidR="00000000" w:rsidDel="00000000" w:rsidP="00000000" w:rsidRDefault="00000000" w:rsidRPr="00000000" w14:paraId="00000004">
      <w:pPr>
        <w:jc w:val="right"/>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241201059</w:t>
      </w:r>
    </w:p>
    <w:p w:rsidR="00000000" w:rsidDel="00000000" w:rsidP="00000000" w:rsidRDefault="00000000" w:rsidRPr="00000000" w14:paraId="00000005">
      <w:pPr>
        <w:keepNext w:val="1"/>
        <w:pBdr>
          <w:bottom w:color="3b82f6" w:space="4" w:sz="8" w:val="single"/>
        </w:pBdr>
        <w:spacing w:after="120" w:before="280" w:lineRule="auto"/>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Aim</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formulate structured functional and non-functional test cases and construct a post-deployment software maintenance plan for a real-world application.</w:t>
      </w:r>
    </w:p>
    <w:p w:rsidR="00000000" w:rsidDel="00000000" w:rsidP="00000000" w:rsidRDefault="00000000" w:rsidRPr="00000000" w14:paraId="00000007">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Design comprehensive test cases covering critical user workflows and system integration points.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Establish test execution metrics to ensure software correctness and application reliability.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Define maintenance strategies (Corrective, Adaptive, Perfective, and Preventive).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Formulate SLA guidelines and post-release support workflows for long-term software stability.</w:t>
      </w:r>
      <w:r w:rsidDel="00000000" w:rsidR="00000000" w:rsidRPr="00000000">
        <w:rPr>
          <w:rtl w:val="0"/>
        </w:rPr>
      </w:r>
    </w:p>
    <w:p w:rsidR="00000000" w:rsidDel="00000000" w:rsidP="00000000" w:rsidRDefault="00000000" w:rsidRPr="00000000" w14:paraId="0000000C">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Selected Software Application</w:t>
      </w:r>
      <w:r w:rsidDel="00000000" w:rsidR="00000000" w:rsidRPr="00000000">
        <w:rPr>
          <w:rtl w:val="0"/>
        </w:rPr>
      </w:r>
    </w:p>
    <w:p w:rsidR="00000000" w:rsidDel="00000000" w:rsidP="00000000" w:rsidRDefault="00000000" w:rsidRPr="00000000" w14:paraId="0000000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FitCheck (Smart Outfit Planner &amp; Wardrobe Organizer)</w:t>
      </w: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w:t>
      </w:r>
      <w:r w:rsidDel="00000000" w:rsidR="00000000" w:rsidRPr="00000000">
        <w:rPr>
          <w:rFonts w:ascii="Times New Roman" w:cs="Times New Roman" w:eastAsia="Times New Roman" w:hAnsi="Times New Roman"/>
          <w:sz w:val="24"/>
          <w:szCs w:val="24"/>
          <w:rtl w:val="0"/>
        </w:rPr>
        <w:t xml:space="preserve">FitCheck is an AI-powered smart wardrobe mobile application. Quality assurance and continuous maintenance are critical to ensure accurate image background removal, seamless weather API syncing, fast daily outfit generation, and regular app updates across mobile platforms.</w:t>
      </w:r>
    </w:p>
    <w:p w:rsidR="00000000" w:rsidDel="00000000" w:rsidP="00000000" w:rsidRDefault="00000000" w:rsidRPr="00000000" w14:paraId="0000000F">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1. Software Testing Strategy &amp; Methodology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Unit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Validates individual components such as API utility functions, authentication handlers, and data parsing logic.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Integration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Verifies interaction between the mobile frontend, AI processing endpoints, database, and third-party weather services.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System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Tests end-to-end user journeys across device types, screen sizes, and network environments.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User Acceptance Testing (UAT):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Validates usability, outfit recommendation accuracy, and image processing speed against real user expectations.</w:t>
      </w:r>
      <w:r w:rsidDel="00000000" w:rsidR="00000000" w:rsidRPr="00000000">
        <w:rPr>
          <w:rtl w:val="0"/>
        </w:rPr>
      </w:r>
    </w:p>
    <w:p w:rsidR="00000000" w:rsidDel="00000000" w:rsidP="00000000" w:rsidRDefault="00000000" w:rsidRPr="00000000" w14:paraId="00000014">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2. Test Cases Specification</w:t>
      </w: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details key test cases designed across core functional modules:</w:t>
      </w:r>
    </w:p>
    <w:tbl>
      <w:tblPr>
        <w:tblStyle w:val="Table1"/>
        <w:tblW w:w="9935.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Scenario</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TC_AUTH_01</w:t>
            </w:r>
          </w:p>
        </w:tc>
        <w:tc>
          <w:tcPr>
            <w:shd w:fill="f8fafc" w:val="clear"/>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w:t>
            </w:r>
          </w:p>
        </w:tc>
        <w:tc>
          <w:tcPr>
            <w:shd w:fill="f8fafc" w:val="clear"/>
            <w:tcMar>
              <w:top w:w="100.0" w:type="dxa"/>
              <w:left w:w="100.0" w:type="dxa"/>
              <w:bottom w:w="100.0" w:type="dxa"/>
              <w:right w:w="100.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registration with valid email &amp; password</w:t>
            </w:r>
          </w:p>
        </w:tc>
        <w:tc>
          <w:tcPr>
            <w:shd w:fill="f8fafc" w:val="clear"/>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created successfully; user redirected to home screen</w:t>
            </w:r>
          </w:p>
        </w:tc>
        <w:tc>
          <w:tcPr>
            <w:shd w:fill="f8fafc" w:val="clear"/>
            <w:tcMar>
              <w:top w:w="100.0" w:type="dxa"/>
              <w:left w:w="100.0" w:type="dxa"/>
              <w:bottom w:w="100.0" w:type="dxa"/>
              <w:right w:w="100.0" w:type="dxa"/>
            </w:tcM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TC_WARD_01</w:t>
            </w:r>
          </w:p>
        </w:tc>
        <w:tc>
          <w:tcPr>
            <w:shd w:fill="ffffff" w:val="clear"/>
            <w:tcMar>
              <w:top w:w="100.0" w:type="dxa"/>
              <w:left w:w="100.0" w:type="dxa"/>
              <w:bottom w:w="100.0" w:type="dxa"/>
              <w:right w:w="100.0" w:type="dxa"/>
            </w:tcMa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Wardrobe</w:t>
            </w:r>
          </w:p>
        </w:tc>
        <w:tc>
          <w:tcPr>
            <w:shd w:fill="ffffff" w:val="clear"/>
            <w:tcMar>
              <w:top w:w="100.0" w:type="dxa"/>
              <w:left w:w="100.0" w:type="dxa"/>
              <w:bottom w:w="100.0" w:type="dxa"/>
              <w:right w:w="100.0" w:type="dxa"/>
            </w:tcM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clothing image from gallery</w:t>
            </w:r>
          </w:p>
        </w:tc>
        <w:tc>
          <w:tcPr>
            <w:shd w:fill="ffffff" w:val="clear"/>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background removed, item categorized (e.g., Top), added to DB</w:t>
            </w:r>
          </w:p>
        </w:tc>
        <w:tc>
          <w:tcPr>
            <w:shd w:fill="ffffff" w:val="clear"/>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TC_WARD_02</w:t>
            </w:r>
          </w:p>
        </w:tc>
        <w:tc>
          <w:tcPr>
            <w:shd w:fill="f8fafc" w:val="clear"/>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Wardrobe</w:t>
            </w:r>
          </w:p>
        </w:tc>
        <w:tc>
          <w:tcPr>
            <w:shd w:fill="f8fafc" w:val="clear"/>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non-clothing image (e.g., car photo)</w:t>
            </w:r>
          </w:p>
        </w:tc>
        <w:tc>
          <w:tcPr>
            <w:shd w:fill="f8fafc" w:val="clear"/>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error: 'Unrecognized clothing item'</w:t>
            </w:r>
          </w:p>
        </w:tc>
        <w:tc>
          <w:tcPr>
            <w:shd w:fill="f8fafc" w:val="clear"/>
            <w:tcMar>
              <w:top w:w="100.0" w:type="dxa"/>
              <w:left w:w="100.0" w:type="dxa"/>
              <w:bottom w:w="100.0" w:type="dxa"/>
              <w:right w:w="100.0" w:type="dxa"/>
            </w:tcM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TC_RECOM_01</w:t>
            </w:r>
          </w:p>
        </w:tc>
        <w:tc>
          <w:tcPr>
            <w:shd w:fill="ffffff" w:val="clear"/>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w:t>
            </w:r>
          </w:p>
        </w:tc>
        <w:tc>
          <w:tcPr>
            <w:shd w:fill="ffffff" w:val="clear"/>
            <w:tcMar>
              <w:top w:w="100.0" w:type="dxa"/>
              <w:left w:w="100.0" w:type="dxa"/>
              <w:bottom w:w="100.0" w:type="dxa"/>
              <w:right w:w="100.0" w:type="dxa"/>
            </w:tcMa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daily outfit recommendation with weather sync</w:t>
            </w:r>
          </w:p>
        </w:tc>
        <w:tc>
          <w:tcPr>
            <w:shd w:fill="ffffff" w:val="clear"/>
            <w:tcMar>
              <w:top w:w="100.0" w:type="dxa"/>
              <w:left w:w="100.0" w:type="dxa"/>
              <w:bottom w:w="100.0" w:type="dxa"/>
              <w:right w:w="100.0" w:type="dxa"/>
            </w:tcMa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outputs 1 Top + 1 Bottom + 1 Shoe matching current local weather</w:t>
            </w:r>
          </w:p>
        </w:tc>
        <w:tc>
          <w:tcPr>
            <w:shd w:fill="ffffff" w:val="clear"/>
            <w:tcMar>
              <w:top w:w="100.0" w:type="dxa"/>
              <w:left w:w="100.0" w:type="dxa"/>
              <w:bottom w:w="100.0" w:type="dxa"/>
              <w:right w:w="100.0" w:type="dxa"/>
            </w:tcM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TC_PLAN_01</w:t>
            </w:r>
          </w:p>
        </w:tc>
        <w:tc>
          <w:tcPr>
            <w:shd w:fill="f8fafc" w:val="clear"/>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Planner</w:t>
            </w:r>
          </w:p>
        </w:tc>
        <w:tc>
          <w:tcPr>
            <w:shd w:fill="f8fafc"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selected outfit combo to a future date on calendar</w:t>
            </w:r>
          </w:p>
        </w:tc>
        <w:tc>
          <w:tcPr>
            <w:shd w:fill="f8fafc" w:val="clear"/>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Outfit combo saved successfully to designated date in database</w:t>
            </w:r>
          </w:p>
        </w:tc>
        <w:tc>
          <w:tcPr>
            <w:shd w:fill="f8fafc" w:val="clear"/>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TC_PERF_01</w:t>
            </w:r>
          </w:p>
        </w:tc>
        <w:tc>
          <w:tcPr>
            <w:shd w:fill="ffffff" w:val="clear"/>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ffffff" w:val="clear"/>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outfit generation response time under 3G network</w:t>
            </w:r>
          </w:p>
        </w:tc>
        <w:tc>
          <w:tcPr>
            <w:shd w:fill="ffffff" w:val="clear"/>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Outfit suggestions rendered on screen within &lt; 2.5 seconds</w:t>
            </w:r>
          </w:p>
        </w:tc>
        <w:tc>
          <w:tcPr>
            <w:shd w:fill="ffffff" w:val="clear"/>
            <w:tcMar>
              <w:top w:w="100.0" w:type="dxa"/>
              <w:left w:w="100.0" w:type="dxa"/>
              <w:bottom w:w="100.0" w:type="dxa"/>
              <w:right w:w="100.0" w:type="dxa"/>
            </w:tcMa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3. Software Maintenance Plan</w:t>
      </w:r>
      <w:r w:rsidDel="00000000" w:rsidR="00000000" w:rsidRPr="00000000">
        <w:rPr>
          <w:rtl w:val="0"/>
        </w:rPr>
      </w:r>
    </w:p>
    <w:p w:rsidR="00000000" w:rsidDel="00000000" w:rsidP="00000000" w:rsidRDefault="00000000" w:rsidRPr="00000000" w14:paraId="000000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software reliability, performance, and user satisfaction post-launch, maintenance is divided into four key categories:</w:t>
      </w:r>
    </w:p>
    <w:tbl>
      <w:tblPr>
        <w:tblStyle w:val="Table2"/>
        <w:tblW w:w="9936.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Maintenance Type</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Core Objectives</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Activities &amp; Examples for FitCheck</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Maintenance</w:t>
            </w:r>
          </w:p>
        </w:tc>
        <w:tc>
          <w:tcPr>
            <w:shd w:fill="f8fafc" w:val="clear"/>
            <w:tcMar>
              <w:top w:w="100.0" w:type="dxa"/>
              <w:left w:w="100.0" w:type="dxa"/>
              <w:bottom w:w="100.0" w:type="dxa"/>
              <w:right w:w="10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software defects and runtime bugs identified post-release.</w:t>
            </w:r>
          </w:p>
        </w:tc>
        <w:tc>
          <w:tcPr>
            <w:shd w:fill="f8fafc" w:val="clear"/>
            <w:tcMar>
              <w:top w:w="100.0" w:type="dxa"/>
              <w:left w:w="100.0" w:type="dxa"/>
              <w:bottom w:w="100.0" w:type="dxa"/>
              <w:right w:w="10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Resolving image upload failures under slow network connections and fixing algorithm errors in outfit generation.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Maintenance</w:t>
            </w:r>
          </w:p>
        </w:tc>
        <w:tc>
          <w:tcPr>
            <w:shd w:fill="ffffff" w:val="clear"/>
            <w:tcMar>
              <w:top w:w="100.0" w:type="dxa"/>
              <w:left w:w="100.0" w:type="dxa"/>
              <w:bottom w:w="100.0" w:type="dxa"/>
              <w:right w:w="10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system to adapt to changing external tech environments.</w:t>
            </w:r>
          </w:p>
        </w:tc>
        <w:tc>
          <w:tcPr>
            <w:shd w:fill="ffffff" w:val="clear"/>
            <w:tcMar>
              <w:top w:w="100.0" w:type="dxa"/>
              <w:left w:w="100.0" w:type="dxa"/>
              <w:bottom w:w="100.0" w:type="dxa"/>
              <w:right w:w="10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mobile app packages to support iOS/Android OS updates and migrating to updated third-party Weather APIs.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Perfective Maintenance</w:t>
            </w:r>
          </w:p>
        </w:tc>
        <w:tc>
          <w:tcPr>
            <w:shd w:fill="f8fafc" w:val="clear"/>
            <w:tcMar>
              <w:top w:w="100.0" w:type="dxa"/>
              <w:left w:w="100.0" w:type="dxa"/>
              <w:bottom w:w="100.0" w:type="dxa"/>
              <w:right w:w="100.0" w:type="dxa"/>
            </w:tcMa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performance, user experience, and feature sets.</w:t>
            </w:r>
          </w:p>
        </w:tc>
        <w:tc>
          <w:tcPr>
            <w:shd w:fill="f8fafc" w:val="clear"/>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background removal AI processing speed, optimizing image cache, and refining recommendation logic based on user ratings.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Preventive Maintenance</w:t>
            </w:r>
          </w:p>
        </w:tc>
        <w:tc>
          <w:tcPr>
            <w:shd w:fill="ffffff" w:val="clear"/>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future system failures through code cleanup and security patches.</w:t>
            </w:r>
          </w:p>
        </w:tc>
        <w:tc>
          <w:tcPr>
            <w:shd w:fill="ffffff" w:val="clear"/>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database indexing, auditing security tokens, updating cloud infrastructure dependencies, and refactoring backend code.</w:t>
            </w:r>
          </w:p>
        </w:tc>
      </w:tr>
    </w:tbl>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4. Incident Response &amp; Service Level Agreements (SLA)</w:t>
      </w:r>
      <w:r w:rsidDel="00000000" w:rsidR="00000000" w:rsidRPr="00000000">
        <w:rPr>
          <w:rtl w:val="0"/>
        </w:rPr>
      </w:r>
    </w:p>
    <w:tbl>
      <w:tblPr>
        <w:tblStyle w:val="Table3"/>
        <w:tblW w:w="9936.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Severity Level</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Issue Description</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 Resolution Time (SLA)</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(P1)</w:t>
            </w:r>
          </w:p>
        </w:tc>
        <w:tc>
          <w:tcPr>
            <w:shd w:fill="f8fafc" w:val="clear"/>
            <w:tcMar>
              <w:top w:w="100.0" w:type="dxa"/>
              <w:left w:w="100.0" w:type="dxa"/>
              <w:bottom w:w="100.0" w:type="dxa"/>
              <w:right w:w="10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system outage, server crash, or database connection failure.</w:t>
            </w:r>
          </w:p>
        </w:tc>
        <w:tc>
          <w:tcPr>
            <w:shd w:fill="f8fafc" w:val="clear"/>
            <w:tcMar>
              <w:top w:w="100.0" w:type="dxa"/>
              <w:left w:w="100.0" w:type="dxa"/>
              <w:bottom w:w="100.0" w:type="dxa"/>
              <w:right w:w="100.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Hours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(P2)</w:t>
            </w:r>
          </w:p>
        </w:tc>
        <w:tc>
          <w:tcPr>
            <w:shd w:fill="ffffff" w:val="clear"/>
            <w:tcMar>
              <w:top w:w="100.0" w:type="dxa"/>
              <w:left w:w="100.0" w:type="dxa"/>
              <w:bottom w:w="100.0" w:type="dxa"/>
              <w:right w:w="10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feature failure (e.g., wardrobe upload failure or recommendation pipeline crash).</w:t>
            </w:r>
          </w:p>
        </w:tc>
        <w:tc>
          <w:tcPr>
            <w:shd w:fill="ffffff" w:val="clear"/>
            <w:tcMar>
              <w:top w:w="100.0" w:type="dxa"/>
              <w:left w:w="100.0" w:type="dxa"/>
              <w:bottom w:w="100.0" w:type="dxa"/>
              <w:right w:w="100.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12 Hours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(P3)</w:t>
            </w:r>
          </w:p>
        </w:tc>
        <w:tc>
          <w:tcPr>
            <w:shd w:fill="f8fafc" w:val="clear"/>
            <w:tcMar>
              <w:top w:w="100.0" w:type="dxa"/>
              <w:left w:w="100.0" w:type="dxa"/>
              <w:bottom w:w="100.0" w:type="dxa"/>
              <w:right w:w="100.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glitch, minor delay, or non-critical formatting issue.</w:t>
            </w:r>
          </w:p>
        </w:tc>
        <w:tc>
          <w:tcPr>
            <w:shd w:fill="f8fafc" w:val="clear"/>
            <w:tcMar>
              <w:top w:w="100.0" w:type="dxa"/>
              <w:left w:w="100.0" w:type="dxa"/>
              <w:bottom w:w="100.0" w:type="dxa"/>
              <w:right w:w="100.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48 Hours</w:t>
            </w:r>
          </w:p>
        </w:tc>
      </w:tr>
    </w:tbl>
    <w:p w:rsidR="00000000" w:rsidDel="00000000" w:rsidP="00000000" w:rsidRDefault="00000000" w:rsidRPr="00000000" w14:paraId="00000059">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Results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Designing structured test cases ensured 100% test coverage across authentication, image upload, AI background removal, and weather sync.</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Establishing SLA response times reduced system downtime risks and established automated incident handling.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Implementing a 4-tier maintenance plan ensured long-term app stability, OS compatibility, and continuous feature improvement.</w:t>
      </w:r>
      <w:r w:rsidDel="00000000" w:rsidR="00000000" w:rsidRPr="00000000">
        <w:rPr>
          <w:rtl w:val="0"/>
        </w:rPr>
      </w:r>
    </w:p>
    <w:p w:rsidR="00000000" w:rsidDel="00000000" w:rsidP="00000000" w:rsidRDefault="00000000" w:rsidRPr="00000000" w14:paraId="0000005D">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Conclusion</w:t>
      </w:r>
      <w:r w:rsidDel="00000000" w:rsidR="00000000" w:rsidRPr="00000000">
        <w:rPr>
          <w:rtl w:val="0"/>
        </w:rPr>
      </w:r>
    </w:p>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test case design coupled with a proactive post-deployment maintenance strategy is vital for sustaining modern consumer mobile applications like FitCheck. Systematically verifying core workflows through rigorous testing prevents critical bugs from reaching users, while structured corrective, adaptive, perfective, and preventive maintenance guarantees long-term operational resilience and continuous quality improvement.</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