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92" w:type="dxa"/>
        <w:tblBorders>
          <w:top w:val="nil"/>
          <w:left w:val="nil"/>
          <w:bottom w:val="nil"/>
          <w:right w:val="nil"/>
          <w:insideH w:val="nil"/>
          <w:insideV w:val="nil"/>
        </w:tblBorders>
        <w:tblLayout w:type="fixed"/>
        <w:tblLook w:val="04A0" w:firstRow="1" w:lastRow="0" w:firstColumn="1" w:lastColumn="0" w:noHBand="0" w:noVBand="1"/>
      </w:tblPr>
      <w:tblGrid>
        <w:gridCol w:w="7056"/>
        <w:gridCol w:w="5184"/>
        <w:gridCol w:w="80"/>
      </w:tblGrid>
      <w:tr w:rsidR="00D446A0" w14:paraId="01D4B6DE" w14:textId="77777777">
        <w:trPr>
          <w:gridAfter w:val="1"/>
          <w:wAfter w:w="80" w:type="dxa"/>
        </w:trPr>
        <w:tc>
          <w:tcPr>
            <w:tcW w:w="7056" w:type="dxa"/>
            <w:shd w:val="clear" w:color="auto" w:fill="1B2A41"/>
            <w:tcMar>
              <w:top w:w="65" w:type="dxa"/>
              <w:left w:w="220" w:type="dxa"/>
              <w:bottom w:w="65" w:type="dxa"/>
              <w:right w:w="80" w:type="dxa"/>
            </w:tcMar>
            <w:vAlign w:val="center"/>
          </w:tcPr>
          <w:p w14:paraId="145B271B" w14:textId="77777777" w:rsidR="00D446A0" w:rsidRDefault="00D446A0"/>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224"/>
              <w:gridCol w:w="5184"/>
            </w:tblGrid>
            <w:tr w:rsidR="00D446A0" w14:paraId="6408B339" w14:textId="77777777">
              <w:tc>
                <w:tcPr>
                  <w:tcW w:w="1224" w:type="dxa"/>
                  <w:shd w:val="clear" w:color="auto" w:fill="1B2A41"/>
                  <w:tcMar>
                    <w:top w:w="0" w:type="dxa"/>
                    <w:left w:w="0" w:type="dxa"/>
                    <w:bottom w:w="0" w:type="dxa"/>
                    <w:right w:w="60" w:type="dxa"/>
                  </w:tcMar>
                  <w:vAlign w:val="center"/>
                </w:tcPr>
                <w:p w14:paraId="07F7FC59" w14:textId="77777777" w:rsidR="00D446A0" w:rsidRDefault="00000000">
                  <w:r>
                    <w:rPr>
                      <w:noProof/>
                    </w:rPr>
                    <w:drawing>
                      <wp:inline distT="0" distB="0" distL="0" distR="0" wp14:anchorId="5AE7431B" wp14:editId="750641BD">
                        <wp:extent cx="566928" cy="566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shot_circle.png"/>
                                <pic:cNvPicPr/>
                              </pic:nvPicPr>
                              <pic:blipFill>
                                <a:blip r:embed="rId6"/>
                                <a:stretch>
                                  <a:fillRect/>
                                </a:stretch>
                              </pic:blipFill>
                              <pic:spPr>
                                <a:xfrm>
                                  <a:off x="0" y="0"/>
                                  <a:ext cx="566928" cy="566928"/>
                                </a:xfrm>
                                <a:prstGeom prst="rect">
                                  <a:avLst/>
                                </a:prstGeom>
                              </pic:spPr>
                            </pic:pic>
                          </a:graphicData>
                        </a:graphic>
                      </wp:inline>
                    </w:drawing>
                  </w:r>
                </w:p>
              </w:tc>
              <w:tc>
                <w:tcPr>
                  <w:tcW w:w="5184" w:type="dxa"/>
                  <w:shd w:val="clear" w:color="auto" w:fill="1B2A41"/>
                  <w:tcMar>
                    <w:top w:w="0" w:type="dxa"/>
                    <w:left w:w="0" w:type="dxa"/>
                    <w:bottom w:w="0" w:type="dxa"/>
                    <w:right w:w="0" w:type="dxa"/>
                  </w:tcMar>
                </w:tcPr>
                <w:p w14:paraId="4F988506" w14:textId="77777777" w:rsidR="00D446A0" w:rsidRDefault="00000000">
                  <w:r>
                    <w:rPr>
                      <w:b/>
                      <w:color w:val="FFFFFF"/>
                      <w:sz w:val="30"/>
                    </w:rPr>
                    <w:t>DON PHIN, ESQ.</w:t>
                  </w:r>
                </w:p>
                <w:p w14:paraId="293414D7" w14:textId="77777777" w:rsidR="00D446A0" w:rsidRDefault="00000000">
                  <w:pPr>
                    <w:spacing w:before="20"/>
                  </w:pPr>
                  <w:r>
                    <w:rPr>
                      <w:b/>
                      <w:color w:val="9A7B4F"/>
                      <w:sz w:val="15"/>
                    </w:rPr>
                    <w:t>KEYNOTE SPEAKER  ·  ENTREPRENEUR  ·  PRIVATE ADVISOR</w:t>
                  </w:r>
                </w:p>
                <w:p w14:paraId="4E1057E4" w14:textId="77777777" w:rsidR="00D446A0" w:rsidRDefault="00000000">
                  <w:pPr>
                    <w:spacing w:before="20"/>
                  </w:pPr>
                  <w:r>
                    <w:rPr>
                      <w:b/>
                      <w:color w:val="CFD6E0"/>
                      <w:sz w:val="15"/>
                    </w:rPr>
                    <w:t>DONPHIN.COM</w:t>
                  </w:r>
                </w:p>
              </w:tc>
            </w:tr>
          </w:tbl>
          <w:p w14:paraId="3CD0730A" w14:textId="77777777" w:rsidR="00D446A0" w:rsidRDefault="00D446A0"/>
        </w:tc>
        <w:tc>
          <w:tcPr>
            <w:tcW w:w="5184" w:type="dxa"/>
            <w:shd w:val="clear" w:color="auto" w:fill="1B2A41"/>
            <w:tcMar>
              <w:top w:w="65" w:type="dxa"/>
              <w:left w:w="80" w:type="dxa"/>
              <w:bottom w:w="65" w:type="dxa"/>
              <w:right w:w="260" w:type="dxa"/>
            </w:tcMar>
            <w:vAlign w:val="center"/>
          </w:tcPr>
          <w:p w14:paraId="23DA1E9A" w14:textId="77777777" w:rsidR="00D446A0" w:rsidRDefault="00000000">
            <w:pPr>
              <w:jc w:val="right"/>
            </w:pPr>
            <w:r>
              <w:rPr>
                <w:i/>
                <w:color w:val="FFFFFF"/>
                <w:sz w:val="20"/>
              </w:rPr>
              <w:t>STORY.  ENERGY.  SALES.</w:t>
            </w:r>
          </w:p>
        </w:tc>
      </w:tr>
      <w:tr w:rsidR="00D446A0" w14:paraId="101590E6" w14:textId="77777777">
        <w:tc>
          <w:tcPr>
            <w:tcW w:w="12240" w:type="dxa"/>
            <w:gridSpan w:val="3"/>
            <w:shd w:val="clear" w:color="auto" w:fill="F3ECE1"/>
            <w:tcMar>
              <w:top w:w="45" w:type="dxa"/>
              <w:left w:w="140" w:type="dxa"/>
              <w:bottom w:w="45" w:type="dxa"/>
              <w:right w:w="140" w:type="dxa"/>
            </w:tcMar>
          </w:tcPr>
          <w:p w14:paraId="5878099C" w14:textId="77777777" w:rsidR="00D446A0" w:rsidRDefault="00000000">
            <w:pPr>
              <w:jc w:val="center"/>
            </w:pPr>
            <w:r>
              <w:rPr>
                <w:b/>
                <w:color w:val="1B2A41"/>
                <w:sz w:val="16"/>
              </w:rPr>
              <w:t>Attorney &amp; Former Litigator | 800+ Presentations to Executives | 16 LinkedIn Learning Courses • 1M+ Professionals Reached | 40+ Years Studying Human Potential</w:t>
            </w:r>
          </w:p>
        </w:tc>
      </w:tr>
    </w:tbl>
    <w:p w14:paraId="26648F43" w14:textId="77777777" w:rsidR="00D446A0" w:rsidRDefault="00000000">
      <w:pPr>
        <w:spacing w:before="60" w:after="120"/>
        <w:jc w:val="center"/>
      </w:pPr>
      <w:r>
        <w:rPr>
          <w:b/>
          <w:color w:val="9A7B4F"/>
          <w:sz w:val="18"/>
        </w:rPr>
        <w:t>SIGNATURE PROGRAM</w:t>
      </w:r>
    </w:p>
    <w:p w14:paraId="7AD8D0A8" w14:textId="77777777" w:rsidR="00D446A0" w:rsidRPr="002A0673" w:rsidRDefault="00000000">
      <w:pPr>
        <w:spacing w:after="40"/>
        <w:jc w:val="center"/>
        <w:rPr>
          <w:sz w:val="36"/>
          <w:szCs w:val="36"/>
        </w:rPr>
      </w:pPr>
      <w:r w:rsidRPr="002A0673">
        <w:rPr>
          <w:b/>
          <w:color w:val="1B2A41"/>
          <w:sz w:val="56"/>
          <w:szCs w:val="36"/>
        </w:rPr>
        <w:t>SALES ON STAGE</w:t>
      </w:r>
    </w:p>
    <w:p w14:paraId="6AC9BCA2" w14:textId="77777777" w:rsidR="00D446A0" w:rsidRPr="00AE64DC" w:rsidRDefault="00000000">
      <w:pPr>
        <w:spacing w:after="100"/>
        <w:jc w:val="center"/>
        <w:rPr>
          <w:b/>
          <w:bCs/>
        </w:rPr>
      </w:pPr>
      <w:r w:rsidRPr="00AE64DC">
        <w:rPr>
          <w:b/>
          <w:bCs/>
          <w:i/>
          <w:color w:val="222222"/>
        </w:rPr>
        <w:t>How Our Stories and Roles Direct the Sale</w:t>
      </w:r>
    </w:p>
    <w:p w14:paraId="51E5C879" w14:textId="6FA5A1D4" w:rsidR="00AE64DC" w:rsidRPr="00AE64DC" w:rsidRDefault="00AE64DC" w:rsidP="00AE64DC">
      <w:pPr>
        <w:pBdr>
          <w:bottom w:val="single" w:sz="10" w:space="31" w:color="9A7B4F"/>
        </w:pBdr>
        <w:spacing w:before="40" w:after="100"/>
        <w:rPr>
          <w:bCs/>
          <w:color w:val="1B2A41"/>
          <w:sz w:val="20"/>
        </w:rPr>
      </w:pPr>
      <w:r w:rsidRPr="00AE64DC">
        <w:rPr>
          <w:bCs/>
          <w:color w:val="1B2A41"/>
          <w:sz w:val="20"/>
        </w:rPr>
        <w:t>Buyer and seller walk onto the sales stage with stories already playing in their heads. Those stories shape the roles they play, the emotions they bring, and what happens next. Change the story</w:t>
      </w:r>
      <w:r w:rsidRPr="00AE64DC">
        <w:rPr>
          <w:bCs/>
          <w:color w:val="1B2A41"/>
          <w:sz w:val="20"/>
        </w:rPr>
        <w:t>,</w:t>
      </w:r>
      <w:r w:rsidRPr="00AE64DC">
        <w:rPr>
          <w:bCs/>
          <w:color w:val="1B2A41"/>
          <w:sz w:val="20"/>
        </w:rPr>
        <w:t xml:space="preserve"> and you can change the sale.</w:t>
      </w:r>
    </w:p>
    <w:p w14:paraId="787DDEFC" w14:textId="77777777" w:rsidR="00AE64DC" w:rsidRDefault="00AE64DC" w:rsidP="00AE64DC">
      <w:pPr>
        <w:pBdr>
          <w:bottom w:val="single" w:sz="10" w:space="31" w:color="9A7B4F"/>
        </w:pBdr>
        <w:tabs>
          <w:tab w:val="center" w:pos="5328"/>
        </w:tabs>
        <w:spacing w:before="40" w:after="100"/>
        <w:rPr>
          <w:b/>
          <w:color w:val="1B2A41"/>
          <w:sz w:val="20"/>
        </w:rPr>
      </w:pPr>
    </w:p>
    <w:p w14:paraId="244F95EA" w14:textId="38463577" w:rsidR="00D446A0" w:rsidRDefault="00AE64DC" w:rsidP="002A0673">
      <w:pPr>
        <w:pBdr>
          <w:bottom w:val="single" w:sz="10" w:space="31" w:color="9A7B4F"/>
        </w:pBdr>
        <w:tabs>
          <w:tab w:val="center" w:pos="5328"/>
        </w:tabs>
        <w:spacing w:before="40" w:after="0" w:line="240" w:lineRule="auto"/>
      </w:pPr>
      <w:r>
        <w:rPr>
          <w:b/>
          <w:color w:val="1B2A41"/>
          <w:sz w:val="20"/>
        </w:rPr>
        <w:tab/>
      </w:r>
      <w:r w:rsidR="00000000">
        <w:rPr>
          <w:b/>
          <w:color w:val="1B2A41"/>
          <w:sz w:val="20"/>
        </w:rPr>
        <w:t>WHAT CHANGES AFTER DON SPEAKS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84"/>
        <w:gridCol w:w="5184"/>
      </w:tblGrid>
      <w:tr w:rsidR="00D446A0" w14:paraId="28B0DA1C" w14:textId="77777777">
        <w:trPr>
          <w:jc w:val="center"/>
        </w:trPr>
        <w:tc>
          <w:tcPr>
            <w:tcW w:w="5184" w:type="dxa"/>
            <w:tcMar>
              <w:top w:w="0" w:type="dxa"/>
              <w:left w:w="0" w:type="dxa"/>
              <w:bottom w:w="0" w:type="dxa"/>
              <w:right w:w="120" w:type="dxa"/>
            </w:tcMar>
          </w:tcPr>
          <w:p w14:paraId="1C36EFD3" w14:textId="14EBA2F7" w:rsidR="00D446A0" w:rsidRDefault="00000000">
            <w:pPr>
              <w:spacing w:after="40"/>
            </w:pPr>
            <w:r>
              <w:rPr>
                <w:b/>
                <w:color w:val="9A7B4F"/>
                <w:sz w:val="20"/>
              </w:rPr>
              <w:t xml:space="preserve">✓  </w:t>
            </w:r>
            <w:r>
              <w:rPr>
                <w:b/>
                <w:color w:val="1B2A41"/>
                <w:sz w:val="20"/>
              </w:rPr>
              <w:t xml:space="preserve">Awareness of the </w:t>
            </w:r>
            <w:r w:rsidR="00AE64DC">
              <w:rPr>
                <w:b/>
                <w:color w:val="1B2A41"/>
                <w:sz w:val="20"/>
              </w:rPr>
              <w:t xml:space="preserve">deep </w:t>
            </w:r>
            <w:r>
              <w:rPr>
                <w:b/>
                <w:color w:val="1B2A41"/>
                <w:sz w:val="20"/>
              </w:rPr>
              <w:t>emotional dynamics beneath the sale</w:t>
            </w:r>
            <w:r>
              <w:rPr>
                <w:color w:val="222222"/>
                <w:sz w:val="20"/>
              </w:rPr>
              <w:t xml:space="preserve">  </w:t>
            </w:r>
          </w:p>
          <w:p w14:paraId="029B45E0" w14:textId="77777777" w:rsidR="00D446A0" w:rsidRDefault="00000000">
            <w:pPr>
              <w:spacing w:after="40"/>
            </w:pPr>
            <w:r>
              <w:rPr>
                <w:b/>
                <w:color w:val="9A7B4F"/>
                <w:sz w:val="20"/>
              </w:rPr>
              <w:t xml:space="preserve">✓  </w:t>
            </w:r>
            <w:r>
              <w:rPr>
                <w:b/>
                <w:color w:val="1B2A41"/>
                <w:sz w:val="20"/>
              </w:rPr>
              <w:t>Recognize the stories and roles shaping the sale</w:t>
            </w:r>
            <w:r>
              <w:rPr>
                <w:color w:val="222222"/>
                <w:sz w:val="20"/>
              </w:rPr>
              <w:t xml:space="preserve">  —  understand how Victim, Villain, and Hero stories affect how both buyer and seller show up.</w:t>
            </w:r>
          </w:p>
          <w:p w14:paraId="19D45C26" w14:textId="691F7763" w:rsidR="00D446A0" w:rsidRDefault="00000000">
            <w:pPr>
              <w:spacing w:after="40"/>
            </w:pPr>
            <w:r>
              <w:rPr>
                <w:b/>
                <w:color w:val="9A7B4F"/>
                <w:sz w:val="20"/>
              </w:rPr>
              <w:t xml:space="preserve">✓  </w:t>
            </w:r>
            <w:r>
              <w:rPr>
                <w:b/>
                <w:color w:val="1B2A41"/>
                <w:sz w:val="20"/>
              </w:rPr>
              <w:t>Build trust faster through curiosity and deeper listening</w:t>
            </w:r>
          </w:p>
        </w:tc>
        <w:tc>
          <w:tcPr>
            <w:tcW w:w="5184" w:type="dxa"/>
            <w:tcMar>
              <w:top w:w="0" w:type="dxa"/>
              <w:left w:w="120" w:type="dxa"/>
              <w:bottom w:w="0" w:type="dxa"/>
              <w:right w:w="0" w:type="dxa"/>
            </w:tcMar>
          </w:tcPr>
          <w:p w14:paraId="02DFD303" w14:textId="6B4DB84B" w:rsidR="00D446A0" w:rsidRDefault="00000000">
            <w:pPr>
              <w:spacing w:after="40"/>
            </w:pPr>
            <w:r>
              <w:rPr>
                <w:b/>
                <w:color w:val="9A7B4F"/>
                <w:sz w:val="20"/>
              </w:rPr>
              <w:t xml:space="preserve">✓  </w:t>
            </w:r>
            <w:r w:rsidR="00AE64DC">
              <w:rPr>
                <w:b/>
                <w:color w:val="1B2A41"/>
                <w:sz w:val="20"/>
              </w:rPr>
              <w:t>Know how you can both be heroes in the sales story</w:t>
            </w:r>
            <w:r>
              <w:rPr>
                <w:b/>
                <w:color w:val="1B2A41"/>
                <w:sz w:val="20"/>
              </w:rPr>
              <w:t xml:space="preserve"> </w:t>
            </w:r>
          </w:p>
          <w:p w14:paraId="00964167" w14:textId="77777777" w:rsidR="00AE64DC" w:rsidRDefault="00000000">
            <w:pPr>
              <w:spacing w:after="40"/>
              <w:rPr>
                <w:color w:val="222222"/>
                <w:sz w:val="20"/>
              </w:rPr>
            </w:pPr>
            <w:r>
              <w:rPr>
                <w:b/>
                <w:color w:val="9A7B4F"/>
                <w:sz w:val="20"/>
              </w:rPr>
              <w:t xml:space="preserve">✓  </w:t>
            </w:r>
            <w:r>
              <w:rPr>
                <w:b/>
                <w:color w:val="1B2A41"/>
                <w:sz w:val="20"/>
              </w:rPr>
              <w:t>Have a plan for how you’re going to show up emotionally</w:t>
            </w:r>
            <w:r>
              <w:rPr>
                <w:color w:val="222222"/>
                <w:sz w:val="20"/>
              </w:rPr>
              <w:t xml:space="preserve">  </w:t>
            </w:r>
          </w:p>
          <w:p w14:paraId="59F6695E" w14:textId="77777777" w:rsidR="00D446A0" w:rsidRDefault="00AE64DC">
            <w:pPr>
              <w:spacing w:after="40"/>
              <w:rPr>
                <w:b/>
                <w:bCs/>
                <w:color w:val="222222"/>
                <w:sz w:val="20"/>
              </w:rPr>
            </w:pPr>
            <w:r>
              <w:rPr>
                <w:rFonts w:ascii="Segoe UI Symbol" w:hAnsi="Segoe UI Symbol" w:cs="Segoe UI Symbol"/>
                <w:b/>
                <w:color w:val="9A7B4F"/>
                <w:sz w:val="20"/>
              </w:rPr>
              <w:t>✓</w:t>
            </w:r>
            <w:r>
              <w:rPr>
                <w:b/>
                <w:color w:val="9A7B4F"/>
                <w:sz w:val="20"/>
              </w:rPr>
              <w:t xml:space="preserve"> </w:t>
            </w:r>
            <w:r w:rsidRPr="00AE64DC">
              <w:rPr>
                <w:b/>
                <w:color w:val="000000" w:themeColor="text1"/>
                <w:sz w:val="20"/>
              </w:rPr>
              <w:t>U</w:t>
            </w:r>
            <w:r w:rsidRPr="00AE64DC">
              <w:rPr>
                <w:b/>
                <w:bCs/>
                <w:color w:val="222222"/>
                <w:sz w:val="20"/>
              </w:rPr>
              <w:t>se the Coax, Encourage, and Inspire formula to help everyone move forward with greater confidence and ownership.</w:t>
            </w:r>
          </w:p>
          <w:p w14:paraId="4D900230" w14:textId="29BAE1AE" w:rsidR="00AE64DC" w:rsidRDefault="00AE64DC">
            <w:pPr>
              <w:spacing w:after="40"/>
            </w:pPr>
          </w:p>
        </w:tc>
      </w:tr>
    </w:tbl>
    <w:p w14:paraId="23AC2284" w14:textId="25CFAD6D" w:rsidR="00D446A0" w:rsidRDefault="00000000">
      <w:pPr>
        <w:spacing w:before="40" w:after="60"/>
        <w:jc w:val="center"/>
        <w:rPr>
          <w:b/>
          <w:i/>
          <w:color w:val="9A7B4F"/>
        </w:rPr>
      </w:pPr>
      <w:r>
        <w:rPr>
          <w:b/>
          <w:i/>
          <w:color w:val="9A7B4F"/>
        </w:rPr>
        <w:t>Remember… facts tell</w:t>
      </w:r>
      <w:r w:rsidR="002A0673">
        <w:rPr>
          <w:b/>
          <w:i/>
          <w:color w:val="9A7B4F"/>
        </w:rPr>
        <w:t>,</w:t>
      </w:r>
      <w:r>
        <w:rPr>
          <w:b/>
          <w:i/>
          <w:color w:val="9A7B4F"/>
        </w:rPr>
        <w:t xml:space="preserve"> and stories sell!</w:t>
      </w:r>
    </w:p>
    <w:p w14:paraId="5B168CA7" w14:textId="77777777" w:rsidR="00AE64DC" w:rsidRDefault="00AE64DC">
      <w:pPr>
        <w:spacing w:before="40" w:after="60"/>
        <w:jc w:val="center"/>
      </w:pPr>
    </w:p>
    <w:p w14:paraId="1DB4DA3A" w14:textId="77777777" w:rsidR="00D446A0" w:rsidRDefault="00000000">
      <w:pPr>
        <w:keepNext/>
        <w:spacing w:before="20" w:after="80"/>
        <w:jc w:val="center"/>
      </w:pPr>
      <w:r>
        <w:rPr>
          <w:b/>
          <w:color w:val="1B2A41"/>
          <w:sz w:val="20"/>
        </w:rPr>
        <w:t>BUILD THE EXPERIENCE YOUR SALES MEETING NEEDS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456"/>
        <w:gridCol w:w="3456"/>
        <w:gridCol w:w="3456"/>
      </w:tblGrid>
      <w:tr w:rsidR="00D446A0" w14:paraId="013D1EEB" w14:textId="77777777">
        <w:trPr>
          <w:cantSplit/>
          <w:jc w:val="center"/>
        </w:trPr>
        <w:tc>
          <w:tcPr>
            <w:tcW w:w="3456" w:type="dxa"/>
            <w:tcBorders>
              <w:top w:val="single" w:sz="24" w:space="0" w:color="9A7B4F"/>
            </w:tcBorders>
            <w:shd w:val="clear" w:color="auto" w:fill="F3ECE1"/>
            <w:tcMar>
              <w:top w:w="45" w:type="dxa"/>
              <w:left w:w="110" w:type="dxa"/>
              <w:bottom w:w="45" w:type="dxa"/>
              <w:right w:w="110" w:type="dxa"/>
            </w:tcMar>
          </w:tcPr>
          <w:p w14:paraId="3E24A65B" w14:textId="77777777" w:rsidR="00D446A0" w:rsidRDefault="00000000">
            <w:r>
              <w:rPr>
                <w:b/>
                <w:color w:val="9A7B4F"/>
                <w:sz w:val="15"/>
              </w:rPr>
              <w:t>SIGNATURE KEYNOTE</w:t>
            </w:r>
          </w:p>
          <w:p w14:paraId="21BFB144" w14:textId="77777777" w:rsidR="00AE64DC" w:rsidRDefault="00000000">
            <w:pPr>
              <w:spacing w:before="40"/>
            </w:pPr>
            <w:r>
              <w:rPr>
                <w:b/>
                <w:color w:val="1B2A41"/>
                <w:sz w:val="23"/>
              </w:rPr>
              <w:t>Sales on Stage</w:t>
            </w:r>
          </w:p>
          <w:p w14:paraId="163163BA" w14:textId="04E008D6" w:rsidR="00D446A0" w:rsidRPr="00AE64DC" w:rsidRDefault="00000000">
            <w:pPr>
              <w:spacing w:before="40"/>
            </w:pPr>
            <w:r w:rsidRPr="00AE64DC">
              <w:rPr>
                <w:b/>
                <w:bCs/>
                <w:i/>
                <w:color w:val="000000" w:themeColor="text1"/>
                <w:sz w:val="17"/>
              </w:rPr>
              <w:t>How Our Stories and Roles Direct the Sale</w:t>
            </w:r>
          </w:p>
          <w:p w14:paraId="7FCBA71D" w14:textId="1779F130" w:rsidR="00D446A0" w:rsidRDefault="00000000">
            <w:pPr>
              <w:spacing w:before="60"/>
            </w:pPr>
            <w:r>
              <w:rPr>
                <w:color w:val="444444"/>
                <w:sz w:val="16"/>
              </w:rPr>
              <w:t xml:space="preserve">A highly interactive keynote revealing the hidden roles and stories behind every sale — and how </w:t>
            </w:r>
            <w:r w:rsidR="00AE64DC">
              <w:rPr>
                <w:color w:val="444444"/>
                <w:sz w:val="16"/>
              </w:rPr>
              <w:t>we can both be heroes in the sales process.</w:t>
            </w:r>
          </w:p>
        </w:tc>
        <w:tc>
          <w:tcPr>
            <w:tcW w:w="3456" w:type="dxa"/>
            <w:tcBorders>
              <w:top w:val="single" w:sz="24" w:space="0" w:color="9A7B4F"/>
            </w:tcBorders>
            <w:shd w:val="clear" w:color="auto" w:fill="F3ECE1"/>
            <w:tcMar>
              <w:top w:w="45" w:type="dxa"/>
              <w:left w:w="110" w:type="dxa"/>
              <w:bottom w:w="45" w:type="dxa"/>
              <w:right w:w="110" w:type="dxa"/>
            </w:tcMar>
          </w:tcPr>
          <w:p w14:paraId="42D70DDA" w14:textId="77777777" w:rsidR="00D446A0" w:rsidRDefault="00000000">
            <w:r>
              <w:rPr>
                <w:b/>
                <w:color w:val="9A7B4F"/>
                <w:sz w:val="15"/>
              </w:rPr>
              <w:t>INTERACTIVE BREAKOUT</w:t>
            </w:r>
          </w:p>
          <w:p w14:paraId="4F3B4A06" w14:textId="77777777" w:rsidR="00D446A0" w:rsidRDefault="00000000">
            <w:pPr>
              <w:spacing w:before="40"/>
            </w:pPr>
            <w:r>
              <w:rPr>
                <w:b/>
                <w:color w:val="1B2A41"/>
                <w:sz w:val="23"/>
              </w:rPr>
              <w:t>Mastering the Emotional Energy of Partnerships</w:t>
            </w:r>
          </w:p>
          <w:p w14:paraId="29DE1573" w14:textId="77777777" w:rsidR="00D446A0" w:rsidRDefault="00000000">
            <w:pPr>
              <w:spacing w:before="60"/>
            </w:pPr>
            <w:r>
              <w:rPr>
                <w:color w:val="444444"/>
                <w:sz w:val="16"/>
              </w:rPr>
              <w:t>Go deeper into the stories, assumptions and emotional dynamics that shape customers, teams, channel partners and other critical relationships.</w:t>
            </w:r>
          </w:p>
        </w:tc>
        <w:tc>
          <w:tcPr>
            <w:tcW w:w="3456" w:type="dxa"/>
            <w:tcBorders>
              <w:top w:val="single" w:sz="24" w:space="0" w:color="9A7B4F"/>
            </w:tcBorders>
            <w:shd w:val="clear" w:color="auto" w:fill="F3ECE1"/>
            <w:tcMar>
              <w:top w:w="45" w:type="dxa"/>
              <w:left w:w="110" w:type="dxa"/>
              <w:bottom w:w="45" w:type="dxa"/>
              <w:right w:w="110" w:type="dxa"/>
            </w:tcMar>
          </w:tcPr>
          <w:p w14:paraId="47E99A38" w14:textId="77777777" w:rsidR="00D446A0" w:rsidRDefault="00000000">
            <w:r>
              <w:rPr>
                <w:b/>
                <w:color w:val="9A7B4F"/>
                <w:sz w:val="15"/>
              </w:rPr>
              <w:t>EXECUTIVE SESSION</w:t>
            </w:r>
          </w:p>
          <w:p w14:paraId="67CE2E15" w14:textId="77777777" w:rsidR="00D446A0" w:rsidRDefault="00000000">
            <w:pPr>
              <w:spacing w:before="40"/>
            </w:pPr>
            <w:r>
              <w:rPr>
                <w:b/>
                <w:color w:val="1B2A41"/>
                <w:sz w:val="23"/>
              </w:rPr>
              <w:t>Sales Commission Agreements That Keep You Out of Court</w:t>
            </w:r>
          </w:p>
          <w:p w14:paraId="5EA87FD6" w14:textId="77777777" w:rsidR="00D446A0" w:rsidRDefault="00000000">
            <w:pPr>
              <w:spacing w:before="60"/>
            </w:pPr>
            <w:r>
              <w:rPr>
                <w:color w:val="444444"/>
                <w:sz w:val="16"/>
              </w:rPr>
              <w:t>A practical executive briefing for leaders responsible for commission plans — covering clarity, disputes, changes, termination issues and costly drafting mistakes.</w:t>
            </w:r>
          </w:p>
        </w:tc>
      </w:tr>
    </w:tbl>
    <w:p w14:paraId="20D7DF9C" w14:textId="28F31892" w:rsidR="00D446A0" w:rsidRDefault="00D446A0">
      <w:pPr>
        <w:spacing w:before="60" w:after="40"/>
        <w:jc w:val="center"/>
      </w:pPr>
    </w:p>
    <w:p w14:paraId="3FFAADAE" w14:textId="77777777" w:rsidR="00D446A0" w:rsidRDefault="00000000">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10656"/>
        <w:gridCol w:w="40"/>
      </w:tblGrid>
      <w:tr w:rsidR="00D446A0" w14:paraId="26C44EDF" w14:textId="77777777" w:rsidTr="00AE64DC">
        <w:trPr>
          <w:trHeight w:val="320"/>
        </w:trPr>
        <w:tc>
          <w:tcPr>
            <w:tcW w:w="10656" w:type="dxa"/>
            <w:gridSpan w:val="2"/>
            <w:shd w:val="clear" w:color="auto" w:fill="1B2A41"/>
            <w:tcMar>
              <w:top w:w="220" w:type="dxa"/>
              <w:left w:w="200" w:type="dxa"/>
              <w:bottom w:w="220" w:type="dxa"/>
              <w:right w:w="200" w:type="dxa"/>
            </w:tcMar>
            <w:vAlign w:val="center"/>
          </w:tcPr>
          <w:p w14:paraId="1D2B7215" w14:textId="3C26779C" w:rsidR="00D446A0" w:rsidRDefault="00D446A0" w:rsidP="00AE64DC"/>
        </w:tc>
      </w:tr>
      <w:tr w:rsidR="00D446A0" w14:paraId="057DD2F7" w14:textId="77777777">
        <w:trPr>
          <w:gridAfter w:val="1"/>
          <w:wAfter w:w="40" w:type="dxa"/>
        </w:trPr>
        <w:tc>
          <w:tcPr>
            <w:tcW w:w="10656" w:type="dxa"/>
            <w:tcBorders>
              <w:left w:val="single" w:sz="30" w:space="0" w:color="9A7B4F"/>
            </w:tcBorders>
            <w:shd w:val="clear" w:color="auto" w:fill="1B2A41"/>
            <w:tcMar>
              <w:top w:w="220" w:type="dxa"/>
              <w:left w:w="240" w:type="dxa"/>
              <w:bottom w:w="220" w:type="dxa"/>
              <w:right w:w="240" w:type="dxa"/>
            </w:tcMar>
          </w:tcPr>
          <w:p w14:paraId="5412802D" w14:textId="77777777" w:rsidR="00D446A0" w:rsidRDefault="00000000">
            <w:r>
              <w:rPr>
                <w:i/>
                <w:color w:val="FFFFFF"/>
              </w:rPr>
              <w:t>“Don presented his program The 40//40 Solution for Leadership and Engagement for our Fall Summit. Wonderful feedback and survey results. The 40//40 presentation is a unique concept with excellent take-home value that can be implemented immediately! Our membership always thanks us when we have Don speak to them and consistently ask us to have him come back! Book Don for your next event and your members will love you for it!”</w:t>
            </w:r>
          </w:p>
          <w:p w14:paraId="64CC1CE8" w14:textId="77777777" w:rsidR="00D446A0" w:rsidRDefault="00000000">
            <w:pPr>
              <w:spacing w:before="160"/>
            </w:pPr>
            <w:r>
              <w:rPr>
                <w:b/>
                <w:color w:val="9A7B4F"/>
                <w:sz w:val="18"/>
              </w:rPr>
              <w:t>PRESTON DIAMOND, MANAGING DIRECTOR, INSTITUTE OF WORKCOMP PROFESSIONALS</w:t>
            </w:r>
          </w:p>
        </w:tc>
      </w:tr>
    </w:tbl>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184"/>
        <w:gridCol w:w="5184"/>
      </w:tblGrid>
      <w:tr w:rsidR="00D446A0" w14:paraId="7273AEA9" w14:textId="77777777">
        <w:tc>
          <w:tcPr>
            <w:tcW w:w="5184" w:type="dxa"/>
            <w:tcBorders>
              <w:left w:val="single" w:sz="24" w:space="0" w:color="9A7B4F"/>
            </w:tcBorders>
            <w:shd w:val="clear" w:color="auto" w:fill="F3ECE1"/>
            <w:tcMar>
              <w:top w:w="160" w:type="dxa"/>
              <w:left w:w="200" w:type="dxa"/>
              <w:bottom w:w="160" w:type="dxa"/>
              <w:right w:w="160" w:type="dxa"/>
            </w:tcMar>
          </w:tcPr>
          <w:p w14:paraId="471309AC" w14:textId="77777777" w:rsidR="00D446A0" w:rsidRDefault="00000000">
            <w:r>
              <w:rPr>
                <w:i/>
                <w:color w:val="222222"/>
                <w:sz w:val="19"/>
              </w:rPr>
              <w:t>“Don has a way of breaking down the complex emotional energy in relationships to basic, common sense, matter-of-fact thinking. It’s a guide on how to take the noise out of how we communicate. The best takeaway from the 40//40 is the space it allows for co-creation. When living in the 40//40, teamwork and sales are fostered.”</w:t>
            </w:r>
          </w:p>
          <w:p w14:paraId="4066F150" w14:textId="77777777" w:rsidR="00D446A0" w:rsidRDefault="00000000">
            <w:pPr>
              <w:spacing w:before="120"/>
            </w:pPr>
            <w:r>
              <w:rPr>
                <w:b/>
                <w:color w:val="9A7B4F"/>
                <w:sz w:val="16"/>
              </w:rPr>
              <w:t>DON MADER, CEO, SOUTHEASTERN PRINTING</w:t>
            </w:r>
          </w:p>
        </w:tc>
        <w:tc>
          <w:tcPr>
            <w:tcW w:w="5184" w:type="dxa"/>
            <w:tcBorders>
              <w:left w:val="single" w:sz="24" w:space="0" w:color="9A7B4F"/>
            </w:tcBorders>
            <w:shd w:val="clear" w:color="auto" w:fill="F3ECE1"/>
            <w:tcMar>
              <w:top w:w="160" w:type="dxa"/>
              <w:left w:w="200" w:type="dxa"/>
              <w:bottom w:w="160" w:type="dxa"/>
              <w:right w:w="160" w:type="dxa"/>
            </w:tcMar>
          </w:tcPr>
          <w:p w14:paraId="48445E22" w14:textId="77777777" w:rsidR="00D446A0" w:rsidRDefault="00000000">
            <w:r>
              <w:rPr>
                <w:i/>
                <w:color w:val="222222"/>
                <w:sz w:val="19"/>
              </w:rPr>
              <w:t>“It is rare when a speaker can have such a powerful effect simultaneously on doctors, assistants, and office managers. But that is exactly what Don Phin did at our conference. His presentation is talked about almost continually on our social media forums and it has allowed all of us to be more successful in creating team cohesion and strength.”</w:t>
            </w:r>
          </w:p>
          <w:p w14:paraId="01DC108D" w14:textId="77777777" w:rsidR="00D446A0" w:rsidRDefault="00000000">
            <w:pPr>
              <w:spacing w:before="120"/>
            </w:pPr>
            <w:r>
              <w:rPr>
                <w:b/>
                <w:color w:val="9A7B4F"/>
                <w:sz w:val="16"/>
              </w:rPr>
              <w:t>SANFORD M. FISCH, CEO &amp; CO-FOUNDER, AMERICAN ACADEMY OF ESTATE PLANNING ATTORNEYS</w:t>
            </w:r>
          </w:p>
        </w:tc>
      </w:tr>
    </w:tbl>
    <w:p w14:paraId="5B008780" w14:textId="77777777" w:rsidR="00D446A0" w:rsidRDefault="00000000">
      <w:pPr>
        <w:pBdr>
          <w:bottom w:val="single" w:sz="8" w:space="4" w:color="9A7B4F"/>
        </w:pBdr>
        <w:spacing w:before="240" w:after="160"/>
        <w:jc w:val="center"/>
      </w:pPr>
      <w:r>
        <w:rPr>
          <w:b/>
          <w:color w:val="9A7B4F"/>
        </w:rPr>
        <w:t>TRUSTED BY</w:t>
      </w:r>
    </w:p>
    <w:p w14:paraId="3E5B1EE1" w14:textId="77777777" w:rsidR="00D446A0" w:rsidRDefault="00000000">
      <w:pPr>
        <w:jc w:val="center"/>
      </w:pPr>
      <w:r>
        <w:rPr>
          <w:noProof/>
        </w:rPr>
        <w:drawing>
          <wp:inline distT="0" distB="0" distL="0" distR="0" wp14:anchorId="0C14F530" wp14:editId="1B0ED9ED">
            <wp:extent cx="5029200" cy="24535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s_clean.jpg"/>
                    <pic:cNvPicPr/>
                  </pic:nvPicPr>
                  <pic:blipFill>
                    <a:blip r:embed="rId7"/>
                    <a:stretch>
                      <a:fillRect/>
                    </a:stretch>
                  </pic:blipFill>
                  <pic:spPr>
                    <a:xfrm>
                      <a:off x="0" y="0"/>
                      <a:ext cx="5029200" cy="2453552"/>
                    </a:xfrm>
                    <a:prstGeom prst="rect">
                      <a:avLst/>
                    </a:prstGeom>
                  </pic:spPr>
                </pic:pic>
              </a:graphicData>
            </a:graphic>
          </wp:inline>
        </w:drawing>
      </w:r>
    </w:p>
    <w:p w14:paraId="48BC6E5C" w14:textId="77777777" w:rsidR="00D446A0" w:rsidRDefault="00D446A0">
      <w:pPr>
        <w:spacing w:after="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6264"/>
        <w:gridCol w:w="4320"/>
      </w:tblGrid>
      <w:tr w:rsidR="00D446A0" w14:paraId="438CBFE2" w14:textId="77777777">
        <w:trPr>
          <w:cantSplit/>
          <w:jc w:val="center"/>
        </w:trPr>
        <w:tc>
          <w:tcPr>
            <w:tcW w:w="6264" w:type="dxa"/>
            <w:shd w:val="clear" w:color="auto" w:fill="1B2A41"/>
            <w:tcMar>
              <w:top w:w="85" w:type="dxa"/>
              <w:left w:w="160" w:type="dxa"/>
              <w:bottom w:w="85" w:type="dxa"/>
              <w:right w:w="80" w:type="dxa"/>
            </w:tcMar>
            <w:vAlign w:val="center"/>
          </w:tcPr>
          <w:p w14:paraId="7FE2AA57" w14:textId="77777777" w:rsidR="00D446A0" w:rsidRDefault="00000000">
            <w:r>
              <w:rPr>
                <w:b/>
                <w:color w:val="FFFFFF"/>
                <w:sz w:val="23"/>
              </w:rPr>
              <w:t xml:space="preserve">Book Don for Your Next </w:t>
            </w:r>
            <w:r>
              <w:rPr>
                <w:b/>
                <w:color w:val="9A7B4F"/>
                <w:sz w:val="23"/>
              </w:rPr>
              <w:t>Sales Meeting</w:t>
            </w:r>
          </w:p>
        </w:tc>
        <w:tc>
          <w:tcPr>
            <w:tcW w:w="4320" w:type="dxa"/>
            <w:shd w:val="clear" w:color="auto" w:fill="1B2A41"/>
            <w:tcMar>
              <w:top w:w="85" w:type="dxa"/>
              <w:left w:w="80" w:type="dxa"/>
              <w:bottom w:w="85" w:type="dxa"/>
              <w:right w:w="160" w:type="dxa"/>
            </w:tcMar>
            <w:vAlign w:val="center"/>
          </w:tcPr>
          <w:p w14:paraId="35ADD387" w14:textId="77777777" w:rsidR="00D446A0" w:rsidRDefault="00000000">
            <w:pPr>
              <w:jc w:val="right"/>
            </w:pPr>
            <w:r>
              <w:rPr>
                <w:b/>
                <w:color w:val="CFD6E0"/>
                <w:sz w:val="17"/>
              </w:rPr>
              <w:t>KEYNOTE  |  BREAKOUT  |  EXECUTIVE SESSION</w:t>
            </w:r>
          </w:p>
          <w:p w14:paraId="6898A8B3" w14:textId="77777777" w:rsidR="00D446A0" w:rsidRDefault="00000000">
            <w:pPr>
              <w:spacing w:before="40"/>
              <w:jc w:val="right"/>
            </w:pPr>
            <w:r>
              <w:rPr>
                <w:b/>
                <w:color w:val="FFFFFF"/>
                <w:sz w:val="20"/>
              </w:rPr>
              <w:t>DONPHIN.COM</w:t>
            </w:r>
          </w:p>
        </w:tc>
      </w:tr>
    </w:tbl>
    <w:p w14:paraId="09AA0750" w14:textId="77777777" w:rsidR="00162CCE" w:rsidRDefault="00162CCE"/>
    <w:sectPr w:rsidR="00162CCE" w:rsidSect="00034616">
      <w:pgSz w:w="12240" w:h="15840"/>
      <w:pgMar w:top="0" w:right="792" w:bottom="7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416909">
    <w:abstractNumId w:val="8"/>
  </w:num>
  <w:num w:numId="2" w16cid:durableId="132601856">
    <w:abstractNumId w:val="6"/>
  </w:num>
  <w:num w:numId="3" w16cid:durableId="1597248568">
    <w:abstractNumId w:val="5"/>
  </w:num>
  <w:num w:numId="4" w16cid:durableId="1649747212">
    <w:abstractNumId w:val="4"/>
  </w:num>
  <w:num w:numId="5" w16cid:durableId="1252160076">
    <w:abstractNumId w:val="7"/>
  </w:num>
  <w:num w:numId="6" w16cid:durableId="236936403">
    <w:abstractNumId w:val="3"/>
  </w:num>
  <w:num w:numId="7" w16cid:durableId="1079323686">
    <w:abstractNumId w:val="2"/>
  </w:num>
  <w:num w:numId="8" w16cid:durableId="563762862">
    <w:abstractNumId w:val="1"/>
  </w:num>
  <w:num w:numId="9" w16cid:durableId="1538934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CCE"/>
    <w:rsid w:val="0029639D"/>
    <w:rsid w:val="002A0673"/>
    <w:rsid w:val="00326F90"/>
    <w:rsid w:val="00916D99"/>
    <w:rsid w:val="00AA1D8D"/>
    <w:rsid w:val="00AE64DC"/>
    <w:rsid w:val="00B47730"/>
    <w:rsid w:val="00CB0664"/>
    <w:rsid w:val="00D446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F8362"/>
  <w14:defaultImageDpi w14:val="300"/>
  <w15:docId w15:val="{8EC7CD80-B955-4824-8BB2-DEE22EB2B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Phin</cp:lastModifiedBy>
  <cp:revision>2</cp:revision>
  <dcterms:created xsi:type="dcterms:W3CDTF">2013-12-23T23:15:00Z</dcterms:created>
  <dcterms:modified xsi:type="dcterms:W3CDTF">2026-09-19T19:44:00Z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7f721a18-a28a-4ed7-9fd5-386915905dfa</vt:lpwstr>
  </property>
</Properties>
</file>