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F4E79"/>
          <w:sz w:val="64"/>
        </w:rPr>
        <w:t>POA System</w:t>
      </w:r>
    </w:p>
    <w:p>
      <w:pPr>
        <w:jc w:val="center"/>
      </w:pPr>
      <w:r>
        <w:rPr>
          <w:color w:val="595959"/>
          <w:sz w:val="32"/>
        </w:rPr>
        <w:t>Dokumentasi Teknis untuk Tim Developer</w:t>
      </w:r>
    </w:p>
    <w:p>
      <w:pPr>
        <w:spacing w:before="400"/>
        <w:jc w:val="center"/>
      </w:pPr>
      <w:r>
        <w:rPr>
          <w:i/>
          <w:color w:val="595959"/>
          <w:sz w:val="22"/>
        </w:rPr>
        <w:t>Next.js 16 · Prisma · PostgreSQL · Internal Sales Planning &amp; Approval Tool</w:t>
      </w:r>
    </w:p>
    <w:p>
      <w:r>
        <w:br w:type="page"/>
      </w:r>
    </w:p>
    <w:p>
      <w:pPr>
        <w:pStyle w:val="Heading1"/>
      </w:pPr>
      <w:r>
        <w:t>1. Ringkasan Aplikasi</w:t>
      </w:r>
    </w:p>
    <w:p>
      <w:pPr>
        <w:spacing w:after="120"/>
      </w:pPr>
      <w:r>
        <w:rPr>
          <w:b w:val="0"/>
          <w:i w:val="0"/>
        </w:rPr>
        <w:t>Aplikasi web internal untuk sales representative farmasi dan atasannya (ASM/SM/NSM) untuk merencanakan, mengajukan, dan menyetujui “POA” (Plan of Action) kuartalan — rencana promosi &amp; anggaran per dokter, per produk, yang terhubung dengan riwayat kontrak PSSP dan data diskon.</w:t>
      </w:r>
    </w:p>
    <w:p>
      <w:pPr>
        <w:pStyle w:val="Heading2"/>
      </w:pPr>
      <w:r>
        <w:t>Hierarki Organisasi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MR (Medical Representative)</w:t>
      </w:r>
      <w:r>
        <w:br/>
      </w:r>
      <w:r>
        <w:rPr>
          <w:rFonts w:ascii="Consolas" w:hAnsi="Consolas"/>
          <w:color w:val="2D2D2D"/>
          <w:sz w:val="19"/>
        </w:rPr>
        <w:t xml:space="preserve">  └── ASM (Area Sales Manager)</w:t>
      </w:r>
      <w:r>
        <w:br/>
      </w:r>
      <w:r>
        <w:rPr>
          <w:rFonts w:ascii="Consolas" w:hAnsi="Consolas"/>
          <w:color w:val="2D2D2D"/>
          <w:sz w:val="19"/>
        </w:rPr>
        <w:t xml:space="preserve">        └── SM (Sales Manager)</w:t>
      </w:r>
      <w:r>
        <w:br/>
      </w:r>
      <w:r>
        <w:rPr>
          <w:rFonts w:ascii="Consolas" w:hAnsi="Consolas"/>
          <w:color w:val="2D2D2D"/>
          <w:sz w:val="19"/>
        </w:rPr>
        <w:t xml:space="preserve">              └── NSM (National Sales Manager)</w:t>
      </w:r>
    </w:p>
    <w:p>
      <w:pPr>
        <w:spacing w:after="120"/>
      </w:pPr>
      <w:r>
        <w:rPr>
          <w:b w:val="0"/>
          <w:i w:val="0"/>
        </w:rPr>
        <w:t>Ditambah 3 role di luar rantai hierarki tersebut: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Akses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Akses penuh ke semua fitur, termasuk panel Admin (CRUD user &amp; master data). Bisa membuat POA percobaan tanpa terikat outlet assignment.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GM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Read-only, company-wide. Tidak ada hak approve/create/edit.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SFE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Hanya bisa lihat halaman Summary. Tidak ada visibilitas per-POA.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>Hierarki selalu di-resolve secara dinamis dari kolom User.nipAtasan — perubahan struktur organisasi otomatis berlaku ke seluruh sistem tanpa perlu re-sync data lain. ADMIN dan GM tidak berada dalam rantai ini sama sekali; fungsi getSubordinateMRNips() menangani kedua role ini secara khusus (dianggap “lihat semua MR”), bukan menelusuri nipAtasan (yang akan kosong untuk mereka).</w:t>
      </w:r>
    </w:p>
    <w:p>
      <w:pPr>
        <w:pStyle w:val="Heading1"/>
      </w:pPr>
      <w:r>
        <w:t>2. Alur Kerja POA (State Machine)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DRAFT → SUBMITTED_TO_ASM → APPROVED_BY_ASM → SUBMITTED_TO_SM</w:t>
      </w:r>
      <w:r>
        <w:br/>
      </w:r>
      <w:r>
        <w:rPr>
          <w:rFonts w:ascii="Consolas" w:hAnsi="Consolas"/>
          <w:color w:val="2D2D2D"/>
          <w:sz w:val="19"/>
        </w:rPr>
        <w:t xml:space="preserve">      → APPROVED_BY_SM → SUBMITTED_TO_NSM → APPROVED_BY_NSM</w:t>
      </w:r>
    </w:p>
    <w:p>
      <w:pPr>
        <w:spacing w:after="120"/>
      </w:pPr>
      <w:r>
        <w:rPr>
          <w:b w:val="0"/>
          <w:i w:val="0"/>
        </w:rPr>
        <w:t>Setiap status SUBMITTED_TO_* bisa berbalik ke REVISI — baik otomatis (MR pemilik mengedit POA yang sudah diajukan) maupun eksplisit (approver saat ini me-reject dengan alasan). REVISI mengajukan ulang dari SUBMITTED_TO_ASM, mengulang seluruh rantai approval dari awal dan menambah PoaForm.version.</w:t>
      </w:r>
    </w:p>
    <w:p>
      <w:pPr>
        <w:pStyle w:val="ListBullet"/>
      </w:pPr>
      <w:r>
        <w:t>MR membuat draft dan mengisi line item (kombinasi produk × dokter)</w:t>
      </w:r>
    </w:p>
    <w:p>
      <w:pPr>
        <w:pStyle w:val="ListBullet"/>
      </w:pPr>
      <w:r>
        <w:t>MR mengajukan → ASM menerima dan bisa review/approve</w:t>
      </w:r>
    </w:p>
    <w:p>
      <w:pPr>
        <w:pStyle w:val="ListBullet"/>
      </w:pPr>
      <w:r>
        <w:t>ASM approve → SM → NSM</w:t>
      </w:r>
    </w:p>
    <w:p>
      <w:pPr>
        <w:pStyle w:val="ListBullet"/>
      </w:pPr>
      <w:r>
        <w:t>Setelah diajukan, level sebelumnya hanya bisa lihat (read-only)</w:t>
      </w:r>
    </w:p>
    <w:p>
      <w:pPr>
        <w:pStyle w:val="ListBullet"/>
      </w:pPr>
      <w:r>
        <w:t>NSM bisa fast-track approve langsung ke APPROVED_BY_NSM, melewati review ASM/SM</w:t>
      </w:r>
    </w:p>
    <w:p>
      <w:pPr>
        <w:pStyle w:val="ListBullet"/>
      </w:pPr>
      <w:r>
        <w:t>NSM bisa membatalkan approval sendiri yang sudah selesai, kembali ke REVISI</w:t>
      </w:r>
    </w:p>
    <w:p>
      <w:pPr>
        <w:pStyle w:val="ListBullet"/>
      </w:pPr>
      <w:r>
        <w:t>SM/NSM bisa bulk-approve semua item di inbox Approval sekaligus</w:t>
      </w:r>
    </w:p>
    <w:p>
      <w:pPr>
        <w:pStyle w:val="ListBullet"/>
      </w:pPr>
      <w:r>
        <w:t>POA berstatus DRAFT tidak bisa di-export ke Excel</w:t>
      </w:r>
    </w:p>
    <w:p>
      <w:pPr>
        <w:pStyle w:val="Heading2"/>
      </w:pPr>
      <w:r>
        <w:t>Edit Lock &amp; Alur “Ajukan Edit”</w:t>
      </w:r>
    </w:p>
    <w:p>
      <w:pPr>
        <w:spacing w:after="120"/>
      </w:pPr>
      <w:r>
        <w:rPr>
          <w:b w:val="0"/>
          <w:i w:val="0"/>
        </w:rPr>
        <w:t>Begitu ada ASM/SM/NSM yang sudah approve POA di siklus berjalan, MR pemilik terkunci dari mengedit (dideteksi via getEditLockLevel, menelusuri PoaAuditLog ke transisi DRAFT/REVISI terakhir). Daripada menunggu reject/cancel spontan, MR yang terkunci bisa kirim permintaan “Ajukan Edit” eksplisit ke approver terakhir:</w:t>
      </w:r>
    </w:p>
    <w:p>
      <w:pPr>
        <w:pStyle w:val="ListBullet"/>
      </w:pPr>
      <w:r>
        <w:rPr>
          <w:b/>
        </w:rPr>
        <w:t xml:space="preserve">requestEdit  </w:t>
      </w:r>
      <w:r>
        <w:t>requestEdit (hanya pemilik) — mencatat REQUEST_EDIT di audit log + kirim email ke approver terakhir.</w:t>
      </w:r>
    </w:p>
    <w:p>
      <w:pPr>
        <w:pStyle w:val="ListBullet"/>
      </w:pPr>
      <w:r>
        <w:rPr>
          <w:b/>
        </w:rPr>
        <w:t xml:space="preserve">grantEditRequest  </w:t>
      </w:r>
      <w:r>
        <w:t>grantEditRequest (hanya approver yang dimaksud) — secara fungsi sama dengan membatalkan approval-nya sendiri, POA kembali ke REVISI.</w:t>
      </w:r>
    </w:p>
    <w:p>
      <w:pPr>
        <w:pStyle w:val="ListBullet"/>
      </w:pPr>
      <w:r>
        <w:rPr>
          <w:b/>
        </w:rPr>
        <w:t xml:space="preserve">declineEditRequest  </w:t>
      </w:r>
      <w:r>
        <w:t>declineEditRequest — mencatat penolakan dengan alasan; status/holder tidak berubah.</w:t>
      </w:r>
    </w:p>
    <w:p>
      <w:pPr>
        <w:pStyle w:val="Heading1"/>
      </w:pPr>
      <w:r>
        <w:t>3. Setup Environment</w:t>
      </w:r>
    </w:p>
    <w:p>
      <w:pPr>
        <w:pStyle w:val="Heading2"/>
      </w:pPr>
      <w:r>
        <w:t>3.1 Prasyarat</w:t>
      </w:r>
    </w:p>
    <w:p>
      <w:pPr>
        <w:pStyle w:val="ListBullet"/>
      </w:pPr>
      <w:r>
        <w:t>Node.js 18+</w:t>
      </w:r>
    </w:p>
    <w:p>
      <w:pPr>
        <w:pStyle w:val="ListBullet"/>
      </w:pPr>
      <w:r>
        <w:t>PostgreSQL (lokal atau remote)</w:t>
      </w:r>
    </w:p>
    <w:p>
      <w:pPr>
        <w:pStyle w:val="ListBullet"/>
      </w:pPr>
      <w:r>
        <w:t>MSSQL (untuk sync org/produk/customer/sales — perlu VPN kantor; ada mode mock-DB untuk kerja offline)</w:t>
      </w:r>
    </w:p>
    <w:p>
      <w:pPr>
        <w:pStyle w:val="Heading2"/>
      </w:pPr>
      <w:r>
        <w:t>3.2 Environment Variables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cp .env.example .env</w:t>
      </w:r>
      <w:r>
        <w:br/>
      </w:r>
      <w:r>
        <w:rPr>
          <w:rFonts w:ascii="Consolas" w:hAnsi="Consolas"/>
          <w:color w:val="2D2D2D"/>
          <w:sz w:val="19"/>
        </w:rPr>
        <w:t># Isi .env dengan nilai sebenarnya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Wajib?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Keterangan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Connection string 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MSSQL_CONNECTION_STRING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Ya (kecuali USE_MOCK_DB=true)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Source DB MSSQL — sync org/produk/customer/sales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SESSION_SECRET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Min. 32 karakter — enkripsi session (openssl rand -base64 32)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EMAIL_FROM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Tidak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Alamat pengirim (default: mock/console)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RESEND_API_KEY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Tidak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API key Resend (setelah provider email dipasang)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SYNC_SECRET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Tidak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Shared secret untuk POST /api/sync/org-structure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NEXT_PUBLIC_BASE_URL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Tidak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Dipakai di link email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USE_MOCK_DB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Tidak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"true" = jalan dari data mock lokal, tanpa perlu VPN</w:t>
            </w:r>
          </w:p>
        </w:tc>
      </w:tr>
    </w:tbl>
    <w:p>
      <w:pPr>
        <w:spacing w:after="80"/>
      </w:pPr>
    </w:p>
    <w:p>
      <w:pPr>
        <w:pStyle w:val="Heading2"/>
      </w:pPr>
      <w:r>
        <w:t>3.3 Setup Database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npm install                  # otomatis jalankan `prisma generate`</w:t>
      </w:r>
      <w:r>
        <w:br/>
      </w:r>
      <w:r>
        <w:rPr>
          <w:rFonts w:ascii="Consolas" w:hAnsi="Consolas"/>
          <w:color w:val="2D2D2D"/>
          <w:sz w:val="19"/>
        </w:rPr>
        <w:t>npx prisma migrate dev       # apply migration (lokal)</w:t>
      </w:r>
      <w:r>
        <w:br/>
      </w:r>
      <w:r>
        <w:rPr>
          <w:rFonts w:ascii="Consolas" w:hAnsi="Consolas"/>
          <w:color w:val="2D2D2D"/>
          <w:sz w:val="19"/>
        </w:rPr>
        <w:t># atau: npm run db:migrate   # migrate deploy (staging/production)</w:t>
      </w:r>
    </w:p>
    <w:p>
      <w:pPr>
        <w:pStyle w:val="Heading2"/>
      </w:pPr>
      <w:r>
        <w:t>3.4 Isi Data</w:t>
      </w:r>
    </w:p>
    <w:p>
      <w:pPr>
        <w:spacing w:after="120"/>
      </w:pPr>
      <w:r>
        <w:rPr>
          <w:b w:val="0"/>
          <w:i w:val="0"/>
        </w:rPr>
        <w:t>Sync data asli (perlu MSSQL/VPN):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npm run sync:org         # hierarki organisasi → tabel User</w:t>
      </w:r>
      <w:r>
        <w:br/>
      </w:r>
      <w:r>
        <w:rPr>
          <w:rFonts w:ascii="Consolas" w:hAnsi="Consolas"/>
          <w:color w:val="2D2D2D"/>
          <w:sz w:val="19"/>
        </w:rPr>
        <w:t>npm run sync:products    # master data Product</w:t>
      </w:r>
      <w:r>
        <w:br/>
      </w:r>
      <w:r>
        <w:rPr>
          <w:rFonts w:ascii="Consolas" w:hAnsi="Consolas"/>
          <w:color w:val="2D2D2D"/>
          <w:sz w:val="19"/>
        </w:rPr>
        <w:t>npm run sync:customers   # master data Customer/CustomerOutlet</w:t>
      </w:r>
    </w:p>
    <w:p>
      <w:pPr>
        <w:spacing w:after="120"/>
      </w:pPr>
      <w:r>
        <w:rPr>
          <w:b w:val="0"/>
          <w:i w:val="0"/>
        </w:rPr>
        <w:t>Import master data lain (riwayat PSSP, diskon DPL, survey, listing fee, dll) dijalankan manual dari file Excel sumber — lihat bagian Scripts. Kebanyakan bersifat idempotent (upsert), aman dijalankan ulang.</w:t>
      </w:r>
    </w:p>
    <w:p>
      <w:pPr>
        <w:spacing w:after="120"/>
      </w:pPr>
      <w:r>
        <w:rPr>
          <w:b w:val="0"/>
          <w:i w:val="0"/>
        </w:rPr>
        <w:t>Mode offline/mock (tanpa VPN):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npm run mock:generate    # generate ulang src/lib/mock/generated-data.json</w:t>
      </w:r>
      <w:r>
        <w:br/>
      </w:r>
      <w:r>
        <w:rPr>
          <w:rFonts w:ascii="Consolas" w:hAnsi="Consolas"/>
          <w:color w:val="2D2D2D"/>
          <w:sz w:val="19"/>
        </w:rPr>
        <w:t>npm run seed:local       # seed database Postgres lokal dari JSON tsb</w:t>
      </w:r>
    </w:p>
    <w:p>
      <w:pPr>
        <w:spacing w:after="120"/>
      </w:pPr>
      <w:r>
        <w:rPr>
          <w:b w:val="0"/>
          <w:i w:val="0"/>
        </w:rPr>
        <w:t>Akun dummy untuk testing (akses semua outlet secara nasional, bisa jalani seluruh alur approval sendirian): gunakan form “Buat Akun Dummy” di panel Admin, atau jalankan npx tsx scripts/generateDummyAccounts.ts untuk generate massal (1 chain MR/ASM/SM/NSM per NIP karyawan asli).</w:t>
      </w:r>
    </w:p>
    <w:p>
      <w:pPr>
        <w:pStyle w:val="Heading2"/>
      </w:pPr>
      <w:r>
        <w:t>3.5 Menjalankan Development Server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npm run dev</w:t>
      </w:r>
      <w:r>
        <w:br/>
      </w:r>
      <w:r>
        <w:rPr>
          <w:rFonts w:ascii="Consolas" w:hAnsi="Consolas"/>
          <w:color w:val="2D2D2D"/>
          <w:sz w:val="19"/>
        </w:rPr>
        <w:t># Buka http://localhost:3000</w:t>
      </w:r>
      <w:r>
        <w:br/>
      </w:r>
      <w:r>
        <w:rPr>
          <w:rFonts w:ascii="Consolas" w:hAnsi="Consolas"/>
          <w:color w:val="2D2D2D"/>
          <w:sz w:val="19"/>
        </w:rPr>
        <w:t># Login pakai NIP user manapun yang sudah di-seed — tanpa password</w:t>
      </w:r>
    </w:p>
    <w:p>
      <w:r>
        <w:br w:type="page"/>
      </w:r>
    </w:p>
    <w:p>
      <w:pPr>
        <w:pStyle w:val="Heading1"/>
      </w:pPr>
      <w:r>
        <w:t>4. Struktur Project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src/</w:t>
      </w:r>
      <w:r>
        <w:br/>
      </w:r>
      <w:r>
        <w:rPr>
          <w:rFonts w:ascii="Consolas" w:hAnsi="Consolas"/>
          <w:color w:val="2D2D2D"/>
          <w:sz w:val="19"/>
        </w:rPr>
        <w:t>├── app/</w:t>
      </w:r>
      <w:r>
        <w:br/>
      </w:r>
      <w:r>
        <w:rPr>
          <w:rFonts w:ascii="Consolas" w:hAnsi="Consolas"/>
          <w:color w:val="2D2D2D"/>
          <w:sz w:val="19"/>
        </w:rPr>
        <w:t>│   ├── (auth)/login/              # Halaman login (NIP saja)</w:t>
      </w:r>
      <w:r>
        <w:br/>
      </w:r>
      <w:r>
        <w:rPr>
          <w:rFonts w:ascii="Consolas" w:hAnsi="Consolas"/>
          <w:color w:val="2D2D2D"/>
          <w:sz w:val="19"/>
        </w:rPr>
        <w:t>│   ├── (app)/                     # Shell setelah login (layout + sidebar)</w:t>
      </w:r>
      <w:r>
        <w:br/>
      </w:r>
      <w:r>
        <w:rPr>
          <w:rFonts w:ascii="Consolas" w:hAnsi="Consolas"/>
          <w:color w:val="2D2D2D"/>
          <w:sz w:val="19"/>
        </w:rPr>
        <w:t>│   │   ├── dashboard/             # List POA + stats progres submit MR</w:t>
      </w:r>
      <w:r>
        <w:br/>
      </w:r>
      <w:r>
        <w:rPr>
          <w:rFonts w:ascii="Consolas" w:hAnsi="Consolas"/>
          <w:color w:val="2D2D2D"/>
          <w:sz w:val="19"/>
        </w:rPr>
        <w:t>│   │   ├── pm-dashboard/          # Dashboard produk untuk PM</w:t>
      </w:r>
      <w:r>
        <w:br/>
      </w:r>
      <w:r>
        <w:rPr>
          <w:rFonts w:ascii="Consolas" w:hAnsi="Consolas"/>
          <w:color w:val="2D2D2D"/>
          <w:sz w:val="19"/>
        </w:rPr>
        <w:t>│   │   ├── summary/               # Statistik agregat: tab Outlet/Customer/Produk/Personil</w:t>
      </w:r>
      <w:r>
        <w:br/>
      </w:r>
      <w:r>
        <w:rPr>
          <w:rFonts w:ascii="Consolas" w:hAnsi="Consolas"/>
          <w:color w:val="2D2D2D"/>
          <w:sz w:val="19"/>
        </w:rPr>
        <w:t>│   │   ├── monitoring/            # Alias lama, redirect ke /summary</w:t>
      </w:r>
      <w:r>
        <w:br/>
      </w:r>
      <w:r>
        <w:rPr>
          <w:rFonts w:ascii="Consolas" w:hAnsi="Consolas"/>
          <w:color w:val="2D2D2D"/>
          <w:sz w:val="19"/>
        </w:rPr>
        <w:t>│   │   ├── approvals/             # Inbox manager — termasuk bulk-approve</w:t>
      </w:r>
      <w:r>
        <w:br/>
      </w:r>
      <w:r>
        <w:rPr>
          <w:rFonts w:ascii="Consolas" w:hAnsi="Consolas"/>
          <w:color w:val="2D2D2D"/>
          <w:sz w:val="19"/>
        </w:rPr>
        <w:t>│   │   ├── admin/                 # Panel Admin (role ADMIN) + alokasi target-produk</w:t>
      </w:r>
      <w:r>
        <w:br/>
      </w:r>
      <w:r>
        <w:rPr>
          <w:rFonts w:ascii="Consolas" w:hAnsi="Consolas"/>
          <w:color w:val="2D2D2D"/>
          <w:sz w:val="19"/>
        </w:rPr>
        <w:t>│   │   ├── customers/new/         # Form “Daftar User Baru” (registrasi dokter)</w:t>
      </w:r>
      <w:r>
        <w:br/>
      </w:r>
      <w:r>
        <w:rPr>
          <w:rFonts w:ascii="Consolas" w:hAnsi="Consolas"/>
          <w:color w:val="2D2D2D"/>
          <w:sz w:val="19"/>
        </w:rPr>
        <w:t>│   │   └── poa/</w:t>
      </w:r>
      <w:r>
        <w:br/>
      </w:r>
      <w:r>
        <w:rPr>
          <w:rFonts w:ascii="Consolas" w:hAnsi="Consolas"/>
          <w:color w:val="2D2D2D"/>
          <w:sz w:val="19"/>
        </w:rPr>
        <w:t>│   │       ├── new/               # Buat draft baru (MR)</w:t>
      </w:r>
      <w:r>
        <w:br/>
      </w:r>
      <w:r>
        <w:rPr>
          <w:rFonts w:ascii="Consolas" w:hAnsi="Consolas"/>
          <w:color w:val="2D2D2D"/>
          <w:sz w:val="19"/>
        </w:rPr>
        <w:t>│   │       └── [id]/</w:t>
      </w:r>
      <w:r>
        <w:br/>
      </w:r>
      <w:r>
        <w:rPr>
          <w:rFonts w:ascii="Consolas" w:hAnsi="Consolas"/>
          <w:color w:val="2D2D2D"/>
          <w:sz w:val="19"/>
        </w:rPr>
        <w:t>│   │           ├── page.tsx       # Detail / view / approve / Ajukan Edit</w:t>
      </w:r>
      <w:r>
        <w:br/>
      </w:r>
      <w:r>
        <w:rPr>
          <w:rFonts w:ascii="Consolas" w:hAnsi="Consolas"/>
          <w:color w:val="2D2D2D"/>
          <w:sz w:val="19"/>
        </w:rPr>
        <w:t>│   │           ├── edit/          # Edit draft — memuat LineItemEditor</w:t>
      </w:r>
      <w:r>
        <w:br/>
      </w:r>
      <w:r>
        <w:rPr>
          <w:rFonts w:ascii="Consolas" w:hAnsi="Consolas"/>
          <w:color w:val="2D2D2D"/>
          <w:sz w:val="19"/>
        </w:rPr>
        <w:t>│   │           ├── doctor/[itemId]/edit/  # Edit line item 1 dokter langsung</w:t>
      </w:r>
      <w:r>
        <w:br/>
      </w:r>
      <w:r>
        <w:rPr>
          <w:rFonts w:ascii="Consolas" w:hAnsi="Consolas"/>
          <w:color w:val="2D2D2D"/>
          <w:sz w:val="19"/>
        </w:rPr>
        <w:t>│   │           └── finalize/      # Review akhir sebelum submit</w:t>
      </w:r>
      <w:r>
        <w:br/>
      </w:r>
      <w:r>
        <w:rPr>
          <w:rFonts w:ascii="Consolas" w:hAnsi="Consolas"/>
          <w:color w:val="2D2D2D"/>
          <w:sz w:val="19"/>
        </w:rPr>
        <w:t>│   ├── api/</w:t>
      </w:r>
      <w:r>
        <w:br/>
      </w:r>
      <w:r>
        <w:rPr>
          <w:rFonts w:ascii="Consolas" w:hAnsi="Consolas"/>
          <w:color w:val="2D2D2D"/>
          <w:sz w:val="19"/>
        </w:rPr>
        <w:t>│   │   ├── auth/{login,logout}/</w:t>
      </w:r>
      <w:r>
        <w:br/>
      </w:r>
      <w:r>
        <w:rPr>
          <w:rFonts w:ascii="Consolas" w:hAnsi="Consolas"/>
          <w:color w:val="2D2D2D"/>
          <w:sz w:val="19"/>
        </w:rPr>
        <w:t>│   │   ├── export/team/           # GET — Excel bulk untuk NSM/SM/ASM (6 sheet)</w:t>
      </w:r>
      <w:r>
        <w:br/>
      </w:r>
      <w:r>
        <w:rPr>
          <w:rFonts w:ascii="Consolas" w:hAnsi="Consolas"/>
          <w:color w:val="2D2D2D"/>
          <w:sz w:val="19"/>
        </w:rPr>
        <w:t>│   │   ├── poa/[id]/export/       # GET — Excel 1 POA</w:t>
      </w:r>
      <w:r>
        <w:br/>
      </w:r>
      <w:r>
        <w:rPr>
          <w:rFonts w:ascii="Consolas" w:hAnsi="Consolas"/>
          <w:color w:val="2D2D2D"/>
          <w:sz w:val="19"/>
        </w:rPr>
        <w:t>│   │   └── sync/{org-structure,sales-history,sales-value-monthly}/  # POST — trigger sync MSSQL</w:t>
      </w:r>
      <w:r>
        <w:br/>
      </w:r>
      <w:r>
        <w:rPr>
          <w:rFonts w:ascii="Consolas" w:hAnsi="Consolas"/>
          <w:color w:val="2D2D2D"/>
          <w:sz w:val="19"/>
        </w:rPr>
        <w:t>│   └── actions/                   # Server Actions — poa.ts, lineItem.ts, admin.ts, customer.ts, dll</w:t>
      </w:r>
      <w:r>
        <w:br/>
      </w:r>
      <w:r>
        <w:rPr>
          <w:rFonts w:ascii="Consolas" w:hAnsi="Consolas"/>
          <w:color w:val="2D2D2D"/>
          <w:sz w:val="19"/>
        </w:rPr>
        <w:t>├── lib/</w:t>
      </w:r>
      <w:r>
        <w:br/>
      </w:r>
      <w:r>
        <w:rPr>
          <w:rFonts w:ascii="Consolas" w:hAnsi="Consolas"/>
          <w:color w:val="2D2D2D"/>
          <w:sz w:val="19"/>
        </w:rPr>
        <w:t>│   ├── auth.ts                    # Verifikasi identitas (lookup NIP) — SATU-SATUNYA gate login</w:t>
      </w:r>
      <w:r>
        <w:br/>
      </w:r>
      <w:r>
        <w:rPr>
          <w:rFonts w:ascii="Consolas" w:hAnsi="Consolas"/>
          <w:color w:val="2D2D2D"/>
          <w:sz w:val="19"/>
        </w:rPr>
        <w:t>│   ├── authz.ts                   # Semua permission check — canView/canEdit/canApprove/dll</w:t>
      </w:r>
      <w:r>
        <w:br/>
      </w:r>
      <w:r>
        <w:rPr>
          <w:rFonts w:ascii="Consolas" w:hAnsi="Consolas"/>
          <w:color w:val="2D2D2D"/>
          <w:sz w:val="19"/>
        </w:rPr>
        <w:t>│   ├── poaWorkflow.ts             # State machine — SEMUA mutasi PoaForm.status lewat sini</w:t>
      </w:r>
      <w:r>
        <w:br/>
      </w:r>
      <w:r>
        <w:rPr>
          <w:rFonts w:ascii="Consolas" w:hAnsi="Consolas"/>
          <w:color w:val="2D2D2D"/>
          <w:sz w:val="19"/>
        </w:rPr>
        <w:t>│   ├── masterData.ts              # Product &amp; outlet master data, getOutletsByUser</w:t>
      </w:r>
      <w:r>
        <w:br/>
      </w:r>
      <w:r>
        <w:rPr>
          <w:rFonts w:ascii="Consolas" w:hAnsi="Consolas"/>
          <w:color w:val="2D2D2D"/>
          <w:sz w:val="19"/>
        </w:rPr>
        <w:t>│   ├── paketProduk.ts             # Lookup “paket” produk fokus per spesialisasi</w:t>
      </w:r>
      <w:r>
        <w:br/>
      </w:r>
      <w:r>
        <w:rPr>
          <w:rFonts w:ascii="Consolas" w:hAnsi="Consolas"/>
          <w:color w:val="2D2D2D"/>
          <w:sz w:val="19"/>
        </w:rPr>
        <w:t>│   ├── targetCalculation.ts       # Perhitungan target sales</w:t>
      </w:r>
      <w:r>
        <w:br/>
      </w:r>
      <w:r>
        <w:rPr>
          <w:rFonts w:ascii="Consolas" w:hAnsi="Consolas"/>
          <w:color w:val="2D2D2D"/>
          <w:sz w:val="19"/>
        </w:rPr>
        <w:t>│   └── notifications.ts           # Abstraksi email (mock → ganti provider)</w:t>
      </w:r>
      <w:r>
        <w:br/>
      </w:r>
      <w:r>
        <w:rPr>
          <w:rFonts w:ascii="Consolas" w:hAnsi="Consolas"/>
          <w:color w:val="2D2D2D"/>
          <w:sz w:val="19"/>
        </w:rPr>
        <w:t>├── components/</w:t>
      </w:r>
      <w:r>
        <w:br/>
      </w:r>
      <w:r>
        <w:rPr>
          <w:rFonts w:ascii="Consolas" w:hAnsi="Consolas"/>
          <w:color w:val="2D2D2D"/>
          <w:sz w:val="19"/>
        </w:rPr>
        <w:t>│   ├── poa/</w:t>
      </w:r>
      <w:r>
        <w:br/>
      </w:r>
      <w:r>
        <w:rPr>
          <w:rFonts w:ascii="Consolas" w:hAnsi="Consolas"/>
          <w:color w:val="2D2D2D"/>
          <w:sz w:val="19"/>
        </w:rPr>
        <w:t>│   │   ├── LineItemEditor.tsx     # Form tambah/edit line item — file terbesar di app</w:t>
      </w:r>
      <w:r>
        <w:br/>
      </w:r>
      <w:r>
        <w:rPr>
          <w:rFonts w:ascii="Consolas" w:hAnsi="Consolas"/>
          <w:color w:val="2D2D2D"/>
          <w:sz w:val="19"/>
        </w:rPr>
        <w:t>│   │   ├── DraftChecklist.tsx     # Checklist draft MR + “Ringkasan POA”</w:t>
      </w:r>
      <w:r>
        <w:br/>
      </w:r>
      <w:r>
        <w:rPr>
          <w:rFonts w:ascii="Consolas" w:hAnsi="Consolas"/>
          <w:color w:val="2D2D2D"/>
          <w:sz w:val="19"/>
        </w:rPr>
        <w:t>│   │   ├── ApprovalsChecklist.tsx # List inbox manager + bulk-approve</w:t>
      </w:r>
      <w:r>
        <w:br/>
      </w:r>
      <w:r>
        <w:rPr>
          <w:rFonts w:ascii="Consolas" w:hAnsi="Consolas"/>
          <w:color w:val="2D2D2D"/>
          <w:sz w:val="19"/>
        </w:rPr>
        <w:t>│   │   └── TerritoryTable.tsx     # Tabel breakdown per baris di halaman Summary</w:t>
      </w:r>
      <w:r>
        <w:br/>
      </w:r>
      <w:r>
        <w:rPr>
          <w:rFonts w:ascii="Consolas" w:hAnsi="Consolas"/>
          <w:color w:val="2D2D2D"/>
          <w:sz w:val="19"/>
        </w:rPr>
        <w:t>│   ├── admin/                     # AdminTabs.tsx, TargetProdukForm.tsx, dll</w:t>
      </w:r>
      <w:r>
        <w:br/>
      </w:r>
      <w:r>
        <w:rPr>
          <w:rFonts w:ascii="Consolas" w:hAnsi="Consolas"/>
          <w:color w:val="2D2D2D"/>
          <w:sz w:val="19"/>
        </w:rPr>
        <w:t>│   └── ui/                        # Button, Card, Combobox, StatusBadge, dll</w:t>
      </w:r>
      <w:r>
        <w:br/>
      </w:r>
      <w:r>
        <w:rPr>
          <w:rFonts w:ascii="Consolas" w:hAnsi="Consolas"/>
          <w:color w:val="2D2D2D"/>
          <w:sz w:val="19"/>
        </w:rPr>
        <w:t>scripts/                                # Script sync/import/seed — lihat bagian Scripts</w:t>
      </w:r>
      <w:r>
        <w:br/>
      </w:r>
      <w:r>
        <w:rPr>
          <w:rFonts w:ascii="Consolas" w:hAnsi="Consolas"/>
          <w:color w:val="2D2D2D"/>
          <w:sz w:val="19"/>
        </w:rPr>
        <w:t>prisma/</w:t>
      </w:r>
      <w:r>
        <w:br/>
      </w:r>
      <w:r>
        <w:rPr>
          <w:rFonts w:ascii="Consolas" w:hAnsi="Consolas"/>
          <w:color w:val="2D2D2D"/>
          <w:sz w:val="19"/>
        </w:rPr>
        <w:t>├── schema.prisma</w:t>
      </w:r>
      <w:r>
        <w:br/>
      </w:r>
      <w:r>
        <w:rPr>
          <w:rFonts w:ascii="Consolas" w:hAnsi="Consolas"/>
          <w:color w:val="2D2D2D"/>
          <w:sz w:val="19"/>
        </w:rPr>
        <w:t>└── migrations/</w:t>
      </w:r>
    </w:p>
    <w:p>
      <w:pPr>
        <w:pStyle w:val="Heading2"/>
      </w:pPr>
      <w:r>
        <w:t>Di Dalam LineItemEditor.tsx</w:t>
      </w:r>
    </w:p>
    <w:p>
      <w:pPr>
        <w:spacing w:after="120"/>
      </w:pPr>
      <w:r>
        <w:rPr>
          <w:b w:val="0"/>
          <w:i w:val="0"/>
        </w:rPr>
        <w:t>Ini adalah inti aplikasi — satu file, beberapa ribu baris, mencakup semua cara line item dibuat/diedit:</w:t>
      </w:r>
    </w:p>
    <w:p>
      <w:pPr>
        <w:pStyle w:val="ListBullet"/>
      </w:pPr>
      <w:r>
        <w:rPr>
          <w:b/>
        </w:rPr>
        <w:t xml:space="preserve">AddPanel — </w:t>
      </w:r>
      <w:r>
        <w:t>Tambah dokter baru: pilih outlet → dokter → satu atau lebih produk dalam satu submit. Memegang fitur draft-autosave-ke-localStorage.</w:t>
      </w:r>
    </w:p>
    <w:p>
      <w:pPr>
        <w:pStyle w:val="ListBullet"/>
      </w:pPr>
      <w:r>
        <w:rPr>
          <w:b/>
        </w:rPr>
        <w:t xml:space="preserve">AddProductPanel — </w:t>
      </w:r>
      <w:r>
        <w:t>Tambah produk tambahan ke dokter yang SUDAH ada di POA; mewarisi pengaliNilaiR/pihakPssp/bentukPssp milik dokter tsb, tidak boleh beda-beda per produk.</w:t>
      </w:r>
    </w:p>
    <w:p>
      <w:pPr>
        <w:pStyle w:val="ListBullet"/>
      </w:pPr>
      <w:r>
        <w:rPr>
          <w:b/>
        </w:rPr>
        <w:t xml:space="preserve">AddDokterBaruPanel — </w:t>
      </w:r>
      <w:r>
        <w:t>Registrasi dokter baru (belum ter-sync dari CDB) langsung dari form.</w:t>
      </w:r>
    </w:p>
    <w:p>
      <w:pPr>
        <w:pStyle w:val="ListBullet"/>
      </w:pPr>
      <w:r>
        <w:rPr>
          <w:b/>
        </w:rPr>
        <w:t xml:space="preserve">EditDoctorPanel — </w:t>
      </w:r>
      <w:r>
        <w:t>Edit semua produk milik 1 dokter sekaligus.</w:t>
      </w:r>
    </w:p>
    <w:p>
      <w:pPr>
        <w:pStyle w:val="ListBullet"/>
      </w:pPr>
      <w:r>
        <w:rPr>
          <w:b/>
        </w:rPr>
        <w:t xml:space="preserve">ProdukEntryRow — </w:t>
      </w:r>
      <w:r>
        <w:t>Widget per-produk: pemilihan produk (dikelompokkan Pernah PSSP → Produk Fokus → Produk Survey → Lainnya), input resep/qty, field “kalkulator abu-abu” yang terisi otomatis (% diskon, kriteria, status pernah-PSSP).</w:t>
      </w:r>
    </w:p>
    <w:p>
      <w:pPr>
        <w:pStyle w:val="ListBullet"/>
      </w:pPr>
      <w:r>
        <w:rPr>
          <w:b/>
        </w:rPr>
        <w:t xml:space="preserve">Sidebar panels — </w:t>
      </w:r>
      <w:r>
        <w:t>Panel sidebar (3 tab warna): Data Survey (oranye), Produk Rekomendasi (hijau, KriteriaProdukPanel), Histori PSSP (biru, PsspHistoryPanel).</w:t>
      </w:r>
    </w:p>
    <w:p>
      <w:pPr>
        <w:spacing w:after="120"/>
      </w:pPr>
      <w:r>
        <w:rPr>
          <w:b w:val="0"/>
          <w:i w:val="0"/>
        </w:rPr>
        <w:t>“PSSP ke-N” (muncul di badge sidebar, dropdown pemilihan dokter, dan kartu info customer) = jumlah cUrut (nomor kontrak) yang berbeda dalam riwayat dokter tsb — konvensi yang sama dipakai di semua tempat.</w:t>
      </w:r>
    </w:p>
    <w:p>
      <w:r>
        <w:br w:type="page"/>
      </w:r>
    </w:p>
    <w:p>
      <w:pPr>
        <w:pStyle w:val="Heading1"/>
      </w:pPr>
      <w:r>
        <w:t>5. Data Model</w:t>
      </w:r>
    </w:p>
    <w:p>
      <w:pPr>
        <w:spacing w:after="120"/>
      </w:pPr>
      <w:r>
        <w:rPr>
          <w:b w:val="0"/>
          <w:i w:val="0"/>
        </w:rPr>
        <w:t>prisma/schema.prisma — dua kategori besar:</w:t>
      </w:r>
    </w:p>
    <w:p>
      <w:pPr>
        <w:pStyle w:val="Heading2"/>
      </w:pPr>
      <w:r>
        <w:t>Operational (dibuat/diubah oleh aplikasi)</w:t>
      </w:r>
    </w:p>
    <w:p>
      <w:pPr>
        <w:spacing w:after="120"/>
      </w:pPr>
      <w:r>
        <w:rPr>
          <w:b w:val="0"/>
          <w:i w:val="0"/>
        </w:rPr>
        <w:t>User, PoaForm, PoaLineItem, PoaAuditLog, CustomerPengajuan, ProductTargetAllocation (alokasi target top-down NSM→SM→ASM→MR yang aktif sekarang; ProductTargetInput adalah pendahulunya yang sudah digantikan), OutletProductKriteria, OrgStrukturMeta.</w:t>
      </w:r>
    </w:p>
    <w:p>
      <w:pPr>
        <w:pStyle w:val="Heading2"/>
      </w:pPr>
      <w:r>
        <w:t>Master Data (sync dari MSSQL / import Excel)</w:t>
      </w:r>
    </w:p>
    <w:p>
      <w:pPr>
        <w:spacing w:after="120"/>
      </w:pPr>
      <w:r>
        <w:rPr>
          <w:b w:val="0"/>
          <w:i w:val="0"/>
        </w:rPr>
        <w:t>Customer/CustomerOutlet, Outlet, Product, MrOutletAssignment, PsspKontrak (riwayat kontrak PSSP), PsspHospinetSnapshot (fallback divisi Hospinet yang lebih kasar), SurveyRekomendasi, ListingFeeKontrak, OutletStrukturBaru (staging restrukturisasi org 2026, belum dipakai assignment live), DiskonKontrak/DiskonHistory (lihat bawah), OutletSalesHistory / OutletSalesMonthly / OutletSalesValueMonthly (tiga granularitas data sales berbeda untuk fitur berbeda).</w:t>
      </w:r>
    </w:p>
    <w:p>
      <w:pPr>
        <w:pStyle w:val="Heading2"/>
      </w:pPr>
      <w:r>
        <w:t>Enum Penting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Enum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Nilai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Catatan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MR ASM SM NSM GM ADMIN SFE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PoaStatus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DRAFT SUBMITTED_TO_ASM APPROVED_BY_ASM SUBMITTED_TO_SM APPROVED_BY_SM SUBMITTED_TO_NSM APPROVED_BY_NSM REVISI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PsSp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PS SP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Level dokter, dropdown wajib “PS / SP”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BentukPssp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CASH BARANG JASA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Dropdown “Jenis PSSP” di sebelah PS/SP — beda dengan JenisPssp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JenisPssp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PSSP PSSP_RETENSI PSSP_PEREMAJAAN PSSP_PERPANJANGAN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Field per-produk, saat ini disembunyikan di UI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PihakPssp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USER KPDM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Cuma ganti label tampilan (“% PSSP User” vs “% PSSP KPDM”), rumus tidak berubah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StatusStandarisasi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SUDAH_STANDARISASI PROSES_PENGAJUAN BELUM_STANDARISASI TIDAK_TAHU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Status “Listing Corporate”</w:t>
            </w:r>
          </w:p>
        </w:tc>
      </w:tr>
    </w:tbl>
    <w:p>
      <w:pPr>
        <w:spacing w:after="80"/>
      </w:pPr>
    </w:p>
    <w:p>
      <w:pPr>
        <w:pStyle w:val="Heading2"/>
      </w:pPr>
      <w:r>
        <w:t>Sistem Kontrak PSSP &amp; Diskon</w:t>
      </w:r>
    </w:p>
    <w:p>
      <w:pPr>
        <w:pStyle w:val="ListBullet"/>
      </w:pPr>
      <w:r>
        <w:rPr>
          <w:b/>
        </w:rPr>
        <w:t xml:space="preserve">PsspKontrak — </w:t>
      </w:r>
      <w:r>
        <w:t>Riwayat kontrak PSSP utama, satu baris per (cUrut × kdProduk), dengan map JSONB per periode untuk estimate/BM/pelunasan. Diimport via scripts/importPsspKontrak.ts.</w:t>
      </w:r>
    </w:p>
    <w:p>
      <w:pPr>
        <w:pStyle w:val="ListBullet"/>
      </w:pPr>
      <w:r>
        <w:rPr>
          <w:b/>
        </w:rPr>
        <w:t xml:space="preserve">DiskonKontrak (DPL) — </w:t>
      </w:r>
      <w:r>
        <w:t>Sumber PRIMARY untuk “% Diskon (DPL/DPF)”. Satu baris per (nomor × kodeProduk); newOnPi = % diskon on-invoice efektif. Diimport via scripts/importDpl.ts dari internal/DPL &lt;bulan tahun&gt;.xlsx.</w:t>
      </w:r>
    </w:p>
    <w:p>
      <w:pPr>
        <w:pStyle w:val="ListBullet"/>
      </w:pPr>
      <w:r>
        <w:rPr>
          <w:b/>
        </w:rPr>
        <w:t xml:space="preserve">DiskonHistory — </w:t>
      </w:r>
      <w:r>
        <w:t>Sumber FALLBACK, dipakai hanya kalau tidak ada baris DiskonKontrak yang cocok untuk outlet+produk+periode. Menyimpan maxDiskonPct — % tertinggi dari satu invoice historis (bukan rata-rata tertimbang — diubah 2026-07-28 atas permintaan bisnis). Tidak terikat periode. Diimport via scripts/importDiskonHistory.ts.</w:t>
      </w:r>
    </w:p>
    <w:p>
      <w:pPr>
        <w:spacing w:after="120"/>
      </w:pPr>
      <w:r>
        <w:rPr>
          <w:b w:val="0"/>
          <w:i w:val="0"/>
        </w:rPr>
        <w:t>Logika resolusi ada di LineItemEditor.tsx (resolveDiskonContract / resolveDiskonPctWithHistory / resolveDiskonPeriodLabel): DPL selalu dicoba dulu (kalau ada duplikat, newOnPi terbesar menang); DiskonHistory betul-betul cuma jalan terakhir. UI menampilkan sumber mana yang dipakai (“DPL periode X-Y” vs “Historis (tidak terikat periode kontrak)”).</w:t>
      </w:r>
    </w:p>
    <w:p>
      <w:pPr>
        <w:pStyle w:val="Heading1"/>
      </w:pPr>
      <w:r>
        <w:t>6. Halaman Utama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Siapa yang lihat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Semua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List POA; manager lihat progres submit MR + tombol export Excel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/poa/new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Buat draft kuartalan baru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/poa/[id]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Semua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Detail POA; tombol approve / Ajukan Edit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/poa/[id]/edit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MR (kecuali edit-locked)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Edit line item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/approvals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ASM/SM/NSM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Inbox POA menunggu aksi; SM/NSM bisa bulk-approve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/summary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ASM/SM/NSM/ADMIN/SFE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Statistik agregat — tab Outlet/Customer/Produk/Personil, filter rentang periode, sort GAP/Estimasi, Growth vs Quarter Sebelumnya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CRUD User/Outlet/Dokter/Produk/Assignment/POA + generator akun dummy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/admin/target-produk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Drilldown alokasi target top-down (NSM→SM→ASM→MR)</w:t>
            </w:r>
          </w:p>
        </w:tc>
      </w:tr>
    </w:tbl>
    <w:p>
      <w:pPr>
        <w:spacing w:after="80"/>
      </w:pPr>
    </w:p>
    <w:p>
      <w:pPr>
        <w:pStyle w:val="Heading1"/>
      </w:pPr>
      <w:r>
        <w:t>7. Export Excel</w:t>
      </w:r>
    </w:p>
    <w:p>
      <w:pPr>
        <w:pStyle w:val="Heading2"/>
      </w:pPr>
      <w:r>
        <w:t>Single POA — GET /api/poa/[id]/export</w:t>
      </w:r>
    </w:p>
    <w:p>
      <w:pPr>
        <w:spacing w:after="120"/>
      </w:pPr>
      <w:r>
        <w:rPr>
          <w:b w:val="0"/>
          <w:i w:val="0"/>
        </w:rPr>
        <w:t>Sheet: Summary · Pengisian (1 baris per line item — termasuk kolom Status User, Historis PSSP, Jenis PSSP, Keterangan Produk di antara ≈ 50 kolom) · PSSP Aktif · Audit Log. Hanya tersedia untuk POA yang bukan DRAFT.</w:t>
      </w:r>
    </w:p>
    <w:p>
      <w:pPr>
        <w:pStyle w:val="Heading2"/>
      </w:pPr>
      <w:r>
        <w:t>Bulk Tim — GET /api/export/team?period=2026-Q3</w:t>
      </w:r>
    </w:p>
    <w:p>
      <w:pPr>
        <w:spacing w:after="120"/>
      </w:pPr>
      <w:r>
        <w:rPr>
          <w:b w:val="0"/>
          <w:i w:val="0"/>
        </w:rPr>
        <w:t>Tersedia untuk ASM/SM/NSM dari Dashboard. Sheet: Ringkasan Tim · Per MR · Semua Pengajuan · PSSP Aktif · Summary Per Outlet · Summary by Produk.</w:t>
      </w:r>
    </w:p>
    <w:p>
      <w:r>
        <w:br w:type="page"/>
      </w:r>
    </w:p>
    <w:p>
      <w:pPr>
        <w:pStyle w:val="Heading1"/>
      </w:pPr>
      <w:r>
        <w:t>8. Keputusan Arsitektur Penting</w:t>
      </w:r>
    </w:p>
    <w:p>
      <w:pPr>
        <w:pStyle w:val="Heading2"/>
      </w:pPr>
      <w:r>
        <w:t>Autentikasi</w:t>
      </w:r>
    </w:p>
    <w:p>
      <w:pPr>
        <w:spacing w:after="120"/>
      </w:pPr>
      <w:r>
        <w:rPr>
          <w:b w:val="0"/>
          <w:i w:val="0"/>
        </w:rPr>
        <w:t>Login hanya pakai NIP — tanpa password. isActive adalah SATU-SATUNYA yang menentukan bisa login atau tidak (verifyNip di lib/auth.ts); isDummy sudah tidak lagi memblokir login. Session dienkripsi pakai iron-session (cookie httpOnly, masa berlaku 30 hari).</w:t>
      </w:r>
    </w:p>
    <w:p>
      <w:pPr>
        <w:pStyle w:val="Heading2"/>
      </w:pPr>
      <w:r>
        <w:t>Otorisasi</w:t>
      </w:r>
    </w:p>
    <w:p>
      <w:pPr>
        <w:spacing w:after="120"/>
      </w:pPr>
      <w:r>
        <w:rPr>
          <w:b w:val="0"/>
          <w:i w:val="0"/>
        </w:rPr>
        <w:t>Semua pengecekan permission lewat lib/authz.ts — canView, canEdit, canApprove, getVisiblePoaFilter, getSubordinateMRNips, getEditLockLevel, canRequestEdit/canRespondEditRequest. Jangan pernah tulis where: { ownerId: userId } manual tanpa lewat fungsi-fungsi ini.</w:t>
      </w:r>
    </w:p>
    <w:p>
      <w:pPr>
        <w:pStyle w:val="Heading2"/>
      </w:pPr>
      <w:r>
        <w:t>isDummy vs isActive</w:t>
      </w:r>
    </w:p>
    <w:p>
      <w:pPr>
        <w:pStyle w:val="ListBullet"/>
      </w:pPr>
      <w:r>
        <w:rPr>
          <w:b/>
        </w:rPr>
        <w:t xml:space="preserve">isActive — </w:t>
      </w:r>
      <w:r>
        <w:t>Menentukan bisa login atau tidak (lihat Autentikasi).</w:t>
      </w:r>
    </w:p>
    <w:p>
      <w:pPr>
        <w:pStyle w:val="ListBullet"/>
      </w:pPr>
      <w:r>
        <w:rPr>
          <w:b/>
        </w:rPr>
        <w:t xml:space="preserve">isDummy — </w:t>
      </w:r>
      <w:r>
        <w:t>Memberi akses ke SEMUA outlet secara nasional — melewati MrOutletAssignment sepenuhnya di getOutletsByUser (lib/masterData.ts) dan canCreatePoa (lib/authz.ts). Role ADMIN diperlakukan sama. ASM/SM/NSM non-dummy tetap bisa membuat POA lewat jalur terpisah yang lebih sempit (“tim kosong”, Outlet.coveredByNip/coveredByRole).</w:t>
      </w:r>
    </w:p>
    <w:p>
      <w:pPr>
        <w:spacing w:after="120"/>
      </w:pPr>
      <w:r>
        <w:rPr>
          <w:b w:val="0"/>
          <w:i w:val="0"/>
        </w:rPr>
        <w:t>Form “Buat Akun Dummy” di panel Admin (dan script generateDummyAccounts.ts / addNationalDummyUsers.ts) membuat chain MR{digit}/ASM{digit}/SM{digit}/NSM{digit} dari satu NIP acuan, semuanya isDummy: true, menolak menimpa NIP yang sudah dipakai akun asli.</w:t>
      </w:r>
    </w:p>
    <w:p>
      <w:pPr>
        <w:pStyle w:val="Heading2"/>
      </w:pPr>
      <w:r>
        <w:t>State Machine</w:t>
      </w:r>
    </w:p>
    <w:p>
      <w:pPr>
        <w:spacing w:after="120"/>
      </w:pPr>
      <w:r>
        <w:rPr>
          <w:b w:val="0"/>
          <w:i w:val="0"/>
        </w:rPr>
        <w:t>Semua perubahan PoaForm.status wajib lewat lib/poaWorkflow.ts. Jangan update kolom status secara langsung di tempat lain.</w:t>
      </w:r>
    </w:p>
    <w:p>
      <w:pPr>
        <w:pStyle w:val="Heading2"/>
      </w:pPr>
      <w:r>
        <w:t>Format Periode POA</w:t>
      </w:r>
    </w:p>
    <w:p>
      <w:pPr>
        <w:spacing w:after="120"/>
      </w:pPr>
      <w:r>
        <w:rPr>
          <w:b w:val="0"/>
          <w:i w:val="0"/>
        </w:rPr>
        <w:t>Periode disimpan sebagai “YYYY-Q#” (contoh: “2026-Q3”), bukan bulanan — format ini bisa diurutkan secara leksikografis, yang langsung dipakai oleh filter rentang periode di halaman Summary (gte/lte). Line item periodeAwal formatnya “YYYYMM” (contoh: “202607”) — pakai formatPeriode() untuk menampilkan.</w:t>
      </w:r>
    </w:p>
    <w:p>
      <w:pPr>
        <w:pStyle w:val="Heading2"/>
      </w:pPr>
      <w:r>
        <w:t>Format Currency</w:t>
      </w:r>
    </w:p>
    <w:p>
      <w:pPr>
        <w:spacing w:after="120"/>
      </w:pPr>
      <w:r>
        <w:rPr>
          <w:b w:val="0"/>
          <w:i w:val="0"/>
        </w:rPr>
        <w:t>Tampilan Dashboard/Summary/export disingkat “1,2 Jt” / “3 Rb” / “1,5 M” — TANPA prefix “Rp” (dihapus 2026-07-28). Masing-masing AdminTabs.tsx, poa/[id]/page.tsx, dashboard/page.tsx, pm-dashboard/page.tsx, MonitoringChecklist.tsx, DraftChecklist.tsx (formatRp/formatRpPssp), TerritoryTable.tsx punya fungsi formatRp lokal masing-masing dengan pola yang sama — jaga konsistensi kalau salah satu diubah. LineItemEditor.tsx dan TargetProdukForm.tsx SENGAJA masih pakai “Rp ” + toLocaleString() polos tanpa singkatan (angka presisi kalkulator/target, bukan agregat dashboard) — jangan disamakan tanpa dicek dulu konteksnya.</w:t>
      </w:r>
    </w:p>
    <w:p>
      <w:pPr>
        <w:spacing w:after="120"/>
      </w:pPr>
      <w:r>
        <w:rPr>
          <w:b w:val="0"/>
          <w:i w:val="0"/>
        </w:rPr>
        <w:t>Label satuan per produk pakai satuanLabel(product) (Product.satuan asli, contoh “BOX”), fallback ke “SJ” generik hanya kalau data satuan aslinya kosong.</w:t>
      </w:r>
    </w:p>
    <w:p>
      <w:pPr>
        <w:pStyle w:val="Heading2"/>
      </w:pPr>
      <w:r>
        <w:t>Sync MSSQL</w:t>
      </w:r>
    </w:p>
    <w:p>
      <w:pPr>
        <w:spacing w:after="120"/>
      </w:pPr>
      <w:r>
        <w:rPr>
          <w:b w:val="0"/>
          <w:i w:val="0"/>
        </w:rPr>
        <w:t>Trigger dari luar: POST /api/sync/org-structure dengan header X-Sync-Secret (juga tersedia /api/sync/sales-history, /api/sync/sales-value-monthly). Atau manual lewat script npm run sync:* / scripts/sync*.ts langsung.</w:t>
      </w:r>
    </w:p>
    <w:p>
      <w:pPr>
        <w:pStyle w:val="Heading2"/>
      </w:pPr>
      <w:r>
        <w:t>Email</w:t>
      </w:r>
    </w:p>
    <w:p>
      <w:pPr>
        <w:spacing w:after="120"/>
      </w:pPr>
      <w:r>
        <w:rPr>
          <w:b w:val="0"/>
          <w:i w:val="0"/>
        </w:rPr>
        <w:t>Saat ini masih mock ke console. Ganti sendEmail() di lib/notifications.ts untuk pakai provider email sungguhan. Dipakai untuk notifikasi perubahan status dan permintaan edit.</w:t>
      </w:r>
    </w:p>
    <w:p>
      <w:r>
        <w:br w:type="page"/>
      </w:r>
    </w:p>
    <w:p>
      <w:pPr>
        <w:pStyle w:val="Heading1"/>
      </w:pPr>
      <w:r>
        <w:t>9. Scripts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</w:rPr>
              <w:t>Fungsi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dev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Jalankan development server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build:production / :staging / :development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Build production sesuai environment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lint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ESLint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npx prisma generate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Generate ulang Prisma client setelah ubah schema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db:migrate:dev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Apply migration (lokal)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db:migrate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Apply migration (staging/production)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db:studio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Browser database visual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sync:org / sync:products / sync:customers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Sync manual dari MSSQL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mock:generate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Generate ulang data mock dari Excel/CSV sumber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npm run seed:local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Seed database Postgres lokal dari data mock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</w:rPr>
        <w:t>Script lain di scripts/ (jalankan via npx tsx scripts/&lt;nama&gt;.ts):</w:t>
      </w:r>
    </w:p>
    <w:p>
      <w:r>
        <w:rPr>
          <w:b/>
          <w:sz w:val="21"/>
        </w:rPr>
        <w:t>Struktur Org/Outlet</w:t>
      </w:r>
    </w:p>
    <w:p>
      <w:pPr>
        <w:pStyle w:val="ListBullet2"/>
      </w:pPr>
      <w:r>
        <w:t>syncOrg.ts — hierarki org → tabel User, jalankan seluruh sync dalam urutan yang benar</w:t>
      </w:r>
    </w:p>
    <w:p>
      <w:pPr>
        <w:pStyle w:val="ListBullet2"/>
      </w:pPr>
      <w:r>
        <w:t>importStrukturHospital.ts — roster gabungan KAM-1 + Hospinet terkini</w:t>
      </w:r>
    </w:p>
    <w:p>
      <w:pPr>
        <w:pStyle w:val="ListBullet2"/>
      </w:pPr>
      <w:r>
        <w:t>importStrukturVerifiedKAM.ts — import KAM-only lama (sudah digantikan)</w:t>
      </w:r>
    </w:p>
    <w:p>
      <w:pPr>
        <w:pStyle w:val="ListBullet2"/>
      </w:pPr>
      <w:r>
        <w:t>matchStrukturBaruFromMssql.ts / compareNexusVsStrukturBaru.ts / promoteStrukturBaruOutletMapping.ts — pipeline staging/promosi restrukturisasi org 2026</w:t>
      </w:r>
    </w:p>
    <w:p>
      <w:pPr>
        <w:pStyle w:val="ListBullet2"/>
      </w:pPr>
      <w:r>
        <w:t>updateOutletGroupRS.ts</w:t>
      </w:r>
    </w:p>
    <w:p>
      <w:r>
        <w:rPr>
          <w:b/>
          <w:sz w:val="21"/>
        </w:rPr>
        <w:t>Master Produk</w:t>
      </w:r>
    </w:p>
    <w:p>
      <w:pPr>
        <w:pStyle w:val="ListBullet2"/>
      </w:pPr>
      <w:r>
        <w:t>syncProducts.ts — sync utama, dari file HNA berpassword</w:t>
      </w:r>
    </w:p>
    <w:p>
      <w:pPr>
        <w:pStyle w:val="ListBullet2"/>
      </w:pPr>
      <w:r>
        <w:t>importHnaProducts.ts — dari JSON hasil ekstrak</w:t>
      </w:r>
    </w:p>
    <w:p>
      <w:pPr>
        <w:pStyle w:val="ListBullet2"/>
      </w:pPr>
      <w:r>
        <w:t>syncNilaiR.ts, syncSatuanTerkecil.ts, syncProductZatAktifDosis.ts</w:t>
      </w:r>
    </w:p>
    <w:p>
      <w:pPr>
        <w:pStyle w:val="ListBullet2"/>
      </w:pPr>
      <w:r>
        <w:t>fixNarfoz4InjeksiKonversi.ts — perbaikan data satu produk</w:t>
      </w:r>
    </w:p>
    <w:p>
      <w:r>
        <w:rPr>
          <w:b/>
          <w:sz w:val="21"/>
        </w:rPr>
        <w:t>PSSP / Diskon / Survey / Listing Fee</w:t>
      </w:r>
    </w:p>
    <w:p>
      <w:pPr>
        <w:pStyle w:val="ListBullet2"/>
      </w:pPr>
      <w:r>
        <w:t>importPsspKontrak.ts, importPsspHospinet.ts</w:t>
      </w:r>
    </w:p>
    <w:p>
      <w:pPr>
        <w:pStyle w:val="ListBullet2"/>
      </w:pPr>
      <w:r>
        <w:t>importDpl.ts — sumber diskon primary</w:t>
      </w:r>
    </w:p>
    <w:p>
      <w:pPr>
        <w:pStyle w:val="ListBullet2"/>
      </w:pPr>
      <w:r>
        <w:t>importDiskonHistory.ts — sumber diskon fallback (max, bukan rata-rata)</w:t>
      </w:r>
    </w:p>
    <w:p>
      <w:pPr>
        <w:pStyle w:val="ListBullet2"/>
      </w:pPr>
      <w:r>
        <w:t>importSurveyRekomendasi.ts, importListingFee.ts</w:t>
      </w:r>
    </w:p>
    <w:p>
      <w:r>
        <w:rPr>
          <w:b/>
          <w:sz w:val="21"/>
        </w:rPr>
        <w:t>Data Sales</w:t>
      </w:r>
    </w:p>
    <w:p>
      <w:pPr>
        <w:pStyle w:val="ListBullet2"/>
      </w:pPr>
      <w:r>
        <w:t>syncSalesHistory.ts — total rolling 12 bulan</w:t>
      </w:r>
    </w:p>
    <w:p>
      <w:pPr>
        <w:pStyle w:val="ListBullet2"/>
      </w:pPr>
      <w:r>
        <w:t>syncSalesHistoryMonthly.ts — qty bulanan, dipakai targetCalculation.ts</w:t>
      </w:r>
    </w:p>
    <w:p>
      <w:pPr>
        <w:pStyle w:val="ListBullet2"/>
      </w:pPr>
      <w:r>
        <w:t>syncOutletSalesValueMonthly.ts — nilai Rupiah bulanan per outlet</w:t>
      </w:r>
    </w:p>
    <w:p>
      <w:r>
        <w:rPr>
          <w:b/>
          <w:sz w:val="21"/>
        </w:rPr>
        <w:t>Akun Dummy</w:t>
      </w:r>
    </w:p>
    <w:p>
      <w:pPr>
        <w:pStyle w:val="ListBullet2"/>
      </w:pPr>
      <w:r>
        <w:t>generateDummyAccounts.ts — massal, 1 chain per karyawan asli</w:t>
      </w:r>
    </w:p>
    <w:p>
      <w:pPr>
        <w:pStyle w:val="ListBullet2"/>
      </w:pPr>
      <w:r>
        <w:t>addNationalDummyUsers.ts — untuk individu bernama, versi script dari form Admin</w:t>
      </w:r>
    </w:p>
    <w:p>
      <w:r>
        <w:rPr>
          <w:b/>
          <w:sz w:val="21"/>
        </w:rPr>
        <w:t>Lainnya</w:t>
      </w:r>
    </w:p>
    <w:p>
      <w:pPr>
        <w:pStyle w:val="ListBullet2"/>
      </w:pPr>
      <w:r>
        <w:t>seedOutletProductKriteria.ts — seed kriteria produk fokus</w:t>
      </w:r>
    </w:p>
    <w:p>
      <w:pPr>
        <w:pStyle w:val="ListBullet2"/>
      </w:pPr>
      <w:r>
        <w:t>migratePengaliNilaiRToCustomerLevel.ts — migrasi data satu kali</w:t>
      </w:r>
    </w:p>
    <w:p>
      <w:r>
        <w:br w:type="page"/>
      </w:r>
    </w:p>
    <w:p>
      <w:pPr>
        <w:pStyle w:val="Heading1"/>
      </w:pPr>
      <w:r>
        <w:t>10. Glosarium Istilah Bisnis</w:t>
      </w:r>
    </w:p>
    <w:p>
      <w:pPr>
        <w:spacing w:after="120"/>
      </w:pPr>
      <w:r>
        <w:rPr>
          <w:b w:val="0"/>
          <w:i w:val="0"/>
        </w:rPr>
        <w:t>Istilah-istilah domain yang dipakai di seluruh aplikasi, form, dan export.</w:t>
      </w:r>
    </w:p>
    <w:p>
      <w:pPr>
        <w:spacing w:after="120"/>
      </w:pPr>
      <w:r>
        <w:rPr>
          <w:b/>
          <w:sz w:val="20"/>
        </w:rPr>
        <w:t xml:space="preserve">POA — </w:t>
      </w:r>
      <w:r>
        <w:rPr>
          <w:sz w:val="20"/>
        </w:rPr>
        <w:t>Plan of Action — rencana kuartalan MR: daftar dokter yang akan dikunjungi, produk yang dipromosikan, dan anggaran per kombinasi dokter×produk.</w:t>
      </w:r>
    </w:p>
    <w:p>
      <w:pPr>
        <w:spacing w:after="120"/>
      </w:pPr>
      <w:r>
        <w:rPr>
          <w:b/>
          <w:sz w:val="20"/>
        </w:rPr>
        <w:t xml:space="preserve">PSSP — </w:t>
      </w:r>
      <w:r>
        <w:rPr>
          <w:sz w:val="20"/>
        </w:rPr>
        <w:t>Product Sampling / Product Support Program (istilah kontrak dukungan produk ke dokter/outlet) — kontrak antara Pharos dan dokter/outlet berisi target estimasi sales dan realisasi pelunasan, dilacak per nomor kontrak (cUrut).</w:t>
      </w:r>
    </w:p>
    <w:p>
      <w:pPr>
        <w:spacing w:after="120"/>
      </w:pPr>
      <w:r>
        <w:rPr>
          <w:b/>
          <w:sz w:val="20"/>
        </w:rPr>
        <w:t xml:space="preserve">PS / SP — </w:t>
      </w:r>
      <w:r>
        <w:rPr>
          <w:sz w:val="20"/>
        </w:rPr>
        <w:t>Pemberian Sesudah (PS — pemberian di belakang) / Sebelum (SP — pemberian di depan) — klasifikasi cara pemberian dukungan PSSP ke dokter, dipilih di level dokter.</w:t>
      </w:r>
    </w:p>
    <w:p>
      <w:pPr>
        <w:spacing w:after="120"/>
      </w:pPr>
      <w:r>
        <w:rPr>
          <w:b/>
          <w:sz w:val="20"/>
        </w:rPr>
        <w:t xml:space="preserve">Jenis PSSP (dropdown Cash/Barang/Jasa) — </w:t>
      </w:r>
      <w:r>
        <w:rPr>
          <w:sz w:val="20"/>
        </w:rPr>
        <w:t>Field BentukPssp — bentuk PSSP yang diberikan: uang tunai, barang, atau jasa. Wajib diisi, dropdown di sebelah PS/SP. JANGAN disamakan dengan field JenisPssp di bawah.</w:t>
      </w:r>
    </w:p>
    <w:p>
      <w:pPr>
        <w:spacing w:after="120"/>
      </w:pPr>
      <w:r>
        <w:rPr>
          <w:b/>
          <w:sz w:val="20"/>
        </w:rPr>
        <w:t xml:space="preserve">JenisPssp (enum tersembunyi) — </w:t>
      </w:r>
      <w:r>
        <w:rPr>
          <w:sz w:val="20"/>
        </w:rPr>
        <w:t>PSSP / PSSP Retensi / PSSP Peremajaan / PSSP Perpanjangan — field per-produk yang saat ini disembunyikan dari UI (logic tetap ada untuk diaktifkan lagi nanti). Beda konsep dengan BentukPssp/“Jenis PSSP” dropdown di atas — penamaan yang membingungkan ini memang sudah ada di kode sejak awal.</w:t>
      </w:r>
    </w:p>
    <w:p>
      <w:pPr>
        <w:spacing w:after="120"/>
      </w:pPr>
      <w:r>
        <w:rPr>
          <w:b/>
          <w:sz w:val="20"/>
        </w:rPr>
        <w:t xml:space="preserve">Pihak PSSP (User / KPDM) — </w:t>
      </w:r>
      <w:r>
        <w:rPr>
          <w:sz w:val="20"/>
        </w:rPr>
        <w:t>Menentukan pihak yang menanggung nilai PSSP — hanya mengganti LABEL tampilan (“% PSSP User” vs “% PSSP KPDM”), rumus perhitungan di baliknya tidak berubah sama sekali.</w:t>
      </w:r>
    </w:p>
    <w:p>
      <w:pPr>
        <w:spacing w:after="120"/>
      </w:pPr>
      <w:r>
        <w:rPr>
          <w:b/>
          <w:sz w:val="20"/>
        </w:rPr>
        <w:t xml:space="preserve">DPL (Diskon Penjualan Langsung) — </w:t>
      </w:r>
      <w:r>
        <w:rPr>
          <w:sz w:val="20"/>
        </w:rPr>
        <w:t>Kontrak diskon on-invoice resmi per outlet+produk+periode — SUMBER UTAMA untuk field “% Diskon (DPL/DPF)”. Data dari file internal/DPL &lt;bulan tahun&gt;.xlsx.</w:t>
      </w:r>
    </w:p>
    <w:p>
      <w:pPr>
        <w:spacing w:after="120"/>
      </w:pPr>
      <w:r>
        <w:rPr>
          <w:b/>
          <w:sz w:val="20"/>
        </w:rPr>
        <w:t xml:space="preserve">DPF — </w:t>
      </w:r>
      <w:r>
        <w:rPr>
          <w:sz w:val="20"/>
        </w:rPr>
        <w:t>Istilah yang disandingkan dengan DPL di label field (“% Diskon (DPL/DPF)”) — di level data/kode tidak dibedakan dari DPL, satu field &amp; satu sumber data yang sama.</w:t>
      </w:r>
    </w:p>
    <w:p>
      <w:pPr>
        <w:spacing w:after="120"/>
      </w:pPr>
      <w:r>
        <w:rPr>
          <w:b/>
          <w:sz w:val="20"/>
        </w:rPr>
        <w:t xml:space="preserve">Diskon Historis — </w:t>
      </w:r>
      <w:r>
        <w:rPr>
          <w:sz w:val="20"/>
        </w:rPr>
        <w:t>Sumber FALLBACK saat tidak ada kontrak DPL yang cocok — % diskon TERTINGGI dari satu invoice historis (bukan rata-rata), tidak terikat periode tertentu.</w:t>
      </w:r>
    </w:p>
    <w:p>
      <w:pPr>
        <w:spacing w:after="120"/>
      </w:pPr>
      <w:r>
        <w:rPr>
          <w:b/>
          <w:sz w:val="20"/>
        </w:rPr>
        <w:t xml:space="preserve">ST (Satuan Terkecil) — </w:t>
      </w:r>
      <w:r>
        <w:rPr>
          <w:sz w:val="20"/>
        </w:rPr>
        <w:t>Unit input dasar untuk qty resep (contoh: tablet, ampul) — field Product.satuanTerkecil.</w:t>
      </w:r>
    </w:p>
    <w:p>
      <w:pPr>
        <w:spacing w:after="120"/>
      </w:pPr>
      <w:r>
        <w:rPr>
          <w:b/>
          <w:sz w:val="20"/>
        </w:rPr>
        <w:t xml:space="preserve">SJ (Satuan Jual) — </w:t>
      </w:r>
      <w:r>
        <w:rPr>
          <w:sz w:val="20"/>
        </w:rPr>
        <w:t>Unit jual produk sebenarnya (contoh: Box, Dus, Botol) — field Product.satuan. Qty ST dikonversi ke SJ dengan dibagi konversiPembagi. Kalau data satuan aslinya kosong, UI fallback menampilkan label generik “SJ”.</w:t>
      </w:r>
    </w:p>
    <w:p>
      <w:pPr>
        <w:spacing w:after="120"/>
      </w:pPr>
      <w:r>
        <w:rPr>
          <w:b/>
          <w:sz w:val="20"/>
        </w:rPr>
        <w:t xml:space="preserve">HNA — </w:t>
      </w:r>
      <w:r>
        <w:rPr>
          <w:sz w:val="20"/>
        </w:rPr>
        <w:t>Harga Netto Apotek — harga dasar per ST suatu produk (Product.hna), dipakai sebagai basis perhitungan Estimasi.</w:t>
      </w:r>
    </w:p>
    <w:p>
      <w:pPr>
        <w:spacing w:after="120"/>
      </w:pPr>
      <w:r>
        <w:rPr>
          <w:b/>
          <w:sz w:val="20"/>
        </w:rPr>
        <w:t xml:space="preserve">Nilai R (%) — </w:t>
      </w:r>
      <w:r>
        <w:rPr>
          <w:sz w:val="20"/>
        </w:rPr>
        <w:t>Persentase nilai PSSP terhadap Estimasi Sales untuk suatu produk (Product.nilaiRPersen, bisa di-override per line item).</w:t>
      </w:r>
    </w:p>
    <w:p>
      <w:pPr>
        <w:spacing w:after="120"/>
      </w:pPr>
      <w:r>
        <w:rPr>
          <w:b/>
          <w:sz w:val="20"/>
        </w:rPr>
        <w:t xml:space="preserve">Pengali Nilai R — </w:t>
      </w:r>
      <w:r>
        <w:rPr>
          <w:sz w:val="20"/>
        </w:rPr>
        <w:t>Multiplier tambahan (default 1x) di level dokter yang mengalikan hasil Nilai PSSP — dulunya per-produk, sekarang dibagi rata di seluruh produk 1 dokter.</w:t>
      </w:r>
    </w:p>
    <w:p>
      <w:pPr>
        <w:spacing w:after="120"/>
      </w:pPr>
      <w:r>
        <w:rPr>
          <w:b/>
          <w:sz w:val="20"/>
        </w:rPr>
        <w:t xml:space="preserve">Produk Fokus / PM — </w:t>
      </w:r>
      <w:r>
        <w:rPr>
          <w:sz w:val="20"/>
        </w:rPr>
        <w:t>Produk yang masuk “paket” rekomendasi Product Manager untuk spesialisasi dokter tertentu (lihat paketProduk.ts) — ditandai bintang (★) di form dan dropdown.</w:t>
      </w:r>
    </w:p>
    <w:p>
      <w:pPr>
        <w:spacing w:after="120"/>
      </w:pPr>
      <w:r>
        <w:rPr>
          <w:b/>
          <w:sz w:val="20"/>
        </w:rPr>
        <w:t xml:space="preserve">Kriteria Produk (Low Hanging Fruit / Blue Ocean / Red Ocean) — </w:t>
      </w:r>
      <w:r>
        <w:rPr>
          <w:sz w:val="20"/>
        </w:rPr>
        <w:t>Tag klasifikasi kompetisi per produk×outlet dari OutletProductKriteria: “Produk Sudah Terstandarisasi…” (Low Hanging Fruit, sudah listing corporate), “Produk Kompetisi Rendah” (Blue Ocean), “Produk Kompetisi Tinggi” (Red Ocean).</w:t>
      </w:r>
    </w:p>
    <w:p>
      <w:pPr>
        <w:spacing w:after="120"/>
      </w:pPr>
      <w:r>
        <w:rPr>
          <w:b/>
          <w:sz w:val="20"/>
        </w:rPr>
        <w:t xml:space="preserve">Listing Corporate / Standarisasi — </w:t>
      </w:r>
      <w:r>
        <w:rPr>
          <w:sz w:val="20"/>
        </w:rPr>
        <w:t>Status apakah suatu produk sudah “ter-listing” resmi di outlet corporate tsb (StatusStandarisasi: Sudah / Proses Pengajuan / Belum / Tidak Tahu).</w:t>
      </w:r>
    </w:p>
    <w:p>
      <w:pPr>
        <w:spacing w:after="120"/>
      </w:pPr>
      <w:r>
        <w:rPr>
          <w:b/>
          <w:sz w:val="20"/>
        </w:rPr>
        <w:t xml:space="preserve">Produk Survey — </w:t>
      </w:r>
      <w:r>
        <w:rPr>
          <w:sz w:val="20"/>
        </w:rPr>
        <w:t>Produk yang direkomendasikan berdasarkan hasil survey lapangan per dokter+outlet (tabel SurveyRekomendasi), lengkap dengan potensi/bulan dan riwayat kompetitor.</w:t>
      </w:r>
    </w:p>
    <w:p>
      <w:pPr>
        <w:spacing w:after="120"/>
      </w:pPr>
      <w:r>
        <w:rPr>
          <w:b/>
          <w:sz w:val="20"/>
        </w:rPr>
        <w:t xml:space="preserve">Retensi — </w:t>
      </w:r>
      <w:r>
        <w:rPr>
          <w:sz w:val="20"/>
        </w:rPr>
        <w:t>Status dokter yang PSSP-nya MASIH AKTIF berjalan saat ini (lihat rumus computeLabelCustomer di bawah).</w:t>
      </w:r>
    </w:p>
    <w:p>
      <w:pPr>
        <w:spacing w:after="120"/>
      </w:pPr>
      <w:r>
        <w:rPr>
          <w:b/>
          <w:sz w:val="20"/>
        </w:rPr>
        <w:t xml:space="preserve">Pernah PSSP — </w:t>
      </w:r>
      <w:r>
        <w:rPr>
          <w:sz w:val="20"/>
        </w:rPr>
        <w:t>Status dokter yang PERNAH punya PSSP tapi kontraknya sudah tidak aktif lagi.</w:t>
      </w:r>
    </w:p>
    <w:p>
      <w:pPr>
        <w:spacing w:after="120"/>
      </w:pPr>
      <w:r>
        <w:rPr>
          <w:b/>
          <w:sz w:val="20"/>
        </w:rPr>
        <w:t xml:space="preserve">Dokter Baru — </w:t>
      </w:r>
      <w:r>
        <w:rPr>
          <w:sz w:val="20"/>
        </w:rPr>
        <w:t>Dokter yang belum pernah punya riwayat PSSP sama sekali.</w:t>
      </w:r>
    </w:p>
    <w:p>
      <w:pPr>
        <w:spacing w:after="120"/>
      </w:pPr>
      <w:r>
        <w:rPr>
          <w:b/>
          <w:sz w:val="20"/>
        </w:rPr>
        <w:t xml:space="preserve">PSSP ke-N — </w:t>
      </w:r>
      <w:r>
        <w:rPr>
          <w:sz w:val="20"/>
        </w:rPr>
        <w:t>Nomor urut kontrak PSSP dokter tsb — dihitung dari jumlah nomor kontrak (cUrut) BERBEDA dalam riwayatnya. “PSSP ke-3” = ini kontrak PSSP ke-3 dokter tersebut, dihitung dari yang paling lama ke yang terbaru.</w:t>
      </w:r>
    </w:p>
    <w:p>
      <w:pPr>
        <w:spacing w:after="120"/>
      </w:pPr>
      <w:r>
        <w:rPr>
          <w:b/>
          <w:sz w:val="20"/>
        </w:rPr>
        <w:t xml:space="preserve">GAP — </w:t>
      </w:r>
      <w:r>
        <w:rPr>
          <w:sz w:val="20"/>
        </w:rPr>
        <w:t>Selisih antara Estimasi (rencana) dan Realisasi (aktual) — dipakai sebagai salah satu mode sorting di halaman Summary.</w:t>
      </w:r>
    </w:p>
    <w:p>
      <w:pPr>
        <w:spacing w:after="120"/>
      </w:pPr>
      <w:r>
        <w:rPr>
          <w:b/>
          <w:sz w:val="20"/>
        </w:rPr>
        <w:t xml:space="preserve">Realisasi — </w:t>
      </w:r>
      <w:r>
        <w:rPr>
          <w:sz w:val="20"/>
        </w:rPr>
        <w:t>Angka aktual (dari data sales/PSSP yang sudah berjalan), dibandingkan dengan Estimasi (rencana) untuk mengukur GAP.</w:t>
      </w:r>
    </w:p>
    <w:p>
      <w:pPr>
        <w:spacing w:after="120"/>
      </w:pPr>
      <w:r>
        <w:rPr>
          <w:b/>
          <w:sz w:val="20"/>
        </w:rPr>
        <w:t xml:space="preserve">Cakupan — </w:t>
      </w:r>
      <w:r>
        <w:rPr>
          <w:sz w:val="20"/>
        </w:rPr>
        <w:t>Jumlah user/dokter unik yang tercakup dalam suatu POA atau kelompok data.</w:t>
      </w:r>
    </w:p>
    <w:p>
      <w:pPr>
        <w:spacing w:after="120"/>
      </w:pPr>
      <w:r>
        <w:rPr>
          <w:b/>
          <w:sz w:val="20"/>
        </w:rPr>
        <w:t xml:space="preserve">Growth Estimasi — </w:t>
      </w:r>
      <w:r>
        <w:rPr>
          <w:sz w:val="20"/>
        </w:rPr>
        <w:t>Perbandingan Estimasi PS/SP baru bulan ini vs Estimasi dari kontrak PSSP LAMA (yang sudah expired) untuk produk yang sama — mengukur apakah rencana baru menunjukkan intensifikasi.</w:t>
      </w:r>
    </w:p>
    <w:p>
      <w:pPr>
        <w:spacing w:after="120"/>
      </w:pPr>
      <w:r>
        <w:rPr>
          <w:b/>
          <w:sz w:val="20"/>
        </w:rPr>
        <w:t xml:space="preserve">Growth Pelunasan — </w:t>
      </w:r>
      <w:r>
        <w:rPr>
          <w:sz w:val="20"/>
        </w:rPr>
        <w:t>Sama seperti Growth Estimasi, tapi dibandingkan dengan PELUNASAN AKTUAL (uang yang benar-benar terealisasi) dari kontrak PSSP terakhir, bukan estimasinya.</w:t>
      </w:r>
    </w:p>
    <w:p>
      <w:pPr>
        <w:spacing w:after="120"/>
      </w:pPr>
      <w:r>
        <w:rPr>
          <w:b/>
          <w:sz w:val="20"/>
        </w:rPr>
        <w:t xml:space="preserve">Running Rate / Pelunasan Running Rate — </w:t>
      </w:r>
      <w:r>
        <w:rPr>
          <w:sz w:val="20"/>
        </w:rPr>
        <w:t>Rasio pelunasan suatu kontrak PSSP dibagi proporsi waktu yang sudah berjalan dari total periode kontrak — mengukur apakah pelunasan “on track” dibanding progres waktu.</w:t>
      </w:r>
    </w:p>
    <w:p>
      <w:pPr>
        <w:spacing w:after="120"/>
      </w:pPr>
      <w:r>
        <w:rPr>
          <w:b/>
          <w:sz w:val="20"/>
        </w:rPr>
        <w:t xml:space="preserve">Tercacah — </w:t>
      </w:r>
      <w:r>
        <w:rPr>
          <w:sz w:val="20"/>
        </w:rPr>
        <w:t>Estimasi/Nilai PSSP dari pengajuan SEBELUMNYA di kuartal yang sama (dihitung ulang/di-“cacah” untuk pembanding), ditampilkan sebagai info tambahan di kartu dokter.</w:t>
      </w:r>
    </w:p>
    <w:p>
      <w:pPr>
        <w:spacing w:after="120"/>
      </w:pPr>
      <w:r>
        <w:rPr>
          <w:b/>
          <w:sz w:val="20"/>
        </w:rPr>
        <w:t xml:space="preserve">Warning / Tagging (SAFE / OVER BUDGET) — </w:t>
      </w:r>
      <w:r>
        <w:rPr>
          <w:sz w:val="20"/>
        </w:rPr>
        <w:t>Status budget per baris — SAFE kalau Total % Budget ≤ 42.5%, OVER BUDGET kalau melebihi itu.</w:t>
      </w:r>
    </w:p>
    <w:p>
      <w:pPr>
        <w:spacing w:after="120"/>
      </w:pPr>
      <w:r>
        <w:rPr>
          <w:b/>
          <w:sz w:val="20"/>
        </w:rPr>
        <w:t xml:space="preserve">Wilayah / GT / Sub / Area / Reg — </w:t>
      </w:r>
      <w:r>
        <w:rPr>
          <w:sz w:val="20"/>
        </w:rPr>
        <w:t>Level teritori outlet dari struktur organisasi lama: GT (Grup Toko/level MR), Sub, Area (level ASM), Reg (level SM/Region).</w:t>
      </w:r>
    </w:p>
    <w:p>
      <w:pPr>
        <w:spacing w:after="120"/>
      </w:pPr>
      <w:r>
        <w:rPr>
          <w:b/>
          <w:sz w:val="20"/>
        </w:rPr>
        <w:t xml:space="preserve">isDummy — </w:t>
      </w:r>
      <w:r>
        <w:rPr>
          <w:sz w:val="20"/>
        </w:rPr>
        <w:t>Flag akun “demo/workshop” — memberi akses ke SEMUA outlet secara nasional, tidak lagi memblokir login (lihat Bab 8).</w:t>
      </w:r>
    </w:p>
    <w:p>
      <w:pPr>
        <w:spacing w:after="120"/>
      </w:pPr>
      <w:r>
        <w:rPr>
          <w:b/>
          <w:sz w:val="20"/>
        </w:rPr>
        <w:t xml:space="preserve">isActive — </w:t>
      </w:r>
      <w:r>
        <w:rPr>
          <w:sz w:val="20"/>
        </w:rPr>
        <w:t>Flag apakah akun bisa login. Beda dengan isDummy — lihat Bab 8.</w:t>
      </w:r>
    </w:p>
    <w:p>
      <w:r>
        <w:br w:type="page"/>
      </w:r>
    </w:p>
    <w:p>
      <w:pPr>
        <w:pStyle w:val="Heading1"/>
      </w:pPr>
      <w:r>
        <w:t>11. Rumus Perhitungan Utama</w:t>
      </w:r>
    </w:p>
    <w:p>
      <w:pPr>
        <w:spacing w:after="120"/>
      </w:pPr>
      <w:r>
        <w:rPr>
          <w:b w:val="0"/>
          <w:i w:val="0"/>
        </w:rPr>
        <w:t>Semua rumus di bawah ada di src/components/poa/LineItemEditor.tsx kecuali disebutkan lain. Notasi: ST = Satuan Terkecil, SJ = Satuan Jual.</w:t>
      </w:r>
    </w:p>
    <w:p>
      <w:r>
        <w:rPr>
          <w:b/>
          <w:sz w:val="21"/>
        </w:rPr>
        <w:t>Harga per ST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Harga ST = HNA ÷ konversiPembagi</w:t>
      </w:r>
    </w:p>
    <w:p>
      <w:r>
        <w:rPr>
          <w:b/>
          <w:sz w:val="21"/>
        </w:rPr>
        <w:t>Estimasi Sales (per produk, per periode)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Estimasi = Jumlah Resep/Hari × Qty Produk/Resep × Hari Kerja/Bulan</w:t>
      </w:r>
      <w:r>
        <w:br/>
      </w:r>
      <w:r>
        <w:rPr>
          <w:rFonts w:ascii="Consolas" w:hAnsi="Consolas"/>
          <w:color w:val="2D2D2D"/>
          <w:sz w:val="19"/>
        </w:rPr>
        <w:t xml:space="preserve">          × Harga ST × Lama Periode (bulan)</w:t>
      </w:r>
    </w:p>
    <w:p>
      <w:pPr>
        <w:spacing w:after="200"/>
      </w:pPr>
      <w:r>
        <w:rPr>
          <w:b w:val="0"/>
          <w:i/>
          <w:color w:val="595959"/>
          <w:sz w:val="19"/>
        </w:rPr>
        <w:t>computeEstimasi() — dibulatkan (Math.round). Kalau salah satu komponen 0/kosong, hasilnya 0.</w:t>
      </w:r>
    </w:p>
    <w:p>
      <w:r>
        <w:rPr>
          <w:b/>
          <w:sz w:val="21"/>
        </w:rPr>
        <w:t>Qty dalam SJ (Satuan Jual)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Qty SJ = Qty ST ÷ konversiPembagi</w:t>
      </w:r>
    </w:p>
    <w:p>
      <w:pPr>
        <w:spacing w:after="200"/>
      </w:pPr>
      <w:r>
        <w:rPr>
          <w:b w:val="0"/>
          <w:i/>
          <w:color w:val="595959"/>
          <w:sz w:val="19"/>
        </w:rPr>
        <w:t>qtyToUB() (nama fungsi lama, sekarang menampilkan label SJ). Dipakai untuk kolom Qty per SJ/Bulan.</w:t>
      </w:r>
    </w:p>
    <w:p>
      <w:r>
        <w:rPr>
          <w:b/>
          <w:sz w:val="21"/>
        </w:rPr>
        <w:t>Nilai PSSP (per bulan)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Nilai PSSP/Bulan = (Estimasi ÷ Lama Periode) × Nilai R (%) × Pengali Nilai R</w:t>
      </w:r>
      <w:r>
        <w:br/>
      </w:r>
      <w:r>
        <w:rPr>
          <w:rFonts w:ascii="Consolas" w:hAnsi="Consolas"/>
          <w:color w:val="2D2D2D"/>
          <w:sz w:val="19"/>
        </w:rPr>
        <w:t>Nilai PSSP Total  = Nilai PSSP/Bulan × Lama Periode</w:t>
      </w:r>
    </w:p>
    <w:p>
      <w:r>
        <w:rPr>
          <w:b/>
          <w:sz w:val="21"/>
        </w:rPr>
        <w:t>Total % Budget (per produk)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Total % Budget = (% PSSP User/KPDM × Pengali Nilai R)</w:t>
      </w:r>
      <w:r>
        <w:br/>
      </w:r>
      <w:r>
        <w:rPr>
          <w:rFonts w:ascii="Consolas" w:hAnsi="Consolas"/>
          <w:color w:val="2D2D2D"/>
          <w:sz w:val="19"/>
        </w:rPr>
        <w:t xml:space="preserve">               + % Diskon (DPL/DPF) + % DP + % Listing Fee + % Entertain</w:t>
      </w:r>
    </w:p>
    <w:p>
      <w:pPr>
        <w:spacing w:after="200"/>
      </w:pPr>
      <w:r>
        <w:rPr>
          <w:b w:val="0"/>
          <w:i/>
          <w:color w:val="595959"/>
          <w:sz w:val="19"/>
        </w:rPr>
        <w:t>Status “OVER BUDGET” muncul kalau hasil &gt; 42.5%.</w:t>
      </w:r>
    </w:p>
    <w:p>
      <w:r>
        <w:rPr>
          <w:b/>
          <w:sz w:val="21"/>
        </w:rPr>
        <w:t>% Diskon (DPL/DPF) — resolusi otomatis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1. Cari DiskonKontrak (DPL) yang cocok outlet+produk+periodeAwal</w:t>
      </w:r>
      <w:r>
        <w:br/>
      </w:r>
      <w:r>
        <w:rPr>
          <w:rFonts w:ascii="Consolas" w:hAnsi="Consolas"/>
          <w:color w:val="2D2D2D"/>
          <w:sz w:val="19"/>
        </w:rPr>
        <w:t xml:space="preserve">   → kalau ada beberapa, ambil newOnPi TERBESAR</w:t>
      </w:r>
      <w:r>
        <w:br/>
      </w:r>
      <w:r>
        <w:rPr>
          <w:rFonts w:ascii="Consolas" w:hAnsi="Consolas"/>
          <w:color w:val="2D2D2D"/>
          <w:sz w:val="19"/>
        </w:rPr>
        <w:t>2. Kalau tidak ada DPL yang cocok → fallback ke DiskonHistory.maxDiskonPct</w:t>
      </w:r>
      <w:r>
        <w:br/>
      </w:r>
      <w:r>
        <w:rPr>
          <w:rFonts w:ascii="Consolas" w:hAnsi="Consolas"/>
          <w:color w:val="2D2D2D"/>
          <w:sz w:val="19"/>
        </w:rPr>
        <w:t>3. Kalau keduanya tidak ada → default 0 (isian manual)</w:t>
      </w:r>
    </w:p>
    <w:p>
      <w:r>
        <w:rPr>
          <w:b/>
          <w:sz w:val="21"/>
        </w:rPr>
        <w:t>Growth Estimasi (%)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PSSP Lama/Bulan = Estimasi kontrak PSSP TERAKHIR yang sudah expired</w:t>
      </w:r>
      <w:r>
        <w:br/>
      </w:r>
      <w:r>
        <w:rPr>
          <w:rFonts w:ascii="Consolas" w:hAnsi="Consolas"/>
          <w:color w:val="2D2D2D"/>
          <w:sz w:val="19"/>
        </w:rPr>
        <w:t xml:space="preserve">                  untuk produk yang sama (nama produk, bukan kode), ÷ jumlah bulan kontrak berjalan</w:t>
      </w:r>
      <w:r>
        <w:br/>
      </w:r>
      <w:r>
        <w:rPr>
          <w:rFonts w:ascii="Consolas" w:hAnsi="Consolas"/>
          <w:color w:val="2D2D2D"/>
          <w:sz w:val="19"/>
        </w:rPr>
        <w:t>Growth Estimasi = (Estimasi Baru/Bulan ÷ PSSP Lama/Bulan − 1) × 100%</w:t>
      </w:r>
    </w:p>
    <w:p>
      <w:pPr>
        <w:spacing w:after="200"/>
      </w:pPr>
      <w:r>
        <w:rPr>
          <w:b w:val="0"/>
          <w:i/>
          <w:color w:val="595959"/>
          <w:sz w:val="19"/>
        </w:rPr>
        <w:t>computeLatestEstPerMonth(). Kalau &gt; 0 dianggap “sudah intensifikasi” (hijau); kalau ≤ 0 “belum intensifikasi” (kuning peringatan).</w:t>
      </w:r>
    </w:p>
    <w:p>
      <w:r>
        <w:rPr>
          <w:b/>
          <w:sz w:val="21"/>
        </w:rPr>
        <w:t>Growth Pelunasan (%)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Pelunasan Aktual/Bulan = totalLunas kontrak PSSP terakhir (yang punya pelunasan &gt; 0)</w:t>
      </w:r>
      <w:r>
        <w:br/>
      </w:r>
      <w:r>
        <w:rPr>
          <w:rFonts w:ascii="Consolas" w:hAnsi="Consolas"/>
          <w:color w:val="2D2D2D"/>
          <w:sz w:val="19"/>
        </w:rPr>
        <w:t xml:space="preserve">                         ÷ jumlah bulan kontrak SUDAH BERJALAN (bukan total durasi)</w:t>
      </w:r>
      <w:r>
        <w:br/>
      </w:r>
      <w:r>
        <w:rPr>
          <w:rFonts w:ascii="Consolas" w:hAnsi="Consolas"/>
          <w:color w:val="2D2D2D"/>
          <w:sz w:val="19"/>
        </w:rPr>
        <w:t>Growth Pelunasan = (Estimasi Baru/Bulan ÷ Pelunasan Aktual/Bulan − 1) × 100%</w:t>
      </w:r>
    </w:p>
    <w:p>
      <w:pPr>
        <w:spacing w:after="200"/>
      </w:pPr>
      <w:r>
        <w:rPr>
          <w:b w:val="0"/>
          <w:i/>
          <w:color w:val="595959"/>
          <w:sz w:val="19"/>
        </w:rPr>
        <w:t>computePelunasanAktualPerMonth(). Beda dengan Growth Estimasi: pembandingnya uang yang BENAR-BENAR terealisasi, bukan estimasi kontrak.</w:t>
      </w:r>
    </w:p>
    <w:p>
      <w:r>
        <w:rPr>
          <w:b/>
          <w:sz w:val="21"/>
        </w:rPr>
        <w:t>% Pelunasan (3 Bulan Terakhir) — badge “Pernah PSSP” di dropdown produk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% Pelunasan = Σ totalLunas ÷ Σ estBaris</w:t>
      </w:r>
      <w:r>
        <w:br/>
      </w:r>
      <w:r>
        <w:rPr>
          <w:rFonts w:ascii="Consolas" w:hAnsi="Consolas"/>
          <w:color w:val="2D2D2D"/>
          <w:sz w:val="19"/>
        </w:rPr>
        <w:t xml:space="preserve">              (dijumlah dari baris PSSP yang aktif dalam 3 bulan terakhir, produk yang sama)</w:t>
      </w:r>
    </w:p>
    <w:p>
      <w:pPr>
        <w:spacing w:after="200"/>
      </w:pPr>
      <w:r>
        <w:rPr>
          <w:b w:val="0"/>
          <w:i/>
          <w:color w:val="595959"/>
          <w:sz w:val="19"/>
        </w:rPr>
        <w:t>computePelunasan3Bln(). ≥ 80% = hijau, ≥ 40% = kuning, di bawah itu = merah.</w:t>
      </w:r>
    </w:p>
    <w:p>
      <w:r>
        <w:rPr>
          <w:b/>
          <w:sz w:val="21"/>
        </w:rPr>
        <w:t>Status Dokter (Retensi / Pernah PSSP / Dokter Baru)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Kalau riwayat PSSP kosong          → "Dokter Baru"</w:t>
      </w:r>
      <w:r>
        <w:br/>
      </w:r>
      <w:r>
        <w:rPr>
          <w:rFonts w:ascii="Consolas" w:hAnsi="Consolas"/>
          <w:color w:val="2D2D2D"/>
          <w:sz w:val="19"/>
        </w:rPr>
        <w:t>Kalau ADA kontrak yang MASIH AKTIF (prdAkhir ≥ bulan berjalan):</w:t>
      </w:r>
      <w:r>
        <w:br/>
      </w:r>
      <w:r>
        <w:rPr>
          <w:rFonts w:ascii="Consolas" w:hAnsi="Consolas"/>
          <w:color w:val="2D2D2D"/>
          <w:sz w:val="19"/>
        </w:rPr>
        <w:t xml:space="preserve">  % Pelunasan aktif ≥ 80%          → "Retensi, Pelunasan Bagus"</w:t>
      </w:r>
      <w:r>
        <w:br/>
      </w:r>
      <w:r>
        <w:rPr>
          <w:rFonts w:ascii="Consolas" w:hAnsi="Consolas"/>
          <w:color w:val="2D2D2D"/>
          <w:sz w:val="19"/>
        </w:rPr>
        <w:t xml:space="preserve">  selain itu                       → "Retensi"</w:t>
      </w:r>
      <w:r>
        <w:br/>
      </w:r>
      <w:r>
        <w:rPr>
          <w:rFonts w:ascii="Consolas" w:hAnsi="Consolas"/>
          <w:color w:val="2D2D2D"/>
          <w:sz w:val="19"/>
        </w:rPr>
        <w:t>Kalau TIDAK ADA yang aktif (semua sudah expired):</w:t>
      </w:r>
      <w:r>
        <w:br/>
      </w:r>
      <w:r>
        <w:rPr>
          <w:rFonts w:ascii="Consolas" w:hAnsi="Consolas"/>
          <w:color w:val="2D2D2D"/>
          <w:sz w:val="19"/>
        </w:rPr>
        <w:t xml:space="preserve">  % Pelunasan keseluruhan ≥ 80%    → "Pernah PSSP, Pelunasan Bagus"</w:t>
      </w:r>
      <w:r>
        <w:br/>
      </w:r>
      <w:r>
        <w:rPr>
          <w:rFonts w:ascii="Consolas" w:hAnsi="Consolas"/>
          <w:color w:val="2D2D2D"/>
          <w:sz w:val="19"/>
        </w:rPr>
        <w:t xml:space="preserve">  selain itu                       → "Pernah PSSP"</w:t>
      </w:r>
    </w:p>
    <w:p>
      <w:pPr>
        <w:spacing w:after="200"/>
      </w:pPr>
      <w:r>
        <w:rPr>
          <w:b w:val="0"/>
          <w:i/>
          <w:color w:val="595959"/>
          <w:sz w:val="19"/>
        </w:rPr>
        <w:t>computeLabelCustomer(). Disimpan sebagai PoaLineItem.labelCustomer saat submit, juga dipakai kolom export “Label User” dan (versi disederhanakan Retensi/Baru) “Status User”.</w:t>
      </w:r>
    </w:p>
    <w:p>
      <w:r>
        <w:rPr>
          <w:b/>
          <w:sz w:val="21"/>
        </w:rPr>
        <w:t>PSSP ke-N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PSSP ke-N = jumlah nomor kontrak (cUrut) BERBEDA dalam riwayat PSSP dokter tsb</w:t>
      </w:r>
    </w:p>
    <w:p>
      <w:pPr>
        <w:spacing w:after="200"/>
      </w:pPr>
      <w:r>
        <w:rPr>
          <w:b w:val="0"/>
          <w:i/>
          <w:color w:val="595959"/>
          <w:sz w:val="19"/>
        </w:rPr>
        <w:t>computePsspKe(). Sama persis dipakai di sidebar Histori PSSP, dropdown pemilihan dokter, kartu info customer, dan kolom export “Historis PSSP”.</w:t>
      </w:r>
    </w:p>
    <w:p>
      <w:r>
        <w:rPr>
          <w:b/>
          <w:sz w:val="21"/>
        </w:rPr>
        <w:t>Running Rate (progres pelunasan vs waktu berjalan)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Elapsed  = jumlah bulan dari periodeAwal kontrak s/d bulan berjalan (dibatasi max periodeAkhir)</w:t>
      </w:r>
      <w:r>
        <w:br/>
      </w:r>
      <w:r>
        <w:rPr>
          <w:rFonts w:ascii="Consolas" w:hAnsi="Consolas"/>
          <w:color w:val="2D2D2D"/>
          <w:sz w:val="19"/>
        </w:rPr>
        <w:t>Total    = total bulan durasi kontrak</w:t>
      </w:r>
      <w:r>
        <w:br/>
      </w:r>
      <w:r>
        <w:rPr>
          <w:rFonts w:ascii="Consolas" w:hAnsi="Consolas"/>
          <w:color w:val="2D2D2D"/>
          <w:sz w:val="19"/>
        </w:rPr>
        <w:t>Running Rate = Elapsed ÷ Total</w:t>
      </w:r>
    </w:p>
    <w:p>
      <w:pPr>
        <w:spacing w:after="200"/>
      </w:pPr>
      <w:r>
        <w:rPr>
          <w:b w:val="0"/>
          <w:i/>
          <w:color w:val="595959"/>
          <w:sz w:val="19"/>
        </w:rPr>
        <w:t>elapsedMonthsCount() / elapsedFraction() (summary/page.tsx). Dipakai untuk menilai apakah pelunasan sejauh ini “wajar” dibanding progres waktu kontrak.</w:t>
      </w:r>
    </w:p>
    <w:p>
      <w:r>
        <w:rPr>
          <w:b/>
          <w:sz w:val="21"/>
        </w:rPr>
        <w:t>GAP (halaman Summary)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GAP vs Realisasi = Estimasi − Realisasi</w:t>
      </w:r>
    </w:p>
    <w:p>
      <w:pPr>
        <w:spacing w:after="200"/>
      </w:pPr>
      <w:r>
        <w:rPr>
          <w:b w:val="0"/>
          <w:i/>
          <w:color w:val="595959"/>
          <w:sz w:val="19"/>
        </w:rPr>
        <w:t>Salah satu dari 2 mode sorting di halaman Summary (“GAP Tertinggi” vs “Estimasi Tertinggi”), khusus tab Per Outlet &amp; Per Customer.</w:t>
      </w:r>
    </w:p>
    <w:p>
      <w:r>
        <w:rPr>
          <w:b/>
          <w:sz w:val="21"/>
        </w:rPr>
        <w:t>Growth vs Quarter Sebelumnya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Growth QoQ = (Estimasi Quarter Ini ÷ Estimasi Quarter Sebelumnya − 1) × 100%</w:t>
      </w:r>
    </w:p>
    <w:p>
      <w:pPr>
        <w:spacing w:after="200"/>
      </w:pPr>
      <w:r>
        <w:rPr>
          <w:b w:val="0"/>
          <w:i/>
          <w:color w:val="595959"/>
          <w:sz w:val="19"/>
        </w:rPr>
        <w:t>“Quarter Ini” = kuartal terakhir dalam rentang periode yang sedang dipilih di halaman Summary (atau kuartal terakhir dengan data kalau sedang lihat “Semua”). Dihitung independen dari rentang periode utama yang dipilih.</w:t>
      </w:r>
    </w:p>
    <w:p>
      <w:r>
        <w:rPr>
          <w:b/>
          <w:sz w:val="21"/>
        </w:rPr>
        <w:t>Growth Sales (YoY, Ringkasan Summary)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Growth % = (Sales YTD − Sales Comparable Tahun Lalu) ÷ Sales Comparable Tahun Lalu × 100%</w:t>
      </w:r>
    </w:p>
    <w:p>
      <w:pPr>
        <w:spacing w:after="200"/>
      </w:pPr>
      <w:r>
        <w:rPr>
          <w:b w:val="0"/>
          <w:i/>
          <w:color w:val="595959"/>
          <w:sz w:val="19"/>
        </w:rPr>
        <w:t>“Comparable” = penjualan tahun lalu di rentang bulan yang sama dengan YTD tahun ini, supaya perbandingannya apple-to-apple.</w:t>
      </w:r>
    </w:p>
    <w:p>
      <w:r>
        <w:rPr>
          <w:b/>
          <w:sz w:val="21"/>
        </w:rPr>
        <w:t>Achievement % (Ringkasan Summary)</w:t>
      </w:r>
    </w:p>
    <w:p>
      <w:pPr>
        <w:spacing w:after="160"/>
        <w:shd w:val="clear" w:fill="F2F2F2"/>
      </w:pPr>
      <w:r>
        <w:rPr>
          <w:rFonts w:ascii="Consolas" w:hAnsi="Consolas"/>
          <w:color w:val="2D2D2D"/>
          <w:sz w:val="19"/>
        </w:rPr>
        <w:t>Achievement Base = Historis Tahun Lalu (setahun penuh) × (Bulan Terakhir yang Sudah Selesai ÷ 12)</w:t>
      </w:r>
      <w:r>
        <w:br/>
      </w:r>
      <w:r>
        <w:rPr>
          <w:rFonts w:ascii="Consolas" w:hAnsi="Consolas"/>
          <w:color w:val="2D2D2D"/>
          <w:sz w:val="19"/>
        </w:rPr>
        <w:t>Achievement %    = (Sales YTD + Estimasi POA) ÷ Achievement Base × 100%</w:t>
      </w:r>
    </w:p>
    <w:p>
      <w:pPr>
        <w:spacing w:after="200"/>
      </w:pPr>
      <w:r>
        <w:rPr>
          <w:b w:val="0"/>
          <w:i/>
          <w:color w:val="595959"/>
          <w:sz w:val="19"/>
        </w:rPr>
        <w:t>Achievement Base adalah proyeksi pro-rata dari total sales tahun lalu, disesuaikan dengan berapa bulan yang sudah lewat tahun ini — bukan angka setahun penuh.</w:t>
      </w:r>
    </w:p>
    <w:p>
      <w:r>
        <w:br w:type="page"/>
      </w:r>
    </w:p>
    <w:p>
      <w:r>
        <w:rPr>
          <w:i/>
          <w:color w:val="595959"/>
          <w:sz w:val="18"/>
        </w:rPr>
        <w:t>Dokumen ini adalah versi Word dari README.md di root repository. README.md di repo adalah sumber acuan yang selalu paling up-to-date — dokumen ini snapshot untuk dibagikan di luar repo.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