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jc w:val="center"/>
      </w:pPr>
      <w:r>
        <w:rPr>
          <w:rFonts w:ascii="Aptos" w:hAnsi="Aptos"/>
          <w:b/>
          <w:color w:val="2F75B5"/>
          <w:sz w:val="22"/>
        </w:rPr>
        <w:t>DOCUMENTACIÓN TÉCNICA</w:t>
      </w:r>
    </w:p>
    <w:p>
      <w:pPr>
        <w:pStyle w:val="Title"/>
        <w:jc w:val="center"/>
      </w:pPr>
      <w:r>
        <w:t>Construcción y arquitectura del Sistema de Formularios</w:t>
      </w:r>
    </w:p>
    <w:p>
      <w:pPr>
        <w:spacing w:after="560"/>
        <w:jc w:val="center"/>
      </w:pPr>
      <w:r>
        <w:rPr>
          <w:color w:val="4B5563"/>
          <w:sz w:val="26"/>
        </w:rPr>
        <w:t>Documento técnico de diseño implementación operación y mantenimiento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3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Sistema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Formulario web de gestión operativa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Versión revisada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2.0.0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Arquitectura principal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React y Vite con API Node y base de datos Supabase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Despliegue previsto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Netlify Static Hosting y Netlify Functions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Fecha de documentación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20 de septiembre de 2026</w:t>
            </w:r>
          </w:p>
        </w:tc>
      </w:tr>
    </w:tbl>
    <w:p>
      <w:pPr>
        <w:spacing w:after="20"/>
      </w:pPr>
    </w:p>
    <w:p>
      <w:pPr>
        <w:spacing w:after="680"/>
      </w:pPr>
    </w:p>
    <w:p>
      <w:pPr>
        <w:jc w:val="center"/>
      </w:pPr>
      <w:r>
        <w:rPr>
          <w:b/>
          <w:sz w:val="22"/>
        </w:rPr>
        <w:t>Propósito del documento</w:t>
      </w:r>
    </w:p>
    <w:p>
      <w:pPr>
        <w:jc w:val="both"/>
      </w:pPr>
      <w:r>
        <w:t>Este documento describe cómo está construida la aplicación, qué tecnologías utiliza, cómo se organizan sus componentes, cómo circulan los datos y qué criterios deben seguirse para instalarla, desplegarla y mantenerla. Está dirigido a personal técnico, responsables de soporte y futuros desarrolladores del sistema.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60"/>
        <w:ind w:left="227"/>
      </w:pPr>
      <w:r>
        <w:t>1 Resumen ejecutivo</w:t>
      </w:r>
    </w:p>
    <w:p>
      <w:pPr>
        <w:spacing w:after="60"/>
        <w:ind w:left="227"/>
      </w:pPr>
      <w:r>
        <w:t>2 Alcance funcional</w:t>
      </w:r>
    </w:p>
    <w:p>
      <w:pPr>
        <w:spacing w:after="60"/>
        <w:ind w:left="227"/>
      </w:pPr>
      <w:r>
        <w:t>3 Tecnologías utilizadas</w:t>
      </w:r>
    </w:p>
    <w:p>
      <w:pPr>
        <w:spacing w:after="60"/>
        <w:ind w:left="227"/>
      </w:pPr>
      <w:r>
        <w:t>4 Arquitectura general</w:t>
      </w:r>
    </w:p>
    <w:p>
      <w:pPr>
        <w:spacing w:after="60"/>
        <w:ind w:left="227"/>
      </w:pPr>
      <w:r>
        <w:t>5 Estructura del proyecto</w:t>
      </w:r>
    </w:p>
    <w:p>
      <w:pPr>
        <w:spacing w:after="60"/>
        <w:ind w:left="227"/>
      </w:pPr>
      <w:r>
        <w:t>6 Construcción del frontend</w:t>
      </w:r>
    </w:p>
    <w:p>
      <w:pPr>
        <w:spacing w:after="60"/>
        <w:ind w:left="227"/>
      </w:pPr>
      <w:r>
        <w:t>7 Construcción del backend y la API</w:t>
      </w:r>
    </w:p>
    <w:p>
      <w:pPr>
        <w:spacing w:after="60"/>
        <w:ind w:left="227"/>
      </w:pPr>
      <w:r>
        <w:t>8 Base de datos y persistencia</w:t>
      </w:r>
    </w:p>
    <w:p>
      <w:pPr>
        <w:spacing w:after="60"/>
        <w:ind w:left="227"/>
      </w:pPr>
      <w:r>
        <w:t>9 Autenticación autorización y sesiones</w:t>
      </w:r>
    </w:p>
    <w:p>
      <w:pPr>
        <w:spacing w:after="60"/>
        <w:ind w:left="227"/>
      </w:pPr>
      <w:r>
        <w:t>10 Módulos funcionales y roles</w:t>
      </w:r>
    </w:p>
    <w:p>
      <w:pPr>
        <w:spacing w:after="60"/>
        <w:ind w:left="227"/>
      </w:pPr>
      <w:r>
        <w:t>11 Interfaz temas y diseño adaptable</w:t>
      </w:r>
    </w:p>
    <w:p>
      <w:pPr>
        <w:spacing w:after="60"/>
        <w:ind w:left="227"/>
      </w:pPr>
      <w:r>
        <w:t>12 Reportes notificaciones e importación de datos</w:t>
      </w:r>
    </w:p>
    <w:p>
      <w:pPr>
        <w:spacing w:after="60"/>
        <w:ind w:left="227"/>
      </w:pPr>
      <w:r>
        <w:t>13 Ejecución pruebas y despliegue</w:t>
      </w:r>
    </w:p>
    <w:p>
      <w:pPr>
        <w:spacing w:after="60"/>
        <w:ind w:left="227"/>
      </w:pPr>
      <w:r>
        <w:t>14 Mantenimiento seguridad y recomendaciones</w:t>
      </w:r>
    </w:p>
    <w:p>
      <w:pPr>
        <w:spacing w:after="60"/>
        <w:ind w:left="227"/>
      </w:pPr>
      <w:r>
        <w:t>15 Referencia técnica rápida</w:t>
      </w:r>
    </w:p>
    <w:p>
      <w:pPr>
        <w:pStyle w:val="Heading1"/>
        <w:keepNext/>
      </w:pPr>
      <w:r>
        <w:t>1 Resumen ejecutivo</w:t>
      </w:r>
    </w:p>
    <w:p>
      <w:r>
        <w:t>El Sistema de Formularios es una aplicación web de gestión operativa para una operación de calzado. Centraliza usuarios, tareas, puntajes, asistencia, capacitaciones, tiendas, marcas, lotes, guías, incidencias, amonestaciones y registros de trabajo. La interfaz cambia según el rol autenticado y ofrece paneles separados para administración, operantes y líderes de equipo.</w:t>
      </w:r>
    </w:p>
    <w:p>
      <w:r>
        <w:t>La implementación principal usa React 19 para la interfaz, Vite 6 para desarrollo y empaquetado, Node.js para la API, Supabase como base de datos y Netlify para publicar el frontend y ejecutar funciones de servidor. La separación entre presentación, acceso a datos y lógica de negocio permite ampliar módulos sin rehacer el sistema completo.</w:t>
      </w:r>
    </w:p>
    <w:p>
      <w:r>
        <w:t>El repositorio contiene además archivos Python y Streamlit que corresponden a una implementación anterior o auxiliar. Estos archivos no forman parte del flujo principal definido por package.json y netlify.toml, pero pueden conservarse como referencia hasta que el equipo decida archivarlos o eliminarlos.</w:t>
      </w:r>
    </w:p>
    <w:p>
      <w:pPr>
        <w:pStyle w:val="Heading1"/>
        <w:keepNext/>
      </w:pPr>
      <w:r>
        <w:t>2 Alcance funcional</w:t>
      </w:r>
    </w:p>
    <w:p>
      <w:r>
        <w:t>La aplicación cubre los siguientes procesos principales:</w:t>
      </w:r>
    </w:p>
    <w:p>
      <w:pPr>
        <w:pStyle w:val="ListBullet"/>
        <w:spacing w:after="60"/>
      </w:pPr>
      <w:r>
        <w:t>Inicio de sesión y selección automática de la experiencia según el rol del usuario.</w:t>
      </w:r>
    </w:p>
    <w:p>
      <w:pPr>
        <w:pStyle w:val="ListBullet"/>
        <w:spacing w:after="60"/>
      </w:pPr>
      <w:r>
        <w:t>Administración de usuarios, estado activo, datos laborales y asignaciones.</w:t>
      </w:r>
    </w:p>
    <w:p>
      <w:pPr>
        <w:pStyle w:val="ListBullet"/>
        <w:spacing w:after="60"/>
      </w:pPr>
      <w:r>
        <w:t>Configuración de tareas, campos, reglas de puntaje, rangos y penalizaciones.</w:t>
      </w:r>
    </w:p>
    <w:p>
      <w:pPr>
        <w:pStyle w:val="ListBullet"/>
        <w:spacing w:after="60"/>
      </w:pPr>
      <w:r>
        <w:t>Registro y consulta de asistencia con estados operativos y auditoría de cambios.</w:t>
      </w:r>
    </w:p>
    <w:p>
      <w:pPr>
        <w:pStyle w:val="ListBullet"/>
        <w:spacing w:after="60"/>
      </w:pPr>
      <w:r>
        <w:t>Gestión de capacitaciones, encargados y avance por trabajador.</w:t>
      </w:r>
    </w:p>
    <w:p>
      <w:pPr>
        <w:pStyle w:val="ListBullet"/>
        <w:spacing w:after="60"/>
      </w:pPr>
      <w:r>
        <w:t>Registro de producción y actividades por operante o líder de equipo.</w:t>
      </w:r>
    </w:p>
    <w:p>
      <w:pPr>
        <w:pStyle w:val="ListBullet"/>
        <w:spacing w:after="60"/>
      </w:pPr>
      <w:r>
        <w:t>Gestión de tiendas, marcas, lotes, guías, errores e incidencias.</w:t>
      </w:r>
    </w:p>
    <w:p>
      <w:pPr>
        <w:pStyle w:val="ListBullet"/>
        <w:spacing w:after="60"/>
      </w:pPr>
      <w:r>
        <w:t>Creación y consulta de amonestaciones y registros operativos.</w:t>
      </w:r>
    </w:p>
    <w:p>
      <w:pPr>
        <w:pStyle w:val="ListBullet"/>
        <w:spacing w:after="60"/>
      </w:pPr>
      <w:r>
        <w:t>Dashboard integral de producción, personal, calidad y costos.</w:t>
      </w:r>
    </w:p>
    <w:p>
      <w:pPr>
        <w:pStyle w:val="ListBullet"/>
        <w:spacing w:after="60"/>
      </w:pPr>
      <w:r>
        <w:t>Programación y envío de reportes automáticos por correo electrónico.</w:t>
      </w:r>
    </w:p>
    <w:p>
      <w:pPr>
        <w:pStyle w:val="ListBullet"/>
        <w:spacing w:after="60"/>
      </w:pPr>
      <w:r>
        <w:t>Importación y exportación de información mediante archivos Excel.</w:t>
      </w:r>
    </w:p>
    <w:p>
      <w:pPr>
        <w:pStyle w:val="Heading1"/>
        <w:keepNext/>
      </w:pPr>
      <w:r>
        <w:t>3 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09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510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Uso en el sistema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Interfaz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React 19 y React DOM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Componentes, estado, navegación por rol y renderizado de paneles.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Construcción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Vite 6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 de desarrollo, sustitución de variables y generación de la carpeta dist.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Diseño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CSS propio y Lucide React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Sistema visual, temas, diseño adaptable e iconografía.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Acceso a datos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Supabase JS 2.50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Consultas directas permitidas y conexión con PostgreSQL administrado.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Node.js HTTP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API REST, validaciones, sesiones firmadas y operaciones privilegiadas.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Alojamiento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Netlify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Publicación estática, redirecciones SPA y ejecución de funciones serverless.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Archivos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ExcelJS y JSZip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Lectura, generación, importación y exportación de libros Excel.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Correo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Nodemailer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Envío de reportes automáticos mediante una cuenta configurada.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Base de datos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Supabase PostgreSQL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Persistencia, funciones SQL, restricciones, triggers y migraciones.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Pruebas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Node test runner</w:t>
            </w:r>
          </w:p>
        </w:tc>
        <w:tc>
          <w:tcPr>
            <w:tcW w:type="dxa" w:w="51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Pruebas de reportes, operaciones y métricas del dashboard.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Arquitectura general</w:t>
      </w:r>
    </w:p>
    <w:p>
      <w:r>
        <w:t>La solución sigue una arquitectura web de tres capas. El navegador ejecuta la aplicación React; el módulo repository.js decide si una operación se resuelve mediante la API o mediante una consulta permitida a Supabase; y la API Node concentra las operaciones privilegiadas, la validación de sesión y los procesos de reportes.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fill="EAF2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Usuario</w:t>
            </w:r>
          </w:p>
        </w:tc>
        <w:tc>
          <w:tcPr>
            <w:tcW w:type="dxa" w:w="1392"/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392"/>
            <w:vAlign w:val="center"/>
            <w:shd w:fill="EAF2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React</w:t>
              <w:br/>
              <w:t>Vite</w:t>
            </w:r>
          </w:p>
        </w:tc>
        <w:tc>
          <w:tcPr>
            <w:tcW w:type="dxa" w:w="1392"/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392"/>
            <w:vAlign w:val="center"/>
            <w:shd w:fill="EAF2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API Node</w:t>
              <w:br/>
              <w:t>Netlify Functions</w:t>
            </w:r>
          </w:p>
        </w:tc>
        <w:tc>
          <w:tcPr>
            <w:tcW w:type="dxa" w:w="1392"/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392"/>
            <w:vAlign w:val="center"/>
            <w:shd w:fill="EAF2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Supabase</w:t>
              <w:br/>
              <w:t>PostgreSQL</w:t>
            </w:r>
          </w:p>
        </w:tc>
      </w:tr>
    </w:tbl>
    <w:p/>
    <w:p>
      <w:pPr>
        <w:pStyle w:val="Heading2"/>
        <w:keepNext/>
      </w:pPr>
      <w:r>
        <w:t>4.1 Flujo principal de una solicitud</w:t>
      </w:r>
    </w:p>
    <w:p>
      <w:pPr>
        <w:spacing w:after="40"/>
        <w:ind w:left="369" w:hanging="255"/>
      </w:pPr>
      <w:r>
        <w:rPr>
          <w:b/>
        </w:rPr>
        <w:t xml:space="preserve">1.  </w:t>
      </w:r>
      <w:r>
        <w:t>El usuario abre la aplicación y Vite entrega los recursos compilados del frontend.</w:t>
      </w:r>
    </w:p>
    <w:p>
      <w:pPr>
        <w:spacing w:after="40"/>
        <w:ind w:left="369" w:hanging="255"/>
      </w:pPr>
      <w:r>
        <w:rPr>
          <w:b/>
        </w:rPr>
        <w:t xml:space="preserve">2.  </w:t>
      </w:r>
      <w:r>
        <w:t>React recupera la sesión local y, si no existe, presenta el componente de inicio de sesión.</w:t>
      </w:r>
    </w:p>
    <w:p>
      <w:pPr>
        <w:spacing w:after="40"/>
        <w:ind w:left="369" w:hanging="255"/>
      </w:pPr>
      <w:r>
        <w:rPr>
          <w:b/>
        </w:rPr>
        <w:t xml:space="preserve">3.  </w:t>
      </w:r>
      <w:r>
        <w:t>El inicio de sesión envía las credenciales a /api/login.</w:t>
      </w:r>
    </w:p>
    <w:p>
      <w:pPr>
        <w:spacing w:after="40"/>
        <w:ind w:left="369" w:hanging="255"/>
      </w:pPr>
      <w:r>
        <w:rPr>
          <w:b/>
        </w:rPr>
        <w:t xml:space="preserve">4.  </w:t>
      </w:r>
      <w:r>
        <w:t>La API consulta la tabla usuarios, comprueba que la cuenta esté activa y emite un token firmado con vencimiento.</w:t>
      </w:r>
    </w:p>
    <w:p>
      <w:pPr>
        <w:spacing w:after="40"/>
        <w:ind w:left="369" w:hanging="255"/>
      </w:pPr>
      <w:r>
        <w:rPr>
          <w:b/>
        </w:rPr>
        <w:t xml:space="preserve">5.  </w:t>
      </w:r>
      <w:r>
        <w:t>El frontend conserva el usuario y el token para solicitudes posteriores.</w:t>
      </w:r>
    </w:p>
    <w:p>
      <w:pPr>
        <w:spacing w:after="40"/>
        <w:ind w:left="369" w:hanging="255"/>
      </w:pPr>
      <w:r>
        <w:rPr>
          <w:b/>
        </w:rPr>
        <w:t xml:space="preserve">6.  </w:t>
      </w:r>
      <w:r>
        <w:t>Las pantallas llaman funciones de repository.js, que normalizan respuestas y errores.</w:t>
      </w:r>
    </w:p>
    <w:p>
      <w:pPr>
        <w:spacing w:after="40"/>
        <w:ind w:left="369" w:hanging="255"/>
      </w:pPr>
      <w:r>
        <w:rPr>
          <w:b/>
        </w:rPr>
        <w:t xml:space="preserve">7.  </w:t>
      </w:r>
      <w:r>
        <w:t>La API valida rol y sesión antes de ejecutar operaciones sensibles sobre Supabase.</w:t>
      </w:r>
    </w:p>
    <w:p>
      <w:pPr>
        <w:spacing w:after="40"/>
        <w:ind w:left="369" w:hanging="255"/>
      </w:pPr>
      <w:r>
        <w:rPr>
          <w:b/>
        </w:rPr>
        <w:t xml:space="preserve">8.  </w:t>
      </w:r>
      <w:r>
        <w:t>React actualiza el estado y vuelve a renderizar únicamente los componentes afectados.</w:t>
      </w:r>
    </w:p>
    <w:p>
      <w:pPr>
        <w:pStyle w:val="Heading1"/>
        <w:keepNext/>
      </w:pPr>
      <w:r>
        <w:t>5 Estructura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640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src/components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Pantallas, paneles por rol, layout, login y componentes reutilizables.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src/lib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Acceso a datos, fechas, métricas, puntajes, operaciones, CSV y estado de sesión.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src/styles.css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Diseño general, componentes, adaptación móvil y temas globales.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src/footwear-dashboard.css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Estilos especializados del dashboard de calzado.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server.mjs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 HTTP y enrutador principal de la API.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services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Construcción y envío de reportes de asistencia y actividad.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netlify/functions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Adaptador serverless que reutiliza el manejador definido en server.mjs.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sql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Migraciones incrementales de la base de datos, numeradas en orden.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scripts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Migraciones, carga de datos, exportaciones y pruebas de humo.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tests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Pruebas automatizadas de lógica de negocio y reportes.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public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Recursos públicos servidos sin transformación.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docs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Manuales y documentación técnica del sistema.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dist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Resultado generado por npm run build; no se edita manualmente.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Archivos de entrada</w:t>
      </w:r>
    </w:p>
    <w:p>
      <w:pPr>
        <w:pStyle w:val="ListBullet"/>
        <w:spacing w:after="60"/>
      </w:pPr>
      <w:r>
        <w:t>src/main.jsx inicializa React y carga la hoja de estilos global.</w:t>
      </w:r>
    </w:p>
    <w:p>
      <w:pPr>
        <w:pStyle w:val="ListBullet"/>
        <w:spacing w:after="60"/>
      </w:pPr>
      <w:r>
        <w:t>src/App.jsx administra la sesión visible, normaliza el rol y selecciona el dashboard correspondiente.</w:t>
      </w:r>
    </w:p>
    <w:p>
      <w:pPr>
        <w:pStyle w:val="ListBullet"/>
        <w:spacing w:after="60"/>
      </w:pPr>
      <w:r>
        <w:t>src/components/Layout.jsx implementa navegación, menú lateral, ajustes y temas.</w:t>
      </w:r>
    </w:p>
    <w:p>
      <w:pPr>
        <w:pStyle w:val="ListBullet"/>
        <w:spacing w:after="60"/>
      </w:pPr>
      <w:r>
        <w:t>src/lib/repository.js concentra el contrato de datos consumido por los componentes.</w:t>
      </w:r>
    </w:p>
    <w:p>
      <w:pPr>
        <w:pStyle w:val="ListBullet"/>
        <w:spacing w:after="60"/>
      </w:pPr>
      <w:r>
        <w:t>server.mjs implementa el backend local y exporta el manejador reutilizado en Netlify.</w:t>
      </w:r>
    </w:p>
    <w:p>
      <w:pPr>
        <w:pStyle w:val="Heading1"/>
        <w:keepNext/>
      </w:pPr>
      <w:r>
        <w:t>6 Construcción del frontend</w:t>
      </w:r>
    </w:p>
    <w:p>
      <w:r>
        <w:t>El frontend está construido con componentes funcionales de React. La aplicación no utiliza un router externo; la navegación administrativa se resuelve mediante el estado adminSection y renderizado condicional. Este enfoque reduce dependencias y es adecuado para una aplicación de una sola página con un menú controlado.</w:t>
      </w:r>
    </w:p>
    <w:p>
      <w:pPr>
        <w:pStyle w:val="Heading2"/>
        <w:keepNext/>
      </w:pPr>
      <w:r>
        <w:t>6.1 Componentes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40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Login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Valida configuración, captura credenciales, muestra mensajes y entrega el usuario autenticado.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Layout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Contiene barra lateral, cabecera, perfil, navegación, ajustes y selector de apariencia.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AdminDashboard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Agrupa los módulos de administración y selecciona el panel según la sección activa.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FootwearDashboard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Presenta métricas, gráficos y filtros globales de la operación de calzado.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WorkerDashboard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Permite al operante registrar actividad, consultar historial y visualizar avance.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GroupLeaderDashboard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Gestiona producción y actividades de líderes de equipo u otros roles operativos.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GuideDistribution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Apoya la distribución y detalle de guías dentro del flujo operativo.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ui.jsx</w:t>
            </w:r>
          </w:p>
        </w:tc>
        <w:tc>
          <w:tcPr>
            <w:tcW w:type="dxa" w:w="64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Define botones, paneles, campos, alertas, tablas, pestañas y controles reutilizables.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Estado y persistencia en el navegador</w:t>
      </w:r>
    </w:p>
    <w:p>
      <w:r>
        <w:t>La identidad visible se conserva en localStorage con la clave formulario_usuario_v2. Los filtros y estados temporales de las pantallas utilizan sessionStorage mediante utilidades de sessionState.js. Al cerrar sesión se eliminan el token de API, el usuario local y los estados temporales asociados a la sesión.</w:t>
      </w:r>
    </w:p>
    <w:p>
      <w:pPr>
        <w:pStyle w:val="Heading1"/>
        <w:keepNext/>
      </w:pPr>
      <w:r>
        <w:t>7 Construcción del backend y la API</w:t>
      </w:r>
    </w:p>
    <w:p>
      <w:r>
        <w:t>server.mjs implementa un servidor HTTP sin un framework adicional. Incluye lectura de variables de entorno, análisis de cuerpos JSON, respuestas CORS, validación de sesión, normalización de roles, reglas de negocio y enrutamiento por método y ruta. En modo local también puede servir la aplicación compilada; en Netlify se reutiliza su función handleRequest mediante un adaptador.</w:t>
      </w:r>
    </w:p>
    <w:p>
      <w:pPr>
        <w:pStyle w:val="Heading2"/>
        <w:keepNext/>
      </w:pPr>
      <w:r>
        <w:t>7.1 Familias de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652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Operaciones representativas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Autenticación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POST /api/login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Usuarios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GET y POST /api/users; PATCH y DELETE /api/users/:id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Tareas y puntajes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GET y POST /api/tasks; rangos y reglas de puntuación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Catálogos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Marcas, tiendas, lotes, guías y elementos de guía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Asistencia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Consulta, marcación, historial y configuraciones de reporte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Actividad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Registros de operantes, edición, eliminación y cumplimiento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Líder de equipo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Contexto, inicio, actualización, cancelación e historial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Incidencias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Contexto de catálogos y creación o mantenimiento de errores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Notificaciones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Configuraciones, vista previa, envío inmediato e historial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Validaciones del servidor</w:t>
      </w:r>
    </w:p>
    <w:p>
      <w:pPr>
        <w:pStyle w:val="ListBullet"/>
        <w:spacing w:after="60"/>
      </w:pPr>
      <w:r>
        <w:t>Tamaño máximo del cuerpo de solicitud y análisis seguro de JSON.</w:t>
      </w:r>
    </w:p>
    <w:p>
      <w:pPr>
        <w:pStyle w:val="ListBullet"/>
        <w:spacing w:after="60"/>
      </w:pPr>
      <w:r>
        <w:t>Comprobación de token antes de operaciones protegidas.</w:t>
      </w:r>
    </w:p>
    <w:p>
      <w:pPr>
        <w:pStyle w:val="ListBullet"/>
        <w:spacing w:after="60"/>
      </w:pPr>
      <w:r>
        <w:t>Restricción específica de operaciones administrativas.</w:t>
      </w:r>
    </w:p>
    <w:p>
      <w:pPr>
        <w:pStyle w:val="ListBullet"/>
        <w:spacing w:after="60"/>
      </w:pPr>
      <w:r>
        <w:t>Normalización de roles y valores de dominio antes de guardar.</w:t>
      </w:r>
    </w:p>
    <w:p>
      <w:pPr>
        <w:pStyle w:val="ListBullet"/>
        <w:spacing w:after="60"/>
      </w:pPr>
      <w:r>
        <w:t>Conversión y validación de identificadores, cantidades, fechas y estados.</w:t>
      </w:r>
    </w:p>
    <w:p>
      <w:pPr>
        <w:pStyle w:val="ListBullet"/>
        <w:spacing w:after="60"/>
      </w:pPr>
      <w:r>
        <w:t>Mensajes de error consistentes para consumo del frontend.</w:t>
      </w:r>
    </w:p>
    <w:p>
      <w:pPr>
        <w:pStyle w:val="Heading1"/>
        <w:keepNext/>
      </w:pPr>
      <w:r>
        <w:t>8 Base de datos y persistencia</w:t>
      </w:r>
    </w:p>
    <w:p>
      <w:r>
        <w:t>Supabase proporciona una base PostgreSQL administrada. setup.sql contiene una base inicial y la carpeta sql mantiene migraciones incrementales. Las migraciones están numeradas y deben aplicarse en orden para conservar la evolución de tablas, restricciones, funciones, triggers y políticas.</w:t>
      </w:r>
    </w:p>
    <w:p>
      <w:pPr>
        <w:pStyle w:val="Heading2"/>
        <w:keepNext/>
      </w:pPr>
      <w:r>
        <w:t>8.1 Entidades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15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663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Entidades representativas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Identidad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usuarios y movimientos de personal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Trabajo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tarea, registros_tareas, registro_actividades y registros de líder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Puntaje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reglas_puntaje, rangos_puntaje y penalizaciones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Asistencia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asistencias, dato_asistencia e historial de cambios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Capacitación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capacitaciones, usuario_capacitaciones y encargados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Operación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tiendas, marcas, lotes, guias y guias_items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Calidad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incidentes, tareas de error y amonestaciones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Automatización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configuraciones e historiales de reportes de asistencia y actividad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Estrategia de cambios</w:t>
      </w:r>
    </w:p>
    <w:p>
      <w:r>
        <w:t>Cada cambio estructural debe incorporarse como una nueva migración, sin modificar migraciones ya ejecutadas en producción. El nombre debe conservar un prefijo numérico y una descripción clara. Antes del despliegue se recomienda probar la migración en un proyecto de Supabase de ensayo, comprobar los datos existentes y registrar un procedimiento de reversión.</w:t>
      </w:r>
    </w:p>
    <w:p>
      <w:pPr>
        <w:pStyle w:val="Heading1"/>
        <w:keepNext/>
      </w:pPr>
      <w:r>
        <w:t>9 Autenticación autorización y sesiones</w:t>
      </w:r>
    </w:p>
    <w:p>
      <w:r>
        <w:t>El login actual consulta la tabla usuarios mediante la API. Cuando las credenciales son válidas y la cuenta está activa, el servidor genera un token compuesto por un payload codificado y una firma HMAC SHA 256. El payload incluye identificador, rol y vencimiento de ocho horas. La API compara firmas con timingSafeEqual y rechaza sesiones vencidas o manipuladas.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15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63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Sesión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Token Bearer firmado con API_SESSION_SECRET o clave privada equivalente.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Caducidad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Ocho horas desde la emisión del token.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Autorización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Validación por roles antes de operaciones administrativas u operativas.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Cuenta inactiva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El servidor bloquea el acceso y devuelve un código de cuenta bloqueada.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Cierre de sesión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El frontend limpia token, usuario y estados almacenados en el navegador.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Secretos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Las claves privadas permanecen en variables de entorno del servidor y no se incluyen en el frontend.</w:t>
            </w:r>
          </w:p>
        </w:tc>
      </w:tr>
    </w:tbl>
    <w:p>
      <w:pPr>
        <w:spacing w:after="20"/>
      </w:pPr>
    </w:p>
    <w:p>
      <w:r>
        <w:t>Observación de seguridad: el código revisado compara password_hash con el valor recibido. Para una evolución futura se recomienda migrar las contraseñas a un algoritmo lento con sal y verificación en servidor, como Argon2id o bcrypt, evitando cualquier almacenamiento reversible o comparación directa.</w:t>
      </w:r>
    </w:p>
    <w:p>
      <w:pPr>
        <w:pStyle w:val="Heading1"/>
        <w:keepNext/>
      </w:pPr>
      <w:r>
        <w:t>10 Módulos funcionales 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72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Experiencia principal</w:t>
            </w:r>
          </w:p>
        </w:tc>
        <w:tc>
          <w:tcPr>
            <w:tcW w:type="dxa" w:w="425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Administrador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AdminDashboard y FootwearDashboard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Configura catálogos, usuarios, reglas, asistencia, reportes y consulta indicadores.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Operante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WorkerDashboard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Registra tareas y cantidades, consulta su progreso e historial.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Líder de equipo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GroupLeaderDashboard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Registra producción, controla actividades y consulta información de su grupo.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Otros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GroupLeaderDashboard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Usa el flujo operativo compatible con líderes según la normalización de roles.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Secciones administrativas</w:t>
      </w:r>
    </w:p>
    <w:p>
      <w:pPr>
        <w:pStyle w:val="ListBullet"/>
        <w:spacing w:after="60"/>
      </w:pPr>
      <w:r>
        <w:t>Dashboard calzado con período global y métricas de producción, asistencia, personal y calidad.</w:t>
      </w:r>
    </w:p>
    <w:p>
      <w:pPr>
        <w:pStyle w:val="ListBullet"/>
        <w:spacing w:after="60"/>
      </w:pPr>
      <w:r>
        <w:t>Usuarios y movimientos de personal.</w:t>
      </w:r>
    </w:p>
    <w:p>
      <w:pPr>
        <w:pStyle w:val="ListBullet"/>
        <w:spacing w:after="60"/>
      </w:pPr>
      <w:r>
        <w:t>Capacitaciones, responsables y avance.</w:t>
      </w:r>
    </w:p>
    <w:p>
      <w:pPr>
        <w:pStyle w:val="ListBullet"/>
        <w:spacing w:after="60"/>
      </w:pPr>
      <w:r>
        <w:t>Tareas, campos, puntajes, rangos y penalizaciones.</w:t>
      </w:r>
    </w:p>
    <w:p>
      <w:pPr>
        <w:pStyle w:val="ListBullet"/>
        <w:spacing w:after="60"/>
      </w:pPr>
      <w:r>
        <w:t>Asistencia diaria, historial y auditoría.</w:t>
      </w:r>
    </w:p>
    <w:p>
      <w:pPr>
        <w:pStyle w:val="ListBullet"/>
        <w:spacing w:after="60"/>
      </w:pPr>
      <w:r>
        <w:t>Notificaciones de asistencia y registros de actividades.</w:t>
      </w:r>
    </w:p>
    <w:p>
      <w:pPr>
        <w:pStyle w:val="ListBullet"/>
        <w:spacing w:after="60"/>
      </w:pPr>
      <w:r>
        <w:t>Tiendas, marcas, lotes y guías.</w:t>
      </w:r>
    </w:p>
    <w:p>
      <w:pPr>
        <w:pStyle w:val="ListBullet"/>
        <w:spacing w:after="60"/>
      </w:pPr>
      <w:r>
        <w:t>Errores, registros operativos y amonestaciones.</w:t>
      </w:r>
    </w:p>
    <w:p>
      <w:pPr>
        <w:pStyle w:val="Heading1"/>
        <w:keepNext/>
      </w:pPr>
      <w:r>
        <w:t>11 Interfaz temas y diseño adaptable</w:t>
      </w:r>
    </w:p>
    <w:p>
      <w:r>
        <w:t>La interfaz utiliza una hoja CSS global y un archivo especializado para el dashboard. El diseño se apoya en variables CSS para colores de fondo, superficies, campos, texto, bordes y acentos. Esta capa permite que los componentes compartan reglas visuales sin duplicar estilos en cada archivo JSX.</w:t>
      </w:r>
    </w:p>
    <w:p>
      <w:pPr>
        <w:pStyle w:val="Heading2"/>
        <w:keepNext/>
      </w:pPr>
      <w:r>
        <w:t>11.1 Sistema de temas</w:t>
      </w:r>
    </w:p>
    <w:p>
      <w:r>
        <w:t>El menú de ajustes ofrece los temas Predeterminado, Morado, Rosado, Dorado y negro, Verde y Personalizado. El editor personalizado permite definir fondo general, barra lateral, paneles, campos, color principal, color secundario, texto principal, texto secundario, bordes y texto de botones. Una vista previa aislada muestra el resultado sin cambiar el color de la ventana de ajustes.</w:t>
      </w:r>
    </w:p>
    <w:p>
      <w:pPr>
        <w:pStyle w:val="Heading2"/>
        <w:keepNext/>
      </w:pPr>
      <w:r>
        <w:t>11.2 Diseño adaptable</w:t>
      </w:r>
    </w:p>
    <w:p>
      <w:pPr>
        <w:pStyle w:val="ListBullet"/>
        <w:spacing w:after="60"/>
      </w:pPr>
      <w:r>
        <w:t>Menú lateral contraíble en escritorio y navegación móvil controlada.</w:t>
      </w:r>
    </w:p>
    <w:p>
      <w:pPr>
        <w:pStyle w:val="ListBullet"/>
        <w:spacing w:after="60"/>
      </w:pPr>
      <w:r>
        <w:t>Tablas convertibles o desplazables para conservar la información en pantallas estrechas.</w:t>
      </w:r>
    </w:p>
    <w:p>
      <w:pPr>
        <w:pStyle w:val="ListBullet"/>
        <w:spacing w:after="60"/>
      </w:pPr>
      <w:r>
        <w:t>Cuadrículas que reducen columnas mediante media queries.</w:t>
      </w:r>
    </w:p>
    <w:p>
      <w:pPr>
        <w:pStyle w:val="ListBullet"/>
        <w:spacing w:after="60"/>
      </w:pPr>
      <w:r>
        <w:t>Controles con áreas táctiles amplias y formularios de una columna en móvil.</w:t>
      </w:r>
    </w:p>
    <w:p>
      <w:pPr>
        <w:pStyle w:val="ListBullet"/>
        <w:spacing w:after="60"/>
      </w:pPr>
      <w:r>
        <w:t>Dashboard con estilos especializados y panel de período global adaptable.</w:t>
      </w:r>
    </w:p>
    <w:p>
      <w:pPr>
        <w:pStyle w:val="Heading1"/>
        <w:keepNext/>
      </w:pPr>
      <w:r>
        <w:t>12 Reportes notificaciones e importación de datos</w:t>
      </w:r>
    </w:p>
    <w:p>
      <w:pPr>
        <w:pStyle w:val="Heading2"/>
        <w:keepNext/>
      </w:pPr>
      <w:r>
        <w:t>12.1 Reportes automáticos</w:t>
      </w:r>
    </w:p>
    <w:p>
      <w:r>
        <w:t>Los servicios attendance_report.mjs y activity_report.mjs leen configuraciones, seleccionan trabajadores, construyen resultados y envían correos mediante Nodemailer. La función programada de Netlify revisa cada minuto las programaciones considerando la zona horaria America Lima. El historial evita duplicados y conserva evidencia de los envíos.</w:t>
      </w:r>
    </w:p>
    <w:p>
      <w:pPr>
        <w:pStyle w:val="Heading2"/>
        <w:keepNext/>
      </w:pPr>
      <w:r>
        <w:t>12.2 Archivos Excel</w:t>
      </w:r>
    </w:p>
    <w:p>
      <w:r>
        <w:t>ExcelJS y JSZip se usan para procesar libros en el navegador y generar exportaciones. El módulo de guías analiza archivos, separa cabeceras e ítems, filtra por período y envía lotes de datos a la API. Los paneles administrativos también generan archivos de usuarios, asistencia, actividades, amonestaciones y capacitaciones.</w:t>
      </w:r>
    </w:p>
    <w:p>
      <w:pPr>
        <w:pStyle w:val="Heading1"/>
        <w:keepNext/>
      </w:pPr>
      <w:r>
        <w:t>13 Ejecución pruebas y despliegue</w:t>
      </w:r>
    </w:p>
    <w:p>
      <w:pPr>
        <w:pStyle w:val="Heading2"/>
        <w:keepNext/>
      </w:pPr>
      <w:r>
        <w:t>13.1 Requisitos</w:t>
      </w:r>
    </w:p>
    <w:p>
      <w:pPr>
        <w:pStyle w:val="ListBullet"/>
        <w:spacing w:after="60"/>
      </w:pPr>
      <w:r>
        <w:t>Node.js compatible con Vite 6 y npm.</w:t>
      </w:r>
    </w:p>
    <w:p>
      <w:pPr>
        <w:pStyle w:val="ListBullet"/>
        <w:spacing w:after="60"/>
      </w:pPr>
      <w:r>
        <w:t>Proyecto Supabase con las migraciones requeridas.</w:t>
      </w:r>
    </w:p>
    <w:p>
      <w:pPr>
        <w:pStyle w:val="ListBullet"/>
        <w:spacing w:after="60"/>
      </w:pPr>
      <w:r>
        <w:t>Variables de entorno públicas para el frontend y privadas para la API.</w:t>
      </w:r>
    </w:p>
    <w:p>
      <w:pPr>
        <w:pStyle w:val="ListBullet"/>
        <w:spacing w:after="60"/>
      </w:pPr>
      <w:r>
        <w:t>Cuenta de correo con contraseña de aplicación cuando se habiliten notificaciones.</w:t>
      </w:r>
    </w:p>
    <w:p>
      <w:pPr>
        <w:pStyle w:val="Heading2"/>
        <w:keepNext/>
      </w:pPr>
      <w:r>
        <w:t>13.2 Comandos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95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ci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Instala exactamente las dependencias definidas en package-lock.json.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run dev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Inicia el flujo local definido en scripts/dev.mjs.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run api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Ejecuta únicamente la API local en Node.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run build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Genera la versión optimizada en dist.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run preview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Sirve localmente la compilación de producción.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run test:attendance-report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Ejecuta pruebas de reportes, operaciones y métricas.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npm run test:dashboard</w:t>
            </w:r>
          </w:p>
        </w:tc>
        <w:tc>
          <w:tcPr>
            <w:tcW w:type="dxa" w:w="5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Ejecuta pruebas específicas de métricas del dashboard.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Variables de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89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1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type="dxa" w:w="447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VITE_SUPABASE_URL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Frontend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URL pública del proyecto Supabase.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VITE_SUPABASE_PUBLISHABLE_KEY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Frontend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Clave publicable utilizada por el cliente web.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SUPABASE_URL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URL de Supabase utilizada por la API.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SUPABASE_SECRET_KEY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Clave privada para operaciones privilegiadas.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API_SESSION_SECRET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Secreto largo y aleatorio para firmar sesiones.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GMAIL_USER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Cuenta remitente de los reportes.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GMAIL_APP_PASSWORD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Servidor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Contraseña de aplicación; nunca se envía al navegador.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API_PORT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Local</w:t>
            </w:r>
          </w:p>
        </w:tc>
        <w:tc>
          <w:tcPr>
            <w:tcW w:type="dxa" w:w="44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Puerto opcional de la API; el valor predeterminado es 5180.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13.4 Despliegue en Netlify</w:t>
      </w:r>
    </w:p>
    <w:p>
      <w:pPr>
        <w:spacing w:after="40"/>
        <w:ind w:left="369" w:hanging="255"/>
      </w:pPr>
      <w:r>
        <w:rPr>
          <w:b/>
        </w:rPr>
        <w:t xml:space="preserve">1.  </w:t>
      </w:r>
      <w:r>
        <w:t>Configurar las variables de entorno en Netlify sin incluir secretos en el repositorio.</w:t>
      </w:r>
    </w:p>
    <w:p>
      <w:pPr>
        <w:spacing w:after="40"/>
        <w:ind w:left="369" w:hanging="255"/>
      </w:pPr>
      <w:r>
        <w:rPr>
          <w:b/>
        </w:rPr>
        <w:t xml:space="preserve">2.  </w:t>
      </w:r>
      <w:r>
        <w:t>Aplicar y verificar las migraciones SQL requeridas en Supabase.</w:t>
      </w:r>
    </w:p>
    <w:p>
      <w:pPr>
        <w:spacing w:after="40"/>
        <w:ind w:left="369" w:hanging="255"/>
      </w:pPr>
      <w:r>
        <w:rPr>
          <w:b/>
        </w:rPr>
        <w:t xml:space="preserve">3.  </w:t>
      </w:r>
      <w:r>
        <w:t>Ejecutar las pruebas automatizadas y npm run build.</w:t>
      </w:r>
    </w:p>
    <w:p>
      <w:pPr>
        <w:spacing w:after="40"/>
        <w:ind w:left="369" w:hanging="255"/>
      </w:pPr>
      <w:r>
        <w:rPr>
          <w:b/>
        </w:rPr>
        <w:t xml:space="preserve">4.  </w:t>
      </w:r>
      <w:r>
        <w:t>Publicar el repositorio completo para incluir netlify/functions.</w:t>
      </w:r>
    </w:p>
    <w:p>
      <w:pPr>
        <w:spacing w:after="40"/>
        <w:ind w:left="369" w:hanging="255"/>
      </w:pPr>
      <w:r>
        <w:rPr>
          <w:b/>
        </w:rPr>
        <w:t xml:space="preserve">5.  </w:t>
      </w:r>
      <w:r>
        <w:t>Netlify ejecuta npm run build y publica dist.</w:t>
      </w:r>
    </w:p>
    <w:p>
      <w:pPr>
        <w:spacing w:after="40"/>
        <w:ind w:left="369" w:hanging="255"/>
      </w:pPr>
      <w:r>
        <w:rPr>
          <w:b/>
        </w:rPr>
        <w:t xml:space="preserve">6.  </w:t>
      </w:r>
      <w:r>
        <w:t>La redirección /api/* envía solicitudes a la función api y /* devuelve index.html para la SPA.</w:t>
      </w:r>
    </w:p>
    <w:p>
      <w:pPr>
        <w:spacing w:after="40"/>
        <w:ind w:left="369" w:hanging="255"/>
      </w:pPr>
      <w:r>
        <w:rPr>
          <w:b/>
        </w:rPr>
        <w:t xml:space="preserve">7.  </w:t>
      </w:r>
      <w:r>
        <w:t>Validar login, roles, operaciones críticas y envío de reportes en el entorno publicado.</w:t>
      </w:r>
    </w:p>
    <w:p>
      <w:pPr>
        <w:pStyle w:val="Heading1"/>
        <w:keepNext/>
      </w:pPr>
      <w:r>
        <w:t>14 Mantenimiento seguridad y recomendaciones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97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Práctica recomendada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Código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Mantener componentes pequeños y ampliar repository.js como contrato único de datos.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Base de datos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Crear migraciones nuevas, probarlas fuera de producción y respaldar antes de cambios destructivos.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Seguridad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Rotar secretos, restringir claves privadas, migrar contraseñas a Argon2id o bcrypt y revisar CORS.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Sesiones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Conservar expiración corta, invalidación clara y mensajes de sesión caducada.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Pruebas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Agregar pruebas por cada regla de puntaje, cálculo, reporte y corrección de errores.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Rendimiento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Dividir paquetes grandes con importaciones dinámicas y cargar paneles solo cuando se utilizan.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Observabilidad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Registrar errores de API, fallos de correos y duración de operaciones críticas sin exponer datos sensibles.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Documentación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Actualizar este documento junto con cambios de arquitectura, variables, roles o despliegue.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Legado</w:t>
            </w:r>
          </w:p>
        </w:tc>
        <w:tc>
          <w:tcPr>
            <w:tcW w:type="dxa" w:w="6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color w:val="1F2937"/>
                <w:sz w:val="17"/>
              </w:rPr>
              <w:t>Separar o archivar la aplicación Python cuando se confirme que ya no interviene en producción.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Riesgos técnicos identificados</w:t>
      </w:r>
    </w:p>
    <w:p>
      <w:pPr>
        <w:pStyle w:val="ListBullet"/>
        <w:spacing w:after="60"/>
      </w:pPr>
      <w:r>
        <w:t>server.mjs y AdminDashboard.jsx concentran gran cantidad de lógica; conviene dividirlos por dominio.</w:t>
      </w:r>
    </w:p>
    <w:p>
      <w:pPr>
        <w:pStyle w:val="ListBullet"/>
        <w:spacing w:after="60"/>
      </w:pPr>
      <w:r>
        <w:t>La compilación produce paquetes JavaScript grandes, especialmente por las bibliotecas de Excel.</w:t>
      </w:r>
    </w:p>
    <w:p>
      <w:pPr>
        <w:pStyle w:val="ListBullet"/>
        <w:spacing w:after="60"/>
      </w:pPr>
      <w:r>
        <w:t>La autenticación personalizada requiere controles rigurosos y una futura migración de contraseñas.</w:t>
      </w:r>
    </w:p>
    <w:p>
      <w:pPr>
        <w:pStyle w:val="ListBullet"/>
        <w:spacing w:after="60"/>
      </w:pPr>
      <w:r>
        <w:t>El número de migraciones exige disciplina para conocer qué scripts ya fueron aplicados en cada ambiente.</w:t>
      </w:r>
    </w:p>
    <w:p>
      <w:pPr>
        <w:pStyle w:val="ListBullet"/>
        <w:spacing w:after="60"/>
      </w:pPr>
      <w:r>
        <w:t>La coexistencia de React y archivos Python puede generar confusión si no se documenta su estado operativo.</w:t>
      </w:r>
    </w:p>
    <w:p>
      <w:pPr>
        <w:pStyle w:val="Heading1"/>
        <w:keepNext/>
      </w:pPr>
      <w:r>
        <w:t>15 Referencia técnica rápida</w:t>
      </w:r>
    </w:p>
    <w:p>
      <w:pPr>
        <w:pStyle w:val="Heading2"/>
        <w:keepNext/>
      </w:pPr>
      <w:r>
        <w:t>15.1 Secuencia para incorporar una nueva función</w:t>
      </w:r>
    </w:p>
    <w:p>
      <w:pPr>
        <w:spacing w:after="40"/>
        <w:ind w:left="369" w:hanging="255"/>
      </w:pPr>
      <w:r>
        <w:rPr>
          <w:b/>
        </w:rPr>
        <w:t xml:space="preserve">1.  </w:t>
      </w:r>
      <w:r>
        <w:t>Definir el proceso, los roles autorizados y los datos requeridos.</w:t>
      </w:r>
    </w:p>
    <w:p>
      <w:pPr>
        <w:spacing w:after="40"/>
        <w:ind w:left="369" w:hanging="255"/>
      </w:pPr>
      <w:r>
        <w:rPr>
          <w:b/>
        </w:rPr>
        <w:t xml:space="preserve">2.  </w:t>
      </w:r>
      <w:r>
        <w:t>Crear una migración SQL si cambia el modelo de datos.</w:t>
      </w:r>
    </w:p>
    <w:p>
      <w:pPr>
        <w:spacing w:after="40"/>
        <w:ind w:left="369" w:hanging="255"/>
      </w:pPr>
      <w:r>
        <w:rPr>
          <w:b/>
        </w:rPr>
        <w:t xml:space="preserve">3.  </w:t>
      </w:r>
      <w:r>
        <w:t>Agregar o ampliar el endpoint correspondiente en la API.</w:t>
      </w:r>
    </w:p>
    <w:p>
      <w:pPr>
        <w:spacing w:after="40"/>
        <w:ind w:left="369" w:hanging="255"/>
      </w:pPr>
      <w:r>
        <w:rPr>
          <w:b/>
        </w:rPr>
        <w:t xml:space="preserve">4.  </w:t>
      </w:r>
      <w:r>
        <w:t>Incorporar la función de acceso en src/lib/repository.js.</w:t>
      </w:r>
    </w:p>
    <w:p>
      <w:pPr>
        <w:spacing w:after="40"/>
        <w:ind w:left="369" w:hanging="255"/>
      </w:pPr>
      <w:r>
        <w:rPr>
          <w:b/>
        </w:rPr>
        <w:t xml:space="preserve">5.  </w:t>
      </w:r>
      <w:r>
        <w:t>Construir el componente React reutilizando los controles de ui.jsx.</w:t>
      </w:r>
    </w:p>
    <w:p>
      <w:pPr>
        <w:spacing w:after="40"/>
        <w:ind w:left="369" w:hanging="255"/>
      </w:pPr>
      <w:r>
        <w:rPr>
          <w:b/>
        </w:rPr>
        <w:t xml:space="preserve">6.  </w:t>
      </w:r>
      <w:r>
        <w:t>Añadir estilos mediante variables del tema y reglas adaptables.</w:t>
      </w:r>
    </w:p>
    <w:p>
      <w:pPr>
        <w:spacing w:after="40"/>
        <w:ind w:left="369" w:hanging="255"/>
      </w:pPr>
      <w:r>
        <w:rPr>
          <w:b/>
        </w:rPr>
        <w:t xml:space="preserve">7.  </w:t>
      </w:r>
      <w:r>
        <w:t>Crear pruebas para la lógica y realizar una prueba manual por rol.</w:t>
      </w:r>
    </w:p>
    <w:p>
      <w:pPr>
        <w:spacing w:after="40"/>
        <w:ind w:left="369" w:hanging="255"/>
      </w:pPr>
      <w:r>
        <w:rPr>
          <w:b/>
        </w:rPr>
        <w:t xml:space="preserve">8.  </w:t>
      </w:r>
      <w:r>
        <w:t>Compilar, revisar el despliegue y actualizar la documentación.</w:t>
      </w:r>
    </w:p>
    <w:p>
      <w:pPr>
        <w:pStyle w:val="Heading2"/>
        <w:keepNext/>
      </w:pPr>
      <w:r>
        <w:t>15.2 Criterio de finalización técnica</w:t>
      </w:r>
    </w:p>
    <w:p>
      <w:pPr>
        <w:pStyle w:val="ListBullet"/>
        <w:spacing w:after="60"/>
      </w:pPr>
      <w:r>
        <w:t>La funcionalidad trabaja con los roles previstos y rechaza los no autorizados.</w:t>
      </w:r>
    </w:p>
    <w:p>
      <w:pPr>
        <w:pStyle w:val="ListBullet"/>
        <w:spacing w:after="60"/>
      </w:pPr>
      <w:r>
        <w:t>Los datos se validan tanto en la interfaz como en el servidor.</w:t>
      </w:r>
    </w:p>
    <w:p>
      <w:pPr>
        <w:pStyle w:val="ListBullet"/>
        <w:spacing w:after="60"/>
      </w:pPr>
      <w:r>
        <w:t>No se exponen secretos, contraseñas ni claves privadas en el navegador.</w:t>
      </w:r>
    </w:p>
    <w:p>
      <w:pPr>
        <w:pStyle w:val="ListBullet"/>
        <w:spacing w:after="60"/>
      </w:pPr>
      <w:r>
        <w:t>El diseño se mantiene legible en escritorio y celular para todos los temas.</w:t>
      </w:r>
    </w:p>
    <w:p>
      <w:pPr>
        <w:pStyle w:val="ListBullet"/>
        <w:spacing w:after="60"/>
      </w:pPr>
      <w:r>
        <w:t>Las pruebas automatizadas y la compilación de producción finalizan correctamente.</w:t>
      </w:r>
    </w:p>
    <w:p>
      <w:pPr>
        <w:pStyle w:val="ListBullet"/>
        <w:spacing w:after="60"/>
      </w:pPr>
      <w:r>
        <w:t>La migración, variables y procedimiento de despliegue quedan documentados.</w:t>
      </w:r>
    </w:p>
    <w:p>
      <w:pPr>
        <w:keepLines w:val="0"/>
        <w:spacing w:before="180"/>
      </w:pPr>
      <w:r>
        <w:rPr>
          <w:b/>
        </w:rPr>
        <w:t>Conclusión. La aplicación presenta una base funcional amplia y una separación clara entre interfaz, acceso a datos, API y base de datos. Su evolución debe concentrarse en reforzar la autenticación, modularizar los archivos de mayor tamaño, ampliar las pruebas y mantener controlada la secuencia de migraciones.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Sistema de Formularios 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Construcción y arquitectura del Sistema de Formularios</dc:title>
  <dc:subject>Documentación técnica de la aplicación web</dc:subject>
  <dc:creator>Equipo del Sistema de Formularios</dc:creator>
  <cp:keywords>React, Vite, Node, Supabase, Netlify, arquitectura, formularios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