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462D0" w14:textId="7B28F881" w:rsidR="00651BE9" w:rsidRDefault="0087351D" w:rsidP="00651BE9">
      <w:pPr>
        <w:pStyle w:val="BodyText"/>
        <w:jc w:val="center"/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6E8DDD3" wp14:editId="6DD273F5">
                <wp:simplePos x="0" y="0"/>
                <wp:positionH relativeFrom="column">
                  <wp:posOffset>4872949</wp:posOffset>
                </wp:positionH>
                <wp:positionV relativeFrom="paragraph">
                  <wp:posOffset>-984386</wp:posOffset>
                </wp:positionV>
                <wp:extent cx="504000" cy="20520"/>
                <wp:effectExtent l="57150" t="38100" r="48895" b="5588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0400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3D42A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383pt;margin-top:-78.2pt;width:41.1pt;height: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">
                <v:imagedata r:id="rId6" o:title=""/>
              </v:shape>
            </w:pict>
          </mc:Fallback>
        </mc:AlternateContent>
      </w:r>
      <w:r>
        <w:rPr>
          <w:b/>
          <w:bCs/>
          <w:noProof/>
          <w:sz w:val="28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8DBB9EE" wp14:editId="5E7EEF4F">
                <wp:simplePos x="0" y="0"/>
                <wp:positionH relativeFrom="column">
                  <wp:posOffset>5788789</wp:posOffset>
                </wp:positionH>
                <wp:positionV relativeFrom="paragraph">
                  <wp:posOffset>-41546</wp:posOffset>
                </wp:positionV>
                <wp:extent cx="2520" cy="10080"/>
                <wp:effectExtent l="57150" t="57150" r="55245" b="4762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52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B5CCD4" id="Ink 1" o:spid="_x0000_s1026" type="#_x0000_t75" style="position:absolute;margin-left:455.1pt;margin-top:-3.95pt;width:1.65pt;height: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">
                <v:imagedata r:id="rId8" o:title=""/>
              </v:shape>
            </w:pict>
          </mc:Fallback>
        </mc:AlternateContent>
      </w:r>
      <w:r w:rsidR="00651BE9" w:rsidRPr="00101BE1">
        <w:rPr>
          <w:b/>
          <w:bCs/>
          <w:sz w:val="28"/>
          <w:szCs w:val="24"/>
        </w:rPr>
        <w:t>Raghuram Reddy</w:t>
      </w:r>
    </w:p>
    <w:p w14:paraId="51BF7511" w14:textId="23E100FE" w:rsidR="00651BE9" w:rsidRDefault="00353CDA" w:rsidP="00651BE9">
      <w:pPr>
        <w:pStyle w:val="BodyText"/>
        <w:jc w:val="center"/>
      </w:pPr>
      <w:r>
        <w:t xml:space="preserve">Email me: </w:t>
      </w:r>
      <w:hyperlink r:id="rId9" w:history="1">
        <w:r w:rsidRPr="00F46AF1">
          <w:rPr>
            <w:rStyle w:val="Hyperlink"/>
          </w:rPr>
          <w:t>rredd021@med.fiu.edu</w:t>
        </w:r>
      </w:hyperlink>
      <w:r w:rsidR="00A77EB3">
        <w:t xml:space="preserve"> </w:t>
      </w:r>
    </w:p>
    <w:p w14:paraId="3DB8F2EF" w14:textId="2395B6AD" w:rsidR="00353CDA" w:rsidRDefault="00353CDA" w:rsidP="00651BE9">
      <w:pPr>
        <w:pStyle w:val="BodyText"/>
        <w:jc w:val="center"/>
      </w:pPr>
      <w:r>
        <w:t xml:space="preserve">LinkedIn: </w:t>
      </w:r>
      <w:hyperlink r:id="rId10" w:history="1">
        <w:r w:rsidRPr="00F46AF1">
          <w:rPr>
            <w:rStyle w:val="Hyperlink"/>
          </w:rPr>
          <w:t>https://www.linkedin.com/in/raghuram-reddy/</w:t>
        </w:r>
      </w:hyperlink>
    </w:p>
    <w:p w14:paraId="38FAED29" w14:textId="77777777" w:rsidR="00651BE9" w:rsidRDefault="00651BE9" w:rsidP="00651BE9">
      <w:pPr>
        <w:pStyle w:val="BodyText"/>
        <w:spacing w:before="9"/>
        <w:rPr>
          <w:sz w:val="18"/>
        </w:rPr>
      </w:pPr>
    </w:p>
    <w:p w14:paraId="0D6916FD" w14:textId="77777777" w:rsidR="00651BE9" w:rsidRPr="003D1327" w:rsidRDefault="00651BE9" w:rsidP="00651BE9">
      <w:pPr>
        <w:pStyle w:val="Heading1"/>
        <w:rPr>
          <w:u w:val="single"/>
        </w:rPr>
      </w:pPr>
      <w:r w:rsidRPr="003D1327">
        <w:rPr>
          <w:w w:val="105"/>
          <w:u w:val="single"/>
        </w:rPr>
        <w:t xml:space="preserve">EDUCATION                                                                                                                                                                                                  </w:t>
      </w:r>
    </w:p>
    <w:p w14:paraId="13A39A44" w14:textId="77777777" w:rsidR="00651BE9" w:rsidRDefault="00651BE9" w:rsidP="00651BE9">
      <w:pPr>
        <w:pStyle w:val="BodyText"/>
        <w:spacing w:before="6"/>
        <w:rPr>
          <w:b/>
          <w:sz w:val="12"/>
        </w:rPr>
      </w:pPr>
    </w:p>
    <w:p w14:paraId="0661D895" w14:textId="640BADCA" w:rsidR="00651BE9" w:rsidRDefault="00651BE9" w:rsidP="00651BE9">
      <w:pPr>
        <w:tabs>
          <w:tab w:val="left" w:pos="8780"/>
        </w:tabs>
        <w:spacing w:before="98"/>
        <w:ind w:left="831"/>
        <w:rPr>
          <w:b/>
          <w:sz w:val="19"/>
        </w:rPr>
      </w:pPr>
      <w:r>
        <w:rPr>
          <w:b/>
          <w:w w:val="105"/>
          <w:sz w:val="19"/>
        </w:rPr>
        <w:t>Florida International University Herbert Wertheim College of Medicine</w:t>
      </w:r>
      <w:r w:rsidR="005172B1">
        <w:rPr>
          <w:b/>
          <w:w w:val="105"/>
          <w:sz w:val="19"/>
        </w:rPr>
        <w:t xml:space="preserve"> (HWCOM)</w:t>
      </w:r>
      <w:r>
        <w:rPr>
          <w:b/>
          <w:spacing w:val="-8"/>
          <w:w w:val="105"/>
          <w:sz w:val="19"/>
        </w:rPr>
        <w:t>,</w:t>
      </w:r>
      <w:r>
        <w:rPr>
          <w:b/>
          <w:spacing w:val="-11"/>
          <w:w w:val="105"/>
          <w:sz w:val="19"/>
        </w:rPr>
        <w:t xml:space="preserve"> </w:t>
      </w:r>
      <w:r w:rsidRPr="00ED29DA">
        <w:rPr>
          <w:bCs/>
          <w:w w:val="105"/>
          <w:sz w:val="19"/>
        </w:rPr>
        <w:t>Miami,</w:t>
      </w:r>
      <w:r w:rsidRPr="00ED29DA">
        <w:rPr>
          <w:bCs/>
          <w:spacing w:val="-6"/>
          <w:w w:val="105"/>
          <w:sz w:val="19"/>
        </w:rPr>
        <w:t xml:space="preserve"> </w:t>
      </w:r>
      <w:r w:rsidRPr="00ED29DA">
        <w:rPr>
          <w:bCs/>
          <w:w w:val="105"/>
          <w:sz w:val="19"/>
        </w:rPr>
        <w:t>F</w:t>
      </w:r>
      <w:r w:rsidR="005172B1">
        <w:rPr>
          <w:bCs/>
          <w:w w:val="105"/>
          <w:sz w:val="19"/>
        </w:rPr>
        <w:t xml:space="preserve">L </w:t>
      </w:r>
      <w:r>
        <w:rPr>
          <w:b/>
          <w:w w:val="105"/>
          <w:sz w:val="19"/>
        </w:rPr>
        <w:t>2022-Present</w:t>
      </w:r>
    </w:p>
    <w:p w14:paraId="72BE703E" w14:textId="77777777" w:rsidR="00651BE9" w:rsidRPr="002328AC" w:rsidRDefault="00651BE9" w:rsidP="00651BE9">
      <w:pPr>
        <w:pStyle w:val="BodyText"/>
        <w:spacing w:before="12"/>
        <w:ind w:left="1282"/>
        <w:rPr>
          <w:i/>
          <w:iCs/>
        </w:rPr>
      </w:pPr>
      <w:r w:rsidRPr="002328AC">
        <w:rPr>
          <w:i/>
          <w:iCs/>
          <w:w w:val="105"/>
        </w:rPr>
        <w:t xml:space="preserve">Doctor of Medicine Candidate, </w:t>
      </w:r>
      <w:r>
        <w:rPr>
          <w:i/>
          <w:iCs/>
          <w:w w:val="105"/>
        </w:rPr>
        <w:t>Expected May</w:t>
      </w:r>
      <w:r w:rsidRPr="002328AC">
        <w:rPr>
          <w:i/>
          <w:iCs/>
          <w:w w:val="105"/>
        </w:rPr>
        <w:t xml:space="preserve"> 2026</w:t>
      </w:r>
    </w:p>
    <w:p w14:paraId="0EE4E97F" w14:textId="77777777" w:rsidR="00651BE9" w:rsidRDefault="00651BE9" w:rsidP="00651BE9">
      <w:pPr>
        <w:pStyle w:val="BodyText"/>
        <w:spacing w:before="1"/>
        <w:rPr>
          <w:sz w:val="21"/>
        </w:rPr>
      </w:pPr>
    </w:p>
    <w:p w14:paraId="7EDE610F" w14:textId="77777777" w:rsidR="00651BE9" w:rsidRPr="00101BE1" w:rsidRDefault="00651BE9" w:rsidP="00651BE9">
      <w:pPr>
        <w:pStyle w:val="Heading1"/>
        <w:tabs>
          <w:tab w:val="left" w:pos="9120"/>
        </w:tabs>
        <w:ind w:left="831"/>
        <w:rPr>
          <w:w w:val="105"/>
        </w:rPr>
      </w:pPr>
      <w:r>
        <w:rPr>
          <w:w w:val="105"/>
        </w:rPr>
        <w:t xml:space="preserve">University of Miami (UM), </w:t>
      </w:r>
      <w:r w:rsidRPr="00ED29DA">
        <w:rPr>
          <w:b w:val="0"/>
          <w:bCs w:val="0"/>
          <w:w w:val="105"/>
        </w:rPr>
        <w:t>Coral Gables, FL</w:t>
      </w:r>
      <w:r>
        <w:rPr>
          <w:w w:val="105"/>
        </w:rPr>
        <w:tab/>
        <w:t xml:space="preserve">     Dec 2020</w:t>
      </w:r>
    </w:p>
    <w:p w14:paraId="343E77EF" w14:textId="77777777" w:rsidR="00651BE9" w:rsidRPr="005C10E1" w:rsidRDefault="00651BE9" w:rsidP="00651BE9">
      <w:pPr>
        <w:pStyle w:val="BodyText"/>
        <w:spacing w:before="2"/>
        <w:ind w:left="1282"/>
        <w:rPr>
          <w:i/>
          <w:iCs/>
          <w:w w:val="105"/>
        </w:rPr>
      </w:pPr>
      <w:proofErr w:type="spellStart"/>
      <w:proofErr w:type="gramStart"/>
      <w:r w:rsidRPr="002328AC">
        <w:rPr>
          <w:i/>
          <w:iCs/>
          <w:w w:val="105"/>
        </w:rPr>
        <w:t>Bachelor’s</w:t>
      </w:r>
      <w:proofErr w:type="spellEnd"/>
      <w:r w:rsidRPr="002328AC">
        <w:rPr>
          <w:i/>
          <w:iCs/>
          <w:w w:val="105"/>
        </w:rPr>
        <w:t xml:space="preserve"> of Science</w:t>
      </w:r>
      <w:proofErr w:type="gramEnd"/>
      <w:r w:rsidRPr="002328AC">
        <w:rPr>
          <w:i/>
          <w:iCs/>
          <w:w w:val="105"/>
        </w:rPr>
        <w:t xml:space="preserve"> (B.S.) in Microbiology and Immunology</w:t>
      </w:r>
    </w:p>
    <w:p w14:paraId="5B8BCC7C" w14:textId="77777777" w:rsidR="00651BE9" w:rsidRDefault="00651BE9" w:rsidP="00651BE9">
      <w:pPr>
        <w:pStyle w:val="BodyText"/>
        <w:spacing w:before="2"/>
        <w:ind w:left="1282"/>
        <w:rPr>
          <w:w w:val="105"/>
        </w:rPr>
      </w:pPr>
      <w:r w:rsidRPr="00E30F40">
        <w:rPr>
          <w:w w:val="105"/>
          <w:u w:val="single"/>
        </w:rPr>
        <w:t>Minors:</w:t>
      </w:r>
      <w:r>
        <w:rPr>
          <w:w w:val="105"/>
        </w:rPr>
        <w:t xml:space="preserve"> Public Health, Biology, Health Communication, Medical Humanities, Religious Studies, Religion and Healthcare</w:t>
      </w:r>
    </w:p>
    <w:p w14:paraId="6EA56616" w14:textId="77777777" w:rsidR="00651BE9" w:rsidRDefault="00651BE9" w:rsidP="00651BE9">
      <w:pPr>
        <w:pStyle w:val="BodyText"/>
        <w:spacing w:before="2"/>
        <w:rPr>
          <w:w w:val="105"/>
        </w:rPr>
      </w:pPr>
      <w:r>
        <w:rPr>
          <w:w w:val="105"/>
        </w:rPr>
        <w:tab/>
        <w:t xml:space="preserve">   </w:t>
      </w:r>
    </w:p>
    <w:p w14:paraId="5A4A43CA" w14:textId="611B34EA" w:rsidR="00651BE9" w:rsidRDefault="00651BE9" w:rsidP="00651BE9">
      <w:pPr>
        <w:pStyle w:val="BodyText"/>
        <w:spacing w:before="2"/>
        <w:ind w:left="562" w:firstLine="158"/>
        <w:rPr>
          <w:b/>
          <w:bCs/>
          <w:w w:val="105"/>
        </w:rPr>
      </w:pPr>
      <w:r>
        <w:rPr>
          <w:w w:val="105"/>
        </w:rPr>
        <w:t xml:space="preserve">  </w:t>
      </w:r>
      <w:r w:rsidRPr="002328AC">
        <w:rPr>
          <w:b/>
          <w:bCs/>
          <w:w w:val="105"/>
        </w:rPr>
        <w:t xml:space="preserve">Texas Academy of Mathematics and Science (TAMS), </w:t>
      </w:r>
      <w:r w:rsidRPr="00ED29DA">
        <w:rPr>
          <w:w w:val="105"/>
        </w:rPr>
        <w:t>Denton, TX</w:t>
      </w:r>
      <w:r>
        <w:rPr>
          <w:b/>
          <w:bCs/>
          <w:w w:val="105"/>
        </w:rPr>
        <w:t xml:space="preserve">                                                         </w:t>
      </w:r>
      <w:r w:rsidRPr="002328AC">
        <w:rPr>
          <w:b/>
          <w:bCs/>
          <w:w w:val="105"/>
        </w:rPr>
        <w:t>May 2018</w:t>
      </w:r>
    </w:p>
    <w:p w14:paraId="1CF6153C" w14:textId="77777777" w:rsidR="002C6F93" w:rsidRPr="002328AC" w:rsidRDefault="002C6F93" w:rsidP="00651BE9">
      <w:pPr>
        <w:pStyle w:val="BodyText"/>
        <w:spacing w:before="2"/>
        <w:ind w:left="562" w:firstLine="158"/>
        <w:rPr>
          <w:b/>
          <w:bCs/>
          <w:w w:val="105"/>
        </w:rPr>
      </w:pPr>
    </w:p>
    <w:p w14:paraId="4080B821" w14:textId="77777777" w:rsidR="00A51E60" w:rsidRDefault="00A51E60" w:rsidP="00651BE9">
      <w:pPr>
        <w:pStyle w:val="Heading1"/>
        <w:spacing w:before="1"/>
        <w:ind w:left="0"/>
        <w:rPr>
          <w:w w:val="105"/>
          <w:u w:val="single"/>
        </w:rPr>
      </w:pPr>
    </w:p>
    <w:p w14:paraId="325D69F3" w14:textId="1096C0E2" w:rsidR="0091376E" w:rsidRPr="0091376E" w:rsidRDefault="00353CDA" w:rsidP="0091376E">
      <w:pPr>
        <w:pStyle w:val="Heading1"/>
        <w:spacing w:before="1"/>
        <w:ind w:left="0"/>
        <w:rPr>
          <w:u w:val="single"/>
        </w:rPr>
      </w:pPr>
      <w:r>
        <w:rPr>
          <w:w w:val="105"/>
          <w:u w:val="single"/>
        </w:rPr>
        <w:t xml:space="preserve">RESEARCH </w:t>
      </w:r>
      <w:r w:rsidR="00651BE9" w:rsidRPr="00814B81">
        <w:rPr>
          <w:w w:val="105"/>
          <w:u w:val="single"/>
        </w:rPr>
        <w:t xml:space="preserve">PUBLICATIONS                                                                                                                                                                                        </w:t>
      </w:r>
    </w:p>
    <w:p w14:paraId="6525D35A" w14:textId="27E99494" w:rsidR="00F73131" w:rsidRPr="003C25C9" w:rsidRDefault="003C25C9" w:rsidP="003C25C9">
      <w:pPr>
        <w:pStyle w:val="BodyText"/>
        <w:numPr>
          <w:ilvl w:val="1"/>
          <w:numId w:val="7"/>
        </w:numPr>
        <w:spacing w:before="98" w:line="252" w:lineRule="auto"/>
        <w:ind w:right="403"/>
        <w:rPr>
          <w:w w:val="105"/>
        </w:rPr>
      </w:pPr>
      <w:r>
        <w:rPr>
          <w:w w:val="105"/>
        </w:rPr>
        <w:t xml:space="preserve">Tissot MIJ, Jenkins A, Reddy RV, </w:t>
      </w:r>
      <w:proofErr w:type="spellStart"/>
      <w:r>
        <w:rPr>
          <w:w w:val="105"/>
        </w:rPr>
        <w:t>Detchou</w:t>
      </w:r>
      <w:proofErr w:type="spellEnd"/>
      <w:r>
        <w:rPr>
          <w:w w:val="105"/>
        </w:rPr>
        <w:t xml:space="preserve"> D, Barrie U. Harvey Cushing: </w:t>
      </w:r>
      <w:r w:rsidRPr="003C25C9">
        <w:rPr>
          <w:w w:val="105"/>
        </w:rPr>
        <w:t>France Military Hospital Surgical Unit Head and World War I U.S. Army Medical Corps Commissioner</w:t>
      </w:r>
    </w:p>
    <w:p w14:paraId="6F64D7BC" w14:textId="64387678" w:rsidR="002E1EB1" w:rsidRPr="002E1EB1" w:rsidRDefault="002E1EB1" w:rsidP="002E1EB1">
      <w:pPr>
        <w:pStyle w:val="BodyText"/>
        <w:numPr>
          <w:ilvl w:val="1"/>
          <w:numId w:val="7"/>
        </w:numPr>
        <w:spacing w:before="98" w:line="252" w:lineRule="auto"/>
        <w:ind w:right="403"/>
        <w:rPr>
          <w:w w:val="105"/>
        </w:rPr>
      </w:pPr>
      <w:proofErr w:type="spellStart"/>
      <w:r>
        <w:rPr>
          <w:w w:val="105"/>
        </w:rPr>
        <w:t>Geada</w:t>
      </w:r>
      <w:proofErr w:type="spellEnd"/>
      <w:r>
        <w:rPr>
          <w:w w:val="105"/>
        </w:rPr>
        <w:t xml:space="preserve"> A, Jivangi D, </w:t>
      </w:r>
      <w:proofErr w:type="spellStart"/>
      <w:r>
        <w:rPr>
          <w:w w:val="105"/>
        </w:rPr>
        <w:t>Tennebaum</w:t>
      </w:r>
      <w:proofErr w:type="spellEnd"/>
      <w:r>
        <w:rPr>
          <w:w w:val="105"/>
        </w:rPr>
        <w:t xml:space="preserve"> D, Ghomeshi A, </w:t>
      </w:r>
      <w:r w:rsidRPr="002E1EB1">
        <w:rPr>
          <w:b/>
          <w:bCs/>
          <w:w w:val="105"/>
        </w:rPr>
        <w:t>Reddy R</w:t>
      </w:r>
      <w:r>
        <w:rPr>
          <w:w w:val="105"/>
        </w:rPr>
        <w:t xml:space="preserve">, </w:t>
      </w:r>
      <w:proofErr w:type="spellStart"/>
      <w:r>
        <w:rPr>
          <w:w w:val="105"/>
        </w:rPr>
        <w:t>Sencaj</w:t>
      </w:r>
      <w:proofErr w:type="spellEnd"/>
      <w:r>
        <w:rPr>
          <w:w w:val="105"/>
        </w:rPr>
        <w:t xml:space="preserve"> M, Thomas J, Nassau DE, Ramsamy R. </w:t>
      </w:r>
      <w:r w:rsidRPr="002E1EB1">
        <w:rPr>
          <w:w w:val="105"/>
        </w:rPr>
        <w:t xml:space="preserve">Long-term impact of commonly performed operations in pediatric urology on reproductive and sexual health. </w:t>
      </w:r>
      <w:r w:rsidRPr="002E1EB1">
        <w:rPr>
          <w:i/>
          <w:iCs/>
          <w:w w:val="105"/>
        </w:rPr>
        <w:t>Therapeutic Advances in Urology.</w:t>
      </w:r>
      <w:r w:rsidRPr="002E1EB1">
        <w:rPr>
          <w:w w:val="105"/>
        </w:rPr>
        <w:t xml:space="preserve"> 2024;16. doi:10.1177/17562872241249083</w:t>
      </w:r>
    </w:p>
    <w:p w14:paraId="02BC09F2" w14:textId="217DBA67" w:rsidR="0091376E" w:rsidRDefault="0091376E" w:rsidP="00A66120">
      <w:pPr>
        <w:pStyle w:val="BodyText"/>
        <w:numPr>
          <w:ilvl w:val="1"/>
          <w:numId w:val="7"/>
        </w:numPr>
        <w:spacing w:before="98" w:line="252" w:lineRule="auto"/>
        <w:ind w:right="403"/>
        <w:rPr>
          <w:w w:val="105"/>
        </w:rPr>
      </w:pPr>
      <w:r>
        <w:rPr>
          <w:b/>
          <w:bCs/>
          <w:w w:val="105"/>
        </w:rPr>
        <w:t>Reddy RV,</w:t>
      </w:r>
      <w:r>
        <w:rPr>
          <w:w w:val="105"/>
        </w:rPr>
        <w:t xml:space="preserve"> Buchanan R, Swayze A, Fleischmann B, Ghomeshi A, </w:t>
      </w:r>
      <w:proofErr w:type="spellStart"/>
      <w:r>
        <w:rPr>
          <w:w w:val="105"/>
        </w:rPr>
        <w:t>Modesir</w:t>
      </w:r>
      <w:proofErr w:type="spellEnd"/>
      <w:r>
        <w:rPr>
          <w:w w:val="105"/>
        </w:rPr>
        <w:t xml:space="preserve"> R, </w:t>
      </w:r>
      <w:proofErr w:type="spellStart"/>
      <w:r>
        <w:rPr>
          <w:w w:val="105"/>
        </w:rPr>
        <w:t>Donnenfeld</w:t>
      </w:r>
      <w:proofErr w:type="spellEnd"/>
      <w:r>
        <w:rPr>
          <w:w w:val="105"/>
        </w:rPr>
        <w:t xml:space="preserve"> SR, Golan R, Ramsamy R. </w:t>
      </w:r>
      <w:r w:rsidRPr="0091376E">
        <w:rPr>
          <w:w w:val="105"/>
        </w:rPr>
        <w:t xml:space="preserve">Rubin H. Flocks (1906-1975): President of American Board of Urology, Chair of Department of Urology at the University of Iowa Carver College of Medicine, and Inventor of Colloidal Gold Therapy for Cancer. </w:t>
      </w:r>
      <w:r w:rsidRPr="0091376E">
        <w:rPr>
          <w:i/>
          <w:iCs/>
          <w:w w:val="105"/>
        </w:rPr>
        <w:t>Urology</w:t>
      </w:r>
      <w:r w:rsidRPr="0091376E">
        <w:rPr>
          <w:w w:val="105"/>
        </w:rPr>
        <w:t>, 2024. 187: p. 168-171.</w:t>
      </w:r>
    </w:p>
    <w:p w14:paraId="026D6937" w14:textId="044F0D6C" w:rsidR="00E85F0E" w:rsidRDefault="00E85F0E" w:rsidP="00A66120">
      <w:pPr>
        <w:pStyle w:val="BodyText"/>
        <w:numPr>
          <w:ilvl w:val="1"/>
          <w:numId w:val="7"/>
        </w:numPr>
        <w:spacing w:before="98" w:line="252" w:lineRule="auto"/>
        <w:ind w:right="403"/>
        <w:rPr>
          <w:w w:val="105"/>
        </w:rPr>
      </w:pPr>
      <w:r w:rsidRPr="00E85F0E">
        <w:rPr>
          <w:w w:val="105"/>
        </w:rPr>
        <w:t xml:space="preserve">Rivero MJ, Reddy R, Muthigi A, </w:t>
      </w:r>
      <w:r w:rsidRPr="00E85F0E">
        <w:rPr>
          <w:b/>
          <w:bCs/>
          <w:w w:val="105"/>
        </w:rPr>
        <w:t>Reddy R</w:t>
      </w:r>
      <w:r w:rsidRPr="00E85F0E">
        <w:rPr>
          <w:w w:val="105"/>
        </w:rPr>
        <w:t xml:space="preserve">, Han S, Reis IM, Patel M, Ramasamy R. Patient Satisfaction with Oral Testosterone Undecanoate in Men Who Received Prior Testosterone Therapy: An Open-Label, Single-Center Clinical Trial. World J </w:t>
      </w:r>
      <w:proofErr w:type="spellStart"/>
      <w:r w:rsidRPr="00E85F0E">
        <w:rPr>
          <w:w w:val="105"/>
        </w:rPr>
        <w:t>Mens</w:t>
      </w:r>
      <w:proofErr w:type="spellEnd"/>
      <w:r w:rsidRPr="00E85F0E">
        <w:rPr>
          <w:w w:val="105"/>
        </w:rPr>
        <w:t xml:space="preserve"> Health. 2024</w:t>
      </w:r>
      <w:r w:rsidR="0091376E">
        <w:rPr>
          <w:w w:val="105"/>
        </w:rPr>
        <w:t xml:space="preserve"> </w:t>
      </w:r>
      <w:r w:rsidRPr="00E85F0E">
        <w:rPr>
          <w:w w:val="105"/>
        </w:rPr>
        <w:t>Jan;</w:t>
      </w:r>
      <w:proofErr w:type="gramStart"/>
      <w:r w:rsidRPr="00E85F0E">
        <w:rPr>
          <w:w w:val="105"/>
        </w:rPr>
        <w:t>42:e</w:t>
      </w:r>
      <w:proofErr w:type="gramEnd"/>
      <w:r w:rsidRPr="00E85F0E">
        <w:rPr>
          <w:w w:val="105"/>
        </w:rPr>
        <w:t>16. </w:t>
      </w:r>
      <w:hyperlink r:id="rId11" w:tgtFrame="_blank" w:history="1">
        <w:r w:rsidRPr="00E85F0E">
          <w:rPr>
            <w:rStyle w:val="Hyperlink"/>
            <w:w w:val="105"/>
          </w:rPr>
          <w:t>https://doi.org/10.5534/wjmh.230164</w:t>
        </w:r>
      </w:hyperlink>
    </w:p>
    <w:p w14:paraId="76FFE4D6" w14:textId="3557BFFF" w:rsidR="007F7206" w:rsidRDefault="007F7206" w:rsidP="00A66120">
      <w:pPr>
        <w:pStyle w:val="BodyText"/>
        <w:numPr>
          <w:ilvl w:val="1"/>
          <w:numId w:val="7"/>
        </w:numPr>
        <w:spacing w:before="98" w:line="252" w:lineRule="auto"/>
        <w:ind w:right="403"/>
        <w:rPr>
          <w:w w:val="105"/>
        </w:rPr>
      </w:pPr>
      <w:r w:rsidRPr="007F7206">
        <w:rPr>
          <w:w w:val="105"/>
        </w:rPr>
        <w:t>Anand S</w:t>
      </w:r>
      <w:r>
        <w:rPr>
          <w:w w:val="105"/>
        </w:rPr>
        <w:t>*</w:t>
      </w:r>
      <w:r w:rsidRPr="007F7206">
        <w:rPr>
          <w:w w:val="105"/>
        </w:rPr>
        <w:t xml:space="preserve">, </w:t>
      </w:r>
      <w:r w:rsidRPr="007F7206">
        <w:rPr>
          <w:b/>
          <w:bCs/>
          <w:w w:val="105"/>
        </w:rPr>
        <w:t>Reddy RV*</w:t>
      </w:r>
      <w:r w:rsidRPr="007F7206">
        <w:rPr>
          <w:w w:val="105"/>
        </w:rPr>
        <w:t xml:space="preserve">, </w:t>
      </w:r>
      <w:proofErr w:type="spellStart"/>
      <w:r w:rsidRPr="007F7206">
        <w:rPr>
          <w:w w:val="105"/>
        </w:rPr>
        <w:t>Omoba</w:t>
      </w:r>
      <w:proofErr w:type="spellEnd"/>
      <w:r w:rsidRPr="007F7206">
        <w:rPr>
          <w:w w:val="105"/>
        </w:rPr>
        <w:t xml:space="preserve"> OE, </w:t>
      </w:r>
      <w:proofErr w:type="spellStart"/>
      <w:r w:rsidRPr="007F7206">
        <w:rPr>
          <w:w w:val="105"/>
        </w:rPr>
        <w:t>Detchou</w:t>
      </w:r>
      <w:proofErr w:type="spellEnd"/>
      <w:r w:rsidRPr="007F7206">
        <w:rPr>
          <w:w w:val="105"/>
        </w:rPr>
        <w:t xml:space="preserve"> D, Barrie U, Aoun SG. Maxine Deborrah Hyde: First Female Graduate of Case Western Reserve University’s Neurological Surgery Residency Program and Second Black Female Neurosurgeon in the United States. </w:t>
      </w:r>
      <w:r w:rsidRPr="007F7206">
        <w:rPr>
          <w:i/>
          <w:iCs/>
          <w:w w:val="105"/>
        </w:rPr>
        <w:t>World Neurosurger</w:t>
      </w:r>
      <w:r>
        <w:rPr>
          <w:i/>
          <w:iCs/>
          <w:w w:val="105"/>
        </w:rPr>
        <w:t>y (2023)</w:t>
      </w:r>
      <w:r w:rsidRPr="007F7206">
        <w:rPr>
          <w:w w:val="105"/>
        </w:rPr>
        <w:t>.</w:t>
      </w:r>
    </w:p>
    <w:p w14:paraId="1744B014" w14:textId="240BE293" w:rsidR="00F11DD6" w:rsidRPr="00F11DD6" w:rsidRDefault="00F11DD6" w:rsidP="00A66120">
      <w:pPr>
        <w:pStyle w:val="BodyText"/>
        <w:numPr>
          <w:ilvl w:val="1"/>
          <w:numId w:val="7"/>
        </w:numPr>
        <w:spacing w:before="98" w:line="252" w:lineRule="auto"/>
        <w:ind w:right="403"/>
        <w:rPr>
          <w:w w:val="105"/>
        </w:rPr>
      </w:pPr>
      <w:r w:rsidRPr="00F11DD6">
        <w:rPr>
          <w:w w:val="105"/>
        </w:rPr>
        <w:t>Loloi, J.,</w:t>
      </w:r>
      <w:r w:rsidRPr="00F11DD6">
        <w:rPr>
          <w:b/>
          <w:bCs/>
          <w:w w:val="105"/>
        </w:rPr>
        <w:t xml:space="preserve"> </w:t>
      </w:r>
      <w:r w:rsidRPr="00F11DD6">
        <w:rPr>
          <w:w w:val="105"/>
        </w:rPr>
        <w:t>Schuppe, K.,</w:t>
      </w:r>
      <w:r w:rsidRPr="00F11DD6">
        <w:rPr>
          <w:b/>
          <w:bCs/>
          <w:w w:val="105"/>
        </w:rPr>
        <w:t xml:space="preserve"> Reddy, R.V. </w:t>
      </w:r>
      <w:r w:rsidRPr="00F11DD6">
        <w:rPr>
          <w:i/>
          <w:iCs/>
          <w:w w:val="105"/>
        </w:rPr>
        <w:t>et al.</w:t>
      </w:r>
      <w:r w:rsidRPr="00F11DD6">
        <w:rPr>
          <w:w w:val="105"/>
        </w:rPr>
        <w:t xml:space="preserve"> A survey of exposure to the use of </w:t>
      </w:r>
      <w:proofErr w:type="spellStart"/>
      <w:r w:rsidRPr="00F11DD6">
        <w:rPr>
          <w:w w:val="105"/>
        </w:rPr>
        <w:t>Xiaflex</w:t>
      </w:r>
      <w:proofErr w:type="spellEnd"/>
      <w:r w:rsidRPr="00F11DD6">
        <w:rPr>
          <w:w w:val="105"/>
        </w:rPr>
        <w:t xml:space="preserve"> for the treatment of </w:t>
      </w:r>
      <w:proofErr w:type="spellStart"/>
      <w:r w:rsidRPr="00F11DD6">
        <w:rPr>
          <w:w w:val="105"/>
        </w:rPr>
        <w:t>Peyronie’s</w:t>
      </w:r>
      <w:proofErr w:type="spellEnd"/>
      <w:r w:rsidRPr="00F11DD6">
        <w:rPr>
          <w:w w:val="105"/>
        </w:rPr>
        <w:t xml:space="preserve"> disease among United States urology residency programs. </w:t>
      </w:r>
      <w:r w:rsidRPr="00F11DD6">
        <w:rPr>
          <w:i/>
          <w:iCs/>
          <w:w w:val="105"/>
        </w:rPr>
        <w:t>Int J Impot Res</w:t>
      </w:r>
      <w:r w:rsidRPr="00F11DD6">
        <w:rPr>
          <w:w w:val="105"/>
        </w:rPr>
        <w:t> (2023). https://doi.org/10.1038/s41443-023-00781-7</w:t>
      </w:r>
    </w:p>
    <w:p w14:paraId="0F8CC9D4" w14:textId="1D27B482" w:rsidR="00201249" w:rsidRDefault="00201249" w:rsidP="00A66120">
      <w:pPr>
        <w:pStyle w:val="BodyText"/>
        <w:numPr>
          <w:ilvl w:val="1"/>
          <w:numId w:val="7"/>
        </w:numPr>
        <w:spacing w:before="98" w:line="252" w:lineRule="auto"/>
        <w:ind w:right="403"/>
        <w:rPr>
          <w:w w:val="105"/>
        </w:rPr>
      </w:pPr>
      <w:r w:rsidRPr="00201249">
        <w:rPr>
          <w:b/>
          <w:bCs/>
          <w:w w:val="105"/>
        </w:rPr>
        <w:t>Reddy RV</w:t>
      </w:r>
      <w:r w:rsidRPr="00201249">
        <w:rPr>
          <w:w w:val="105"/>
        </w:rPr>
        <w:t xml:space="preserve">, Ghomeshi A, </w:t>
      </w:r>
      <w:proofErr w:type="spellStart"/>
      <w:r w:rsidRPr="00201249">
        <w:rPr>
          <w:w w:val="105"/>
        </w:rPr>
        <w:t>Donnenfeld</w:t>
      </w:r>
      <w:proofErr w:type="spellEnd"/>
      <w:r w:rsidRPr="00201249">
        <w:rPr>
          <w:w w:val="105"/>
        </w:rPr>
        <w:t xml:space="preserve"> SR, Golan R, Swayze A, Ramasamy R. Ferdinand C. Valentine (1851-1909): Distinguished Urologist, Surgeon General of the Army of the Honduras, Founder of American Urological Association [published online ahead of print, 2023 Aug 11]. </w:t>
      </w:r>
      <w:r w:rsidRPr="00201249">
        <w:rPr>
          <w:i/>
          <w:iCs/>
          <w:w w:val="105"/>
        </w:rPr>
        <w:t>Urology</w:t>
      </w:r>
      <w:r w:rsidRPr="00201249">
        <w:rPr>
          <w:w w:val="105"/>
        </w:rPr>
        <w:t xml:space="preserve">. </w:t>
      </w:r>
      <w:proofErr w:type="gramStart"/>
      <w:r w:rsidRPr="00201249">
        <w:rPr>
          <w:w w:val="105"/>
        </w:rPr>
        <w:t>2023;S</w:t>
      </w:r>
      <w:proofErr w:type="gramEnd"/>
      <w:r w:rsidRPr="00201249">
        <w:rPr>
          <w:w w:val="105"/>
        </w:rPr>
        <w:t xml:space="preserve">0090-4295(23)00667-2. </w:t>
      </w:r>
      <w:proofErr w:type="gramStart"/>
      <w:r w:rsidRPr="00201249">
        <w:rPr>
          <w:w w:val="105"/>
        </w:rPr>
        <w:t>doi:10.1016/j.urology</w:t>
      </w:r>
      <w:proofErr w:type="gramEnd"/>
      <w:r w:rsidRPr="00201249">
        <w:rPr>
          <w:w w:val="105"/>
        </w:rPr>
        <w:t>.2023.07.027</w:t>
      </w:r>
    </w:p>
    <w:p w14:paraId="50884C7D" w14:textId="7B949E60" w:rsidR="00201249" w:rsidRPr="00201249" w:rsidRDefault="00201249" w:rsidP="00A66120">
      <w:pPr>
        <w:pStyle w:val="BodyText"/>
        <w:numPr>
          <w:ilvl w:val="1"/>
          <w:numId w:val="7"/>
        </w:numPr>
        <w:spacing w:before="98" w:line="252" w:lineRule="auto"/>
        <w:ind w:right="403"/>
        <w:rPr>
          <w:w w:val="105"/>
        </w:rPr>
      </w:pPr>
      <w:r w:rsidRPr="00201249">
        <w:rPr>
          <w:w w:val="105"/>
        </w:rPr>
        <w:t xml:space="preserve">Golan R, Ripps S J, </w:t>
      </w:r>
      <w:r w:rsidRPr="00201249">
        <w:rPr>
          <w:b/>
          <w:bCs/>
          <w:w w:val="105"/>
        </w:rPr>
        <w:t>Reddy R</w:t>
      </w:r>
      <w:r w:rsidRPr="00201249">
        <w:rPr>
          <w:w w:val="105"/>
        </w:rPr>
        <w:t xml:space="preserve">, </w:t>
      </w:r>
      <w:r>
        <w:rPr>
          <w:w w:val="105"/>
        </w:rPr>
        <w:t xml:space="preserve">Loloi J, Bernstein AP, Connelly ZM, Golan NS, Ramasamy R. </w:t>
      </w:r>
      <w:r w:rsidRPr="00201249">
        <w:rPr>
          <w:w w:val="105"/>
        </w:rPr>
        <w:t xml:space="preserve">(July 20, 2023) ChatGPT's Ability to Assess Quality and Readability of Online Medical Information: Evidence </w:t>
      </w:r>
      <w:proofErr w:type="gramStart"/>
      <w:r w:rsidRPr="00201249">
        <w:rPr>
          <w:w w:val="105"/>
        </w:rPr>
        <w:t>From</w:t>
      </w:r>
      <w:proofErr w:type="gramEnd"/>
      <w:r w:rsidRPr="00201249">
        <w:rPr>
          <w:w w:val="105"/>
        </w:rPr>
        <w:t xml:space="preserve"> a Cross-Sectional Study. </w:t>
      </w:r>
      <w:proofErr w:type="spellStart"/>
      <w:r w:rsidRPr="00201249">
        <w:rPr>
          <w:i/>
          <w:iCs/>
          <w:w w:val="105"/>
        </w:rPr>
        <w:t>Cureus</w:t>
      </w:r>
      <w:proofErr w:type="spellEnd"/>
      <w:r w:rsidRPr="00201249">
        <w:rPr>
          <w:w w:val="105"/>
        </w:rPr>
        <w:t xml:space="preserve"> 15(7): e42214. doi:10.7759/cureus.42214</w:t>
      </w:r>
    </w:p>
    <w:p w14:paraId="25A602E1" w14:textId="73098D8D" w:rsidR="00201249" w:rsidRDefault="00201249" w:rsidP="00A66120">
      <w:pPr>
        <w:pStyle w:val="BodyText"/>
        <w:numPr>
          <w:ilvl w:val="1"/>
          <w:numId w:val="7"/>
        </w:numPr>
        <w:spacing w:before="98" w:line="252" w:lineRule="auto"/>
        <w:ind w:right="403"/>
        <w:rPr>
          <w:w w:val="105"/>
        </w:rPr>
      </w:pPr>
      <w:r w:rsidRPr="00201249">
        <w:rPr>
          <w:w w:val="105"/>
        </w:rPr>
        <w:t xml:space="preserve">Ghomeshi A, Zizzo J, </w:t>
      </w:r>
      <w:r w:rsidRPr="00201249">
        <w:rPr>
          <w:b/>
          <w:bCs/>
          <w:w w:val="105"/>
        </w:rPr>
        <w:t>Reddy R</w:t>
      </w:r>
      <w:r w:rsidRPr="00201249">
        <w:rPr>
          <w:w w:val="105"/>
        </w:rPr>
        <w:t>, White</w:t>
      </w:r>
      <w:r>
        <w:rPr>
          <w:w w:val="105"/>
        </w:rPr>
        <w:t xml:space="preserve"> </w:t>
      </w:r>
      <w:r w:rsidRPr="00201249">
        <w:rPr>
          <w:w w:val="105"/>
        </w:rPr>
        <w:t>J, Swayze A, Swain S</w:t>
      </w:r>
      <w:r>
        <w:rPr>
          <w:w w:val="105"/>
        </w:rPr>
        <w:t>,</w:t>
      </w:r>
      <w:r w:rsidRPr="00201249">
        <w:rPr>
          <w:w w:val="105"/>
        </w:rPr>
        <w:t xml:space="preserve"> Ramasamy, R. (2023), The erectile and ejaculatory implications of the surgical management of rectal cancer. </w:t>
      </w:r>
      <w:r w:rsidRPr="00201249">
        <w:rPr>
          <w:i/>
          <w:iCs/>
          <w:w w:val="105"/>
        </w:rPr>
        <w:t>Int. J. Urol.</w:t>
      </w:r>
      <w:r w:rsidRPr="00201249">
        <w:rPr>
          <w:w w:val="105"/>
        </w:rPr>
        <w:t xml:space="preserve"> https://doi.org/10.1111/iju.15235</w:t>
      </w:r>
    </w:p>
    <w:p w14:paraId="1BCF8A23" w14:textId="5C864230" w:rsidR="007D6C71" w:rsidRDefault="007D6C71" w:rsidP="00A66120">
      <w:pPr>
        <w:pStyle w:val="BodyText"/>
        <w:numPr>
          <w:ilvl w:val="1"/>
          <w:numId w:val="7"/>
        </w:numPr>
        <w:spacing w:before="98" w:line="252" w:lineRule="auto"/>
        <w:ind w:right="403"/>
        <w:rPr>
          <w:w w:val="105"/>
        </w:rPr>
      </w:pPr>
      <w:r w:rsidRPr="007D6C71">
        <w:rPr>
          <w:w w:val="105"/>
        </w:rPr>
        <w:t xml:space="preserve">Shah DS, </w:t>
      </w:r>
      <w:r w:rsidRPr="007D6C71">
        <w:rPr>
          <w:b/>
          <w:bCs/>
          <w:w w:val="105"/>
        </w:rPr>
        <w:t>Reddy RV</w:t>
      </w:r>
      <w:r w:rsidRPr="007D6C71">
        <w:rPr>
          <w:w w:val="105"/>
        </w:rPr>
        <w:t xml:space="preserve">, </w:t>
      </w:r>
      <w:proofErr w:type="spellStart"/>
      <w:r w:rsidRPr="007D6C71">
        <w:rPr>
          <w:w w:val="105"/>
        </w:rPr>
        <w:t>Doğruel</w:t>
      </w:r>
      <w:proofErr w:type="spellEnd"/>
      <w:r w:rsidRPr="007D6C71">
        <w:rPr>
          <w:w w:val="105"/>
        </w:rPr>
        <w:t xml:space="preserve"> Y, </w:t>
      </w:r>
      <w:r>
        <w:rPr>
          <w:w w:val="105"/>
        </w:rPr>
        <w:t>Asfour MA, Pour-Rashidi A, Haider AS, Sharma M, Aoun SG, Umana GE, Palmisciano P</w:t>
      </w:r>
      <w:r w:rsidRPr="007D6C71">
        <w:rPr>
          <w:w w:val="105"/>
        </w:rPr>
        <w:t>. Calcified spinal meningiomas: a systematic review of clinical characteristics, treatment strategies, and outcomes [published online ahead of print, 2023 Mar 17]. </w:t>
      </w:r>
      <w:r w:rsidRPr="007D6C71">
        <w:rPr>
          <w:i/>
          <w:iCs/>
          <w:w w:val="105"/>
        </w:rPr>
        <w:t xml:space="preserve">J </w:t>
      </w:r>
      <w:proofErr w:type="spellStart"/>
      <w:r w:rsidRPr="007D6C71">
        <w:rPr>
          <w:i/>
          <w:iCs/>
          <w:w w:val="105"/>
        </w:rPr>
        <w:t>Neurooncol</w:t>
      </w:r>
      <w:proofErr w:type="spellEnd"/>
      <w:r w:rsidRPr="007D6C71">
        <w:rPr>
          <w:w w:val="105"/>
        </w:rPr>
        <w:t>. 2023;10.1007/s11060-023-04291-w. doi:10.1007/s11060-023-04291-w</w:t>
      </w:r>
    </w:p>
    <w:p w14:paraId="6743E4E0" w14:textId="4494CED5" w:rsidR="007D6C71" w:rsidRDefault="007D6C71" w:rsidP="00A66120">
      <w:pPr>
        <w:pStyle w:val="BodyText"/>
        <w:numPr>
          <w:ilvl w:val="1"/>
          <w:numId w:val="7"/>
        </w:numPr>
        <w:spacing w:before="98" w:line="252" w:lineRule="auto"/>
        <w:ind w:right="403"/>
        <w:rPr>
          <w:w w:val="105"/>
        </w:rPr>
      </w:pPr>
      <w:r w:rsidRPr="007D6C71">
        <w:rPr>
          <w:w w:val="105"/>
        </w:rPr>
        <w:t xml:space="preserve">Barrie U, </w:t>
      </w:r>
      <w:proofErr w:type="spellStart"/>
      <w:r w:rsidRPr="007D6C71">
        <w:rPr>
          <w:w w:val="105"/>
        </w:rPr>
        <w:t>Detchou</w:t>
      </w:r>
      <w:proofErr w:type="spellEnd"/>
      <w:r w:rsidRPr="007D6C71">
        <w:rPr>
          <w:w w:val="105"/>
        </w:rPr>
        <w:t xml:space="preserve"> D, </w:t>
      </w:r>
      <w:r w:rsidRPr="007D6C71">
        <w:rPr>
          <w:b/>
          <w:bCs/>
          <w:w w:val="105"/>
        </w:rPr>
        <w:t>Reddy R</w:t>
      </w:r>
      <w:r w:rsidRPr="007D6C71">
        <w:rPr>
          <w:w w:val="105"/>
        </w:rPr>
        <w:t xml:space="preserve">, </w:t>
      </w:r>
      <w:r>
        <w:rPr>
          <w:w w:val="105"/>
        </w:rPr>
        <w:t xml:space="preserve">Tao J, </w:t>
      </w:r>
      <w:proofErr w:type="spellStart"/>
      <w:r>
        <w:rPr>
          <w:w w:val="105"/>
        </w:rPr>
        <w:t>Elguindy</w:t>
      </w:r>
      <w:proofErr w:type="spellEnd"/>
      <w:r>
        <w:rPr>
          <w:w w:val="105"/>
        </w:rPr>
        <w:t xml:space="preserve"> M, Reimer C, Hall K, Brown DA, Aoun SG, Bagley CA</w:t>
      </w:r>
      <w:r w:rsidRPr="007D6C71">
        <w:rPr>
          <w:w w:val="105"/>
        </w:rPr>
        <w:t>. Vertebral Artery Injury with Anterior Cervical Spine Operations: A Systematic Review of Risk Factors, Clinical Outcomes, and Management Strategies [published online ahead of print, 2023 Feb 24]. </w:t>
      </w:r>
      <w:r w:rsidRPr="007D6C71">
        <w:rPr>
          <w:i/>
          <w:iCs/>
          <w:w w:val="105"/>
        </w:rPr>
        <w:t xml:space="preserve">World </w:t>
      </w:r>
      <w:proofErr w:type="spellStart"/>
      <w:r w:rsidRPr="007D6C71">
        <w:rPr>
          <w:i/>
          <w:iCs/>
          <w:w w:val="105"/>
        </w:rPr>
        <w:t>Neurosurg</w:t>
      </w:r>
      <w:proofErr w:type="spellEnd"/>
      <w:r w:rsidRPr="007D6C71">
        <w:rPr>
          <w:w w:val="105"/>
        </w:rPr>
        <w:t xml:space="preserve">. </w:t>
      </w:r>
      <w:proofErr w:type="gramStart"/>
      <w:r w:rsidRPr="007D6C71">
        <w:rPr>
          <w:w w:val="105"/>
        </w:rPr>
        <w:t>2023;S</w:t>
      </w:r>
      <w:proofErr w:type="gramEnd"/>
      <w:r w:rsidRPr="007D6C71">
        <w:rPr>
          <w:w w:val="105"/>
        </w:rPr>
        <w:t xml:space="preserve">1878-8750(23)00231-0. </w:t>
      </w:r>
      <w:proofErr w:type="gramStart"/>
      <w:r w:rsidRPr="007D6C71">
        <w:rPr>
          <w:w w:val="105"/>
        </w:rPr>
        <w:t>doi:10.1016/j.wneu</w:t>
      </w:r>
      <w:proofErr w:type="gramEnd"/>
      <w:r w:rsidRPr="007D6C71">
        <w:rPr>
          <w:w w:val="105"/>
        </w:rPr>
        <w:t>.2023.02.078</w:t>
      </w:r>
    </w:p>
    <w:p w14:paraId="4BC7803F" w14:textId="5A8624F0" w:rsidR="00A50212" w:rsidRDefault="00A50212" w:rsidP="00A66120">
      <w:pPr>
        <w:pStyle w:val="BodyText"/>
        <w:numPr>
          <w:ilvl w:val="1"/>
          <w:numId w:val="7"/>
        </w:numPr>
        <w:spacing w:before="98" w:line="252" w:lineRule="auto"/>
        <w:ind w:right="403"/>
        <w:rPr>
          <w:w w:val="105"/>
        </w:rPr>
      </w:pPr>
      <w:r w:rsidRPr="00A50212">
        <w:rPr>
          <w:w w:val="105"/>
        </w:rPr>
        <w:lastRenderedPageBreak/>
        <w:t xml:space="preserve">Barrie U*, </w:t>
      </w:r>
      <w:r w:rsidRPr="00A50212">
        <w:rPr>
          <w:b/>
          <w:bCs/>
          <w:w w:val="105"/>
        </w:rPr>
        <w:t>Reddy R</w:t>
      </w:r>
      <w:r w:rsidR="00DF5858">
        <w:rPr>
          <w:b/>
          <w:bCs/>
          <w:w w:val="105"/>
        </w:rPr>
        <w:t>V</w:t>
      </w:r>
      <w:r w:rsidRPr="00A50212">
        <w:rPr>
          <w:b/>
          <w:bCs/>
          <w:w w:val="105"/>
        </w:rPr>
        <w:t>*</w:t>
      </w:r>
      <w:r w:rsidRPr="00A50212">
        <w:rPr>
          <w:w w:val="105"/>
        </w:rPr>
        <w:t xml:space="preserve">, </w:t>
      </w:r>
      <w:proofErr w:type="spellStart"/>
      <w:r w:rsidRPr="00A50212">
        <w:rPr>
          <w:w w:val="105"/>
        </w:rPr>
        <w:t>Elguindy</w:t>
      </w:r>
      <w:proofErr w:type="spellEnd"/>
      <w:r w:rsidRPr="00A50212">
        <w:rPr>
          <w:w w:val="105"/>
        </w:rPr>
        <w:t xml:space="preserve"> M, </w:t>
      </w:r>
      <w:proofErr w:type="spellStart"/>
      <w:r w:rsidRPr="00A50212">
        <w:rPr>
          <w:w w:val="105"/>
        </w:rPr>
        <w:t>Detchou</w:t>
      </w:r>
      <w:proofErr w:type="spellEnd"/>
      <w:r w:rsidRPr="00A50212">
        <w:rPr>
          <w:w w:val="105"/>
        </w:rPr>
        <w:t xml:space="preserve"> D, Fotso CM, </w:t>
      </w:r>
      <w:proofErr w:type="spellStart"/>
      <w:r w:rsidRPr="00A50212">
        <w:rPr>
          <w:w w:val="105"/>
        </w:rPr>
        <w:t>Akbik</w:t>
      </w:r>
      <w:proofErr w:type="spellEnd"/>
      <w:r w:rsidRPr="00A50212">
        <w:rPr>
          <w:w w:val="105"/>
        </w:rPr>
        <w:t xml:space="preserve"> O, Aoun SG, Bagley CA. Impact of Obesity on Complications and Surgical Outcomes After Adult Degenerative Scoliosis Spine Surgery. </w:t>
      </w:r>
      <w:r w:rsidRPr="00A50212">
        <w:rPr>
          <w:i/>
          <w:iCs/>
          <w:w w:val="105"/>
        </w:rPr>
        <w:t>Clinical Neurology and Neurosurgery</w:t>
      </w:r>
      <w:r w:rsidRPr="00A50212">
        <w:rPr>
          <w:w w:val="105"/>
        </w:rPr>
        <w:t>.</w:t>
      </w:r>
    </w:p>
    <w:p w14:paraId="45324158" w14:textId="34034948" w:rsidR="00096BB2" w:rsidRPr="00096BB2" w:rsidRDefault="00096BB2" w:rsidP="00A66120">
      <w:pPr>
        <w:pStyle w:val="BodyText"/>
        <w:numPr>
          <w:ilvl w:val="1"/>
          <w:numId w:val="7"/>
        </w:numPr>
        <w:spacing w:before="98" w:line="252" w:lineRule="auto"/>
        <w:ind w:right="403"/>
        <w:rPr>
          <w:w w:val="105"/>
        </w:rPr>
      </w:pPr>
      <w:r w:rsidRPr="00096BB2">
        <w:rPr>
          <w:b/>
          <w:bCs/>
          <w:w w:val="105"/>
        </w:rPr>
        <w:t>Reddy RV</w:t>
      </w:r>
      <w:r w:rsidRPr="00096BB2">
        <w:rPr>
          <w:w w:val="105"/>
        </w:rPr>
        <w:t>, Golan R, Loloi J, Diaz P, Saltzman RG, Watane A, &amp; Ramasamy R. (2022). Assessing the quality and readability of online content on shock wave therapy for erectile dysfunction. </w:t>
      </w:r>
      <w:proofErr w:type="spellStart"/>
      <w:r w:rsidRPr="00096BB2">
        <w:rPr>
          <w:i/>
          <w:iCs/>
          <w:w w:val="105"/>
        </w:rPr>
        <w:t>Andrologia</w:t>
      </w:r>
      <w:proofErr w:type="spellEnd"/>
      <w:r w:rsidRPr="00096BB2">
        <w:rPr>
          <w:w w:val="105"/>
        </w:rPr>
        <w:t>, e14607. https://doi.org/10.1111/and.14607</w:t>
      </w:r>
    </w:p>
    <w:p w14:paraId="38B67562" w14:textId="660411F8" w:rsidR="00651BE9" w:rsidRPr="00C876C1" w:rsidRDefault="00651BE9" w:rsidP="00A66120">
      <w:pPr>
        <w:pStyle w:val="BodyText"/>
        <w:numPr>
          <w:ilvl w:val="1"/>
          <w:numId w:val="7"/>
        </w:numPr>
        <w:spacing w:before="98" w:line="252" w:lineRule="auto"/>
        <w:ind w:right="403"/>
        <w:rPr>
          <w:b/>
          <w:bCs/>
        </w:rPr>
      </w:pPr>
      <w:r w:rsidRPr="00B066CE">
        <w:rPr>
          <w:b/>
          <w:bCs/>
          <w:w w:val="105"/>
        </w:rPr>
        <w:t>Reddy</w:t>
      </w:r>
      <w:r>
        <w:rPr>
          <w:b/>
          <w:bCs/>
          <w:w w:val="105"/>
        </w:rPr>
        <w:t xml:space="preserve"> R</w:t>
      </w:r>
      <w:r w:rsidR="00096BB2">
        <w:rPr>
          <w:b/>
          <w:bCs/>
          <w:w w:val="105"/>
        </w:rPr>
        <w:t>V</w:t>
      </w:r>
      <w:r>
        <w:rPr>
          <w:b/>
          <w:bCs/>
          <w:w w:val="105"/>
        </w:rPr>
        <w:t xml:space="preserve">, </w:t>
      </w:r>
      <w:r w:rsidRPr="00096BA0">
        <w:rPr>
          <w:w w:val="105"/>
        </w:rPr>
        <w:t>Mintz</w:t>
      </w:r>
      <w:r>
        <w:rPr>
          <w:w w:val="105"/>
        </w:rPr>
        <w:t xml:space="preserve"> J, </w:t>
      </w:r>
      <w:r>
        <w:t xml:space="preserve">Golan R, Firdaus F, Ponce R, Van </w:t>
      </w:r>
      <w:proofErr w:type="spellStart"/>
      <w:r>
        <w:t>Booven</w:t>
      </w:r>
      <w:proofErr w:type="spellEnd"/>
      <w:r>
        <w:t xml:space="preserve"> D, Manoharan A, Vedenko A, Issa I, Blomberg B, Arora H. Antibody </w:t>
      </w:r>
      <w:r>
        <w:rPr>
          <w:w w:val="105"/>
        </w:rPr>
        <w:t>Diversity and Cancer: Translational Implications and Beyond.</w:t>
      </w:r>
      <w:r w:rsidR="0000023C">
        <w:rPr>
          <w:w w:val="105"/>
        </w:rPr>
        <w:t xml:space="preserve"> </w:t>
      </w:r>
      <w:r w:rsidR="0000023C" w:rsidRPr="0000023C">
        <w:rPr>
          <w:w w:val="105"/>
        </w:rPr>
        <w:t>Vaccines 2022, 10, 1165. https://doi.org/10.3390/ vaccines10081165</w:t>
      </w:r>
    </w:p>
    <w:p w14:paraId="4AC20771" w14:textId="77777777" w:rsidR="00651BE9" w:rsidRDefault="00651BE9" w:rsidP="00A66120">
      <w:pPr>
        <w:pStyle w:val="BodyText"/>
        <w:spacing w:before="10"/>
      </w:pPr>
    </w:p>
    <w:p w14:paraId="10A467E6" w14:textId="77777777" w:rsidR="00651BE9" w:rsidRDefault="00651BE9" w:rsidP="00A66120">
      <w:pPr>
        <w:pStyle w:val="BodyText"/>
        <w:numPr>
          <w:ilvl w:val="1"/>
          <w:numId w:val="7"/>
        </w:numPr>
        <w:spacing w:before="4"/>
        <w:rPr>
          <w:w w:val="105"/>
        </w:rPr>
      </w:pPr>
      <w:r w:rsidRPr="00096BA0">
        <w:rPr>
          <w:w w:val="105"/>
        </w:rPr>
        <w:t>Di</w:t>
      </w:r>
      <w:r>
        <w:rPr>
          <w:w w:val="105"/>
        </w:rPr>
        <w:t xml:space="preserve"> L, Shah AH, </w:t>
      </w:r>
      <w:proofErr w:type="spellStart"/>
      <w:r>
        <w:rPr>
          <w:w w:val="105"/>
        </w:rPr>
        <w:t>Mahavadi</w:t>
      </w:r>
      <w:proofErr w:type="spellEnd"/>
      <w:r>
        <w:rPr>
          <w:w w:val="105"/>
        </w:rPr>
        <w:t xml:space="preserve"> A,</w:t>
      </w:r>
      <w:r w:rsidRPr="00096BA0">
        <w:rPr>
          <w:w w:val="105"/>
        </w:rPr>
        <w:t xml:space="preserve"> Shah AH, </w:t>
      </w:r>
      <w:proofErr w:type="spellStart"/>
      <w:r w:rsidRPr="00096BA0">
        <w:rPr>
          <w:w w:val="105"/>
        </w:rPr>
        <w:t>Mahavadi</w:t>
      </w:r>
      <w:proofErr w:type="spellEnd"/>
      <w:r w:rsidRPr="00096BA0">
        <w:rPr>
          <w:w w:val="105"/>
        </w:rPr>
        <w:t xml:space="preserve"> </w:t>
      </w:r>
      <w:r>
        <w:rPr>
          <w:w w:val="105"/>
        </w:rPr>
        <w:t xml:space="preserve">A, Eichberg D, </w:t>
      </w:r>
      <w:r w:rsidRPr="008D214B">
        <w:rPr>
          <w:b/>
          <w:bCs/>
          <w:w w:val="105"/>
        </w:rPr>
        <w:t>Reddy R</w:t>
      </w:r>
      <w:r>
        <w:rPr>
          <w:w w:val="105"/>
        </w:rPr>
        <w:t xml:space="preserve">, Sanjurjo AD, Morell AA, Lu CM, Ampie L, Luther EM, </w:t>
      </w:r>
      <w:proofErr w:type="spellStart"/>
      <w:r>
        <w:rPr>
          <w:w w:val="105"/>
        </w:rPr>
        <w:t>Komotar</w:t>
      </w:r>
      <w:proofErr w:type="spellEnd"/>
      <w:r>
        <w:rPr>
          <w:w w:val="105"/>
        </w:rPr>
        <w:t xml:space="preserve"> RJ, Ivan ME. </w:t>
      </w:r>
      <w:r w:rsidRPr="00096BA0">
        <w:rPr>
          <w:w w:val="105"/>
        </w:rPr>
        <w:t xml:space="preserve">Radical supramaximal resection for newly diagnosed left-sided eloquent glioblastoma: safety and improved survival over gross-total resection. J </w:t>
      </w:r>
      <w:proofErr w:type="spellStart"/>
      <w:r w:rsidRPr="00096BA0">
        <w:rPr>
          <w:w w:val="105"/>
        </w:rPr>
        <w:t>Neurosurg</w:t>
      </w:r>
      <w:proofErr w:type="spellEnd"/>
      <w:r w:rsidRPr="00096BA0">
        <w:rPr>
          <w:w w:val="105"/>
        </w:rPr>
        <w:t xml:space="preserve">. Published online May 27, 2022. </w:t>
      </w:r>
      <w:proofErr w:type="spellStart"/>
      <w:r w:rsidRPr="00096BA0">
        <w:rPr>
          <w:w w:val="105"/>
        </w:rPr>
        <w:t>doi</w:t>
      </w:r>
      <w:proofErr w:type="spellEnd"/>
      <w:r w:rsidRPr="00096BA0">
        <w:rPr>
          <w:w w:val="105"/>
        </w:rPr>
        <w:t>: 10.3171/2022.</w:t>
      </w:r>
      <w:proofErr w:type="gramStart"/>
      <w:r w:rsidRPr="00096BA0">
        <w:rPr>
          <w:w w:val="105"/>
        </w:rPr>
        <w:t>3.JNS</w:t>
      </w:r>
      <w:proofErr w:type="gramEnd"/>
      <w:r w:rsidRPr="00096BA0">
        <w:rPr>
          <w:w w:val="105"/>
        </w:rPr>
        <w:t>212399</w:t>
      </w:r>
    </w:p>
    <w:p w14:paraId="0E32A0F9" w14:textId="77777777" w:rsidR="00651BE9" w:rsidRDefault="00651BE9" w:rsidP="00A66120">
      <w:pPr>
        <w:pStyle w:val="BodyText"/>
        <w:spacing w:before="4"/>
        <w:ind w:left="831"/>
        <w:rPr>
          <w:sz w:val="20"/>
        </w:rPr>
      </w:pPr>
    </w:p>
    <w:p w14:paraId="590D72DA" w14:textId="036C01BF" w:rsidR="0091376E" w:rsidRPr="00F82FF1" w:rsidRDefault="0085003C" w:rsidP="0091376E">
      <w:pPr>
        <w:pStyle w:val="BodyText"/>
        <w:numPr>
          <w:ilvl w:val="1"/>
          <w:numId w:val="7"/>
        </w:numPr>
        <w:spacing w:line="252" w:lineRule="auto"/>
        <w:rPr>
          <w:w w:val="105"/>
        </w:rPr>
      </w:pPr>
      <w:r w:rsidRPr="0085003C">
        <w:rPr>
          <w:w w:val="105"/>
        </w:rPr>
        <w:t xml:space="preserve">Golan R, </w:t>
      </w:r>
      <w:proofErr w:type="spellStart"/>
      <w:r w:rsidRPr="0085003C">
        <w:rPr>
          <w:w w:val="105"/>
        </w:rPr>
        <w:t>Kuchakulla</w:t>
      </w:r>
      <w:proofErr w:type="spellEnd"/>
      <w:r w:rsidRPr="0085003C">
        <w:rPr>
          <w:w w:val="105"/>
        </w:rPr>
        <w:t xml:space="preserve"> M, Watane A, </w:t>
      </w:r>
      <w:r w:rsidRPr="0085003C">
        <w:rPr>
          <w:b/>
          <w:bCs/>
          <w:w w:val="105"/>
        </w:rPr>
        <w:t>Reddy R</w:t>
      </w:r>
      <w:r w:rsidRPr="0085003C">
        <w:rPr>
          <w:w w:val="105"/>
        </w:rPr>
        <w:t>, Parikh R, Ramasamy R. Medical Malpractice Lawsuits Involving Urology Trainees. </w:t>
      </w:r>
      <w:r w:rsidRPr="0085003C">
        <w:rPr>
          <w:i/>
          <w:iCs/>
          <w:w w:val="105"/>
        </w:rPr>
        <w:t>Urology</w:t>
      </w:r>
      <w:r w:rsidRPr="0085003C">
        <w:rPr>
          <w:w w:val="105"/>
        </w:rPr>
        <w:t xml:space="preserve">. </w:t>
      </w:r>
      <w:proofErr w:type="gramStart"/>
      <w:r w:rsidRPr="0085003C">
        <w:rPr>
          <w:w w:val="105"/>
        </w:rPr>
        <w:t>2022;166:79</w:t>
      </w:r>
      <w:proofErr w:type="gramEnd"/>
      <w:r w:rsidRPr="0085003C">
        <w:rPr>
          <w:w w:val="105"/>
        </w:rPr>
        <w:t xml:space="preserve">-86. </w:t>
      </w:r>
      <w:proofErr w:type="gramStart"/>
      <w:r w:rsidRPr="0085003C">
        <w:rPr>
          <w:w w:val="105"/>
        </w:rPr>
        <w:t>doi:10.1016/j.urology</w:t>
      </w:r>
      <w:proofErr w:type="gramEnd"/>
      <w:r w:rsidRPr="0085003C">
        <w:rPr>
          <w:w w:val="105"/>
        </w:rPr>
        <w:t>.2021.12.030</w:t>
      </w:r>
    </w:p>
    <w:p w14:paraId="07624214" w14:textId="77777777" w:rsidR="00300C5D" w:rsidRDefault="00300C5D" w:rsidP="00651BE9">
      <w:pPr>
        <w:pStyle w:val="BodyText"/>
        <w:spacing w:before="3"/>
        <w:rPr>
          <w:w w:val="105"/>
        </w:rPr>
      </w:pPr>
    </w:p>
    <w:p w14:paraId="215676E5" w14:textId="77777777" w:rsidR="006F09E4" w:rsidRDefault="006F09E4" w:rsidP="00651BE9">
      <w:pPr>
        <w:pStyle w:val="BodyText"/>
        <w:spacing w:before="3"/>
        <w:rPr>
          <w:sz w:val="20"/>
        </w:rPr>
      </w:pPr>
    </w:p>
    <w:p w14:paraId="231A5233" w14:textId="77777777" w:rsidR="00651BE9" w:rsidRPr="00EE355F" w:rsidRDefault="00651BE9" w:rsidP="00651BE9">
      <w:pPr>
        <w:pStyle w:val="Heading1"/>
        <w:ind w:left="0"/>
        <w:rPr>
          <w:u w:val="single"/>
        </w:rPr>
      </w:pPr>
      <w:r w:rsidRPr="00EE355F">
        <w:rPr>
          <w:w w:val="105"/>
          <w:u w:val="single"/>
        </w:rPr>
        <w:t xml:space="preserve">PRINT MEDIA PUBLICATIONS                                                                                                                                                       </w:t>
      </w:r>
    </w:p>
    <w:p w14:paraId="43D0339C" w14:textId="77777777" w:rsidR="00651BE9" w:rsidRDefault="00651BE9" w:rsidP="00651BE9">
      <w:pPr>
        <w:pStyle w:val="BodyText"/>
        <w:spacing w:before="7"/>
        <w:rPr>
          <w:sz w:val="18"/>
        </w:rPr>
      </w:pPr>
    </w:p>
    <w:p w14:paraId="71FD2EC5" w14:textId="6F218352" w:rsidR="0091376E" w:rsidRPr="0091376E" w:rsidRDefault="0091376E" w:rsidP="00651BE9">
      <w:pPr>
        <w:spacing w:line="252" w:lineRule="auto"/>
        <w:ind w:left="720"/>
        <w:rPr>
          <w:rStyle w:val="Strong"/>
          <w:b w:val="0"/>
          <w:bCs w:val="0"/>
          <w:sz w:val="19"/>
          <w:szCs w:val="19"/>
          <w:bdr w:val="none" w:sz="0" w:space="0" w:color="auto" w:frame="1"/>
          <w:shd w:val="clear" w:color="auto" w:fill="FFFFFF"/>
        </w:rPr>
      </w:pPr>
      <w:r>
        <w:rPr>
          <w:rStyle w:val="Strong"/>
          <w:b w:val="0"/>
          <w:bCs w:val="0"/>
          <w:sz w:val="19"/>
          <w:szCs w:val="19"/>
          <w:bdr w:val="none" w:sz="0" w:space="0" w:color="auto" w:frame="1"/>
          <w:shd w:val="clear" w:color="auto" w:fill="FFFFFF"/>
        </w:rPr>
        <w:t xml:space="preserve">Santoyo, K &amp; Reddy, R (March 26, 2024). Loss of whales </w:t>
      </w:r>
      <w:commentRangeStart w:id="0"/>
      <w:r>
        <w:rPr>
          <w:rStyle w:val="Strong"/>
          <w:b w:val="0"/>
          <w:bCs w:val="0"/>
          <w:sz w:val="19"/>
          <w:szCs w:val="19"/>
          <w:bdr w:val="none" w:sz="0" w:space="0" w:color="auto" w:frame="1"/>
          <w:shd w:val="clear" w:color="auto" w:fill="FFFFFF"/>
        </w:rPr>
        <w:t xml:space="preserve">means a hotter, more dangerous planet. </w:t>
      </w:r>
      <w:r>
        <w:rPr>
          <w:rStyle w:val="Strong"/>
          <w:b w:val="0"/>
          <w:bCs w:val="0"/>
          <w:i/>
          <w:iCs/>
          <w:sz w:val="19"/>
          <w:szCs w:val="19"/>
          <w:bdr w:val="none" w:sz="0" w:space="0" w:color="auto" w:frame="1"/>
          <w:shd w:val="clear" w:color="auto" w:fill="FFFFFF"/>
        </w:rPr>
        <w:t xml:space="preserve">The Invading </w:t>
      </w:r>
      <w:commentRangeEnd w:id="0"/>
      <w:r w:rsidR="003D6A49">
        <w:rPr>
          <w:rStyle w:val="CommentReference"/>
        </w:rPr>
        <w:commentReference w:id="0"/>
      </w:r>
      <w:r>
        <w:rPr>
          <w:rStyle w:val="Strong"/>
          <w:b w:val="0"/>
          <w:bCs w:val="0"/>
          <w:i/>
          <w:iCs/>
          <w:sz w:val="19"/>
          <w:szCs w:val="19"/>
          <w:bdr w:val="none" w:sz="0" w:space="0" w:color="auto" w:frame="1"/>
          <w:shd w:val="clear" w:color="auto" w:fill="FFFFFF"/>
        </w:rPr>
        <w:t>Sea</w:t>
      </w:r>
      <w:r>
        <w:rPr>
          <w:rStyle w:val="Strong"/>
          <w:b w:val="0"/>
          <w:bCs w:val="0"/>
          <w:sz w:val="19"/>
          <w:szCs w:val="19"/>
          <w:bdr w:val="none" w:sz="0" w:space="0" w:color="auto" w:frame="1"/>
          <w:shd w:val="clear" w:color="auto" w:fill="FFFFFF"/>
        </w:rPr>
        <w:t>.</w:t>
      </w:r>
    </w:p>
    <w:p w14:paraId="018ABAD3" w14:textId="77777777" w:rsidR="0091376E" w:rsidRDefault="0091376E" w:rsidP="00651BE9">
      <w:pPr>
        <w:spacing w:line="252" w:lineRule="auto"/>
        <w:ind w:left="720"/>
        <w:rPr>
          <w:rStyle w:val="Strong"/>
          <w:b w:val="0"/>
          <w:bCs w:val="0"/>
          <w:sz w:val="19"/>
          <w:szCs w:val="19"/>
          <w:bdr w:val="none" w:sz="0" w:space="0" w:color="auto" w:frame="1"/>
          <w:shd w:val="clear" w:color="auto" w:fill="FFFFFF"/>
        </w:rPr>
      </w:pPr>
    </w:p>
    <w:p w14:paraId="2558D3A5" w14:textId="04BA167B" w:rsidR="00651BE9" w:rsidRPr="00174BA8" w:rsidRDefault="00651BE9" w:rsidP="00651BE9">
      <w:pPr>
        <w:spacing w:line="252" w:lineRule="auto"/>
        <w:ind w:left="720"/>
        <w:rPr>
          <w:rStyle w:val="Strong"/>
          <w:b w:val="0"/>
          <w:bCs w:val="0"/>
          <w:sz w:val="19"/>
          <w:szCs w:val="19"/>
          <w:bdr w:val="none" w:sz="0" w:space="0" w:color="auto" w:frame="1"/>
          <w:shd w:val="clear" w:color="auto" w:fill="FFFFFF"/>
        </w:rPr>
      </w:pPr>
      <w:r>
        <w:rPr>
          <w:rStyle w:val="Strong"/>
          <w:b w:val="0"/>
          <w:bCs w:val="0"/>
          <w:sz w:val="19"/>
          <w:szCs w:val="19"/>
          <w:bdr w:val="none" w:sz="0" w:space="0" w:color="auto" w:frame="1"/>
          <w:shd w:val="clear" w:color="auto" w:fill="FFFFFF"/>
        </w:rPr>
        <w:t xml:space="preserve">Reddy, R. (2022, July-August). </w:t>
      </w:r>
      <w:commentRangeStart w:id="1"/>
      <w:r>
        <w:rPr>
          <w:rStyle w:val="Strong"/>
          <w:b w:val="0"/>
          <w:bCs w:val="0"/>
          <w:sz w:val="19"/>
          <w:szCs w:val="19"/>
          <w:bdr w:val="none" w:sz="0" w:space="0" w:color="auto" w:frame="1"/>
          <w:shd w:val="clear" w:color="auto" w:fill="FFFFFF"/>
        </w:rPr>
        <w:t xml:space="preserve">Elucidating Brain Structure and Architecture Peter </w:t>
      </w:r>
      <w:proofErr w:type="spellStart"/>
      <w:r>
        <w:rPr>
          <w:rStyle w:val="Strong"/>
          <w:b w:val="0"/>
          <w:bCs w:val="0"/>
          <w:sz w:val="19"/>
          <w:szCs w:val="19"/>
          <w:bdr w:val="none" w:sz="0" w:space="0" w:color="auto" w:frame="1"/>
          <w:shd w:val="clear" w:color="auto" w:fill="FFFFFF"/>
        </w:rPr>
        <w:t>Basser</w:t>
      </w:r>
      <w:proofErr w:type="spellEnd"/>
      <w:r w:rsidR="00F96E40">
        <w:rPr>
          <w:rStyle w:val="Strong"/>
          <w:b w:val="0"/>
          <w:bCs w:val="0"/>
          <w:sz w:val="19"/>
          <w:szCs w:val="19"/>
          <w:bdr w:val="none" w:sz="0" w:space="0" w:color="auto" w:frame="1"/>
          <w:shd w:val="clear" w:color="auto" w:fill="FFFFFF"/>
        </w:rPr>
        <w:t>:</w:t>
      </w:r>
      <w:r>
        <w:rPr>
          <w:rStyle w:val="Strong"/>
          <w:b w:val="0"/>
          <w:bCs w:val="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F96E40">
        <w:rPr>
          <w:rStyle w:val="Strong"/>
          <w:b w:val="0"/>
          <w:bCs w:val="0"/>
          <w:sz w:val="19"/>
          <w:szCs w:val="19"/>
          <w:bdr w:val="none" w:sz="0" w:space="0" w:color="auto" w:frame="1"/>
          <w:shd w:val="clear" w:color="auto" w:fill="FFFFFF"/>
        </w:rPr>
        <w:t xml:space="preserve">Inventor of </w:t>
      </w:r>
      <w:r>
        <w:rPr>
          <w:rStyle w:val="Strong"/>
          <w:b w:val="0"/>
          <w:bCs w:val="0"/>
          <w:sz w:val="19"/>
          <w:szCs w:val="19"/>
          <w:bdr w:val="none" w:sz="0" w:space="0" w:color="auto" w:frame="1"/>
          <w:shd w:val="clear" w:color="auto" w:fill="FFFFFF"/>
        </w:rPr>
        <w:t>Diffusion Tensor Magneti</w:t>
      </w:r>
      <w:r w:rsidR="00F96E40">
        <w:rPr>
          <w:rStyle w:val="Strong"/>
          <w:b w:val="0"/>
          <w:bCs w:val="0"/>
          <w:sz w:val="19"/>
          <w:szCs w:val="19"/>
          <w:bdr w:val="none" w:sz="0" w:space="0" w:color="auto" w:frame="1"/>
          <w:shd w:val="clear" w:color="auto" w:fill="FFFFFF"/>
        </w:rPr>
        <w:t>c-</w:t>
      </w:r>
      <w:r>
        <w:rPr>
          <w:rStyle w:val="Strong"/>
          <w:b w:val="0"/>
          <w:bCs w:val="0"/>
          <w:sz w:val="19"/>
          <w:szCs w:val="19"/>
          <w:bdr w:val="none" w:sz="0" w:space="0" w:color="auto" w:frame="1"/>
          <w:shd w:val="clear" w:color="auto" w:fill="FFFFFF"/>
        </w:rPr>
        <w:t xml:space="preserve">Resonance Imaging. </w:t>
      </w:r>
      <w:r w:rsidRPr="00A56E28">
        <w:rPr>
          <w:rStyle w:val="Emphasis"/>
          <w:sz w:val="19"/>
          <w:szCs w:val="19"/>
          <w:bdr w:val="none" w:sz="0" w:space="0" w:color="auto" w:frame="1"/>
          <w:shd w:val="clear" w:color="auto" w:fill="FFFFFF"/>
        </w:rPr>
        <w:t xml:space="preserve">The NIH Catalyst, </w:t>
      </w:r>
      <w:r w:rsidRPr="00A56E28">
        <w:rPr>
          <w:rStyle w:val="Emphasis"/>
          <w:i w:val="0"/>
          <w:iCs w:val="0"/>
          <w:sz w:val="19"/>
          <w:szCs w:val="19"/>
          <w:bdr w:val="none" w:sz="0" w:space="0" w:color="auto" w:frame="1"/>
          <w:shd w:val="clear" w:color="auto" w:fill="FFFFFF"/>
        </w:rPr>
        <w:t>30(</w:t>
      </w:r>
      <w:r w:rsidR="00C876C1">
        <w:rPr>
          <w:rStyle w:val="Emphasis"/>
          <w:i w:val="0"/>
          <w:iCs w:val="0"/>
          <w:sz w:val="19"/>
          <w:szCs w:val="19"/>
          <w:bdr w:val="none" w:sz="0" w:space="0" w:color="auto" w:frame="1"/>
          <w:shd w:val="clear" w:color="auto" w:fill="FFFFFF"/>
        </w:rPr>
        <w:t>4</w:t>
      </w:r>
      <w:r w:rsidRPr="00A56E28">
        <w:rPr>
          <w:rStyle w:val="Emphasis"/>
          <w:i w:val="0"/>
          <w:iCs w:val="0"/>
          <w:sz w:val="19"/>
          <w:szCs w:val="19"/>
          <w:bdr w:val="none" w:sz="0" w:space="0" w:color="auto" w:frame="1"/>
          <w:shd w:val="clear" w:color="auto" w:fill="FFFFFF"/>
        </w:rPr>
        <w:t>)</w:t>
      </w:r>
      <w:r w:rsidR="00C876C1">
        <w:rPr>
          <w:rStyle w:val="Emphasis"/>
          <w:i w:val="0"/>
          <w:iCs w:val="0"/>
          <w:sz w:val="19"/>
          <w:szCs w:val="19"/>
          <w:bdr w:val="none" w:sz="0" w:space="0" w:color="auto" w:frame="1"/>
          <w:shd w:val="clear" w:color="auto" w:fill="FFFFFF"/>
        </w:rPr>
        <w:t>, 6-7</w:t>
      </w:r>
      <w:r w:rsidRPr="00174BA8">
        <w:rPr>
          <w:rStyle w:val="Emphasis"/>
          <w:b/>
          <w:bCs/>
          <w:i w:val="0"/>
          <w:iCs w:val="0"/>
          <w:sz w:val="19"/>
          <w:szCs w:val="19"/>
          <w:bdr w:val="none" w:sz="0" w:space="0" w:color="auto" w:frame="1"/>
          <w:shd w:val="clear" w:color="auto" w:fill="FFFFFF"/>
        </w:rPr>
        <w:t>.</w:t>
      </w:r>
      <w:commentRangeEnd w:id="1"/>
      <w:r w:rsidR="003D6A49">
        <w:rPr>
          <w:rStyle w:val="CommentReference"/>
        </w:rPr>
        <w:commentReference w:id="1"/>
      </w:r>
    </w:p>
    <w:p w14:paraId="5BBC30F7" w14:textId="77777777" w:rsidR="00651BE9" w:rsidRDefault="00651BE9" w:rsidP="00651BE9">
      <w:pPr>
        <w:spacing w:line="252" w:lineRule="auto"/>
        <w:ind w:left="720"/>
        <w:rPr>
          <w:rStyle w:val="Strong"/>
          <w:b w:val="0"/>
          <w:bCs w:val="0"/>
          <w:sz w:val="19"/>
          <w:szCs w:val="19"/>
          <w:bdr w:val="none" w:sz="0" w:space="0" w:color="auto" w:frame="1"/>
          <w:shd w:val="clear" w:color="auto" w:fill="FFFFFF"/>
        </w:rPr>
      </w:pPr>
    </w:p>
    <w:p w14:paraId="5DAF4D45" w14:textId="77777777" w:rsidR="00651BE9" w:rsidRPr="009F0D59" w:rsidRDefault="00651BE9" w:rsidP="00651BE9">
      <w:pPr>
        <w:spacing w:line="252" w:lineRule="auto"/>
        <w:ind w:left="720"/>
        <w:rPr>
          <w:rStyle w:val="Emphasis"/>
          <w:i w:val="0"/>
          <w:iCs w:val="0"/>
          <w:sz w:val="19"/>
          <w:szCs w:val="19"/>
          <w:bdr w:val="none" w:sz="0" w:space="0" w:color="auto" w:frame="1"/>
          <w:shd w:val="clear" w:color="auto" w:fill="FFFFFF"/>
        </w:rPr>
      </w:pPr>
      <w:r w:rsidRPr="00A56E28">
        <w:rPr>
          <w:rStyle w:val="Strong"/>
          <w:b w:val="0"/>
          <w:bCs w:val="0"/>
          <w:sz w:val="19"/>
          <w:szCs w:val="19"/>
          <w:bdr w:val="none" w:sz="0" w:space="0" w:color="auto" w:frame="1"/>
          <w:shd w:val="clear" w:color="auto" w:fill="FFFFFF"/>
        </w:rPr>
        <w:t>Reddy, R. (2022, May</w:t>
      </w:r>
      <w:r>
        <w:rPr>
          <w:rStyle w:val="Strong"/>
          <w:b w:val="0"/>
          <w:bCs w:val="0"/>
          <w:sz w:val="19"/>
          <w:szCs w:val="19"/>
          <w:bdr w:val="none" w:sz="0" w:space="0" w:color="auto" w:frame="1"/>
          <w:shd w:val="clear" w:color="auto" w:fill="FFFFFF"/>
        </w:rPr>
        <w:t>-</w:t>
      </w:r>
      <w:r w:rsidRPr="00A56E28">
        <w:rPr>
          <w:rStyle w:val="Strong"/>
          <w:b w:val="0"/>
          <w:bCs w:val="0"/>
          <w:sz w:val="19"/>
          <w:szCs w:val="19"/>
          <w:bdr w:val="none" w:sz="0" w:space="0" w:color="auto" w:frame="1"/>
          <w:shd w:val="clear" w:color="auto" w:fill="FFFFFF"/>
        </w:rPr>
        <w:t xml:space="preserve">June). </w:t>
      </w:r>
      <w:commentRangeStart w:id="2"/>
      <w:r>
        <w:fldChar w:fldCharType="begin"/>
      </w:r>
      <w:r>
        <w:instrText>HYPERLINK "https://irp.nih.gov/catalyst/v30i3/why-climate-change-is-a-health-threat"</w:instrText>
      </w:r>
      <w:r>
        <w:fldChar w:fldCharType="separate"/>
      </w:r>
      <w:r w:rsidRPr="00A56E28">
        <w:rPr>
          <w:rStyle w:val="Hyperlink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  <w:t>Why Climate Change is a Health Threat: NIH’s New Climate Change and Health Initiative Explores the Risks</w:t>
      </w:r>
      <w:r>
        <w:rPr>
          <w:rStyle w:val="Hyperlink"/>
          <w:color w:val="auto"/>
          <w:sz w:val="19"/>
          <w:szCs w:val="19"/>
          <w:u w:val="none"/>
          <w:bdr w:val="none" w:sz="0" w:space="0" w:color="auto" w:frame="1"/>
          <w:shd w:val="clear" w:color="auto" w:fill="FFFFFF"/>
        </w:rPr>
        <w:fldChar w:fldCharType="end"/>
      </w:r>
      <w:r w:rsidRPr="00A56E28">
        <w:rPr>
          <w:sz w:val="19"/>
          <w:szCs w:val="19"/>
          <w:shd w:val="clear" w:color="auto" w:fill="FFFFFF"/>
        </w:rPr>
        <w:t xml:space="preserve">. </w:t>
      </w:r>
      <w:r w:rsidRPr="00A56E28">
        <w:rPr>
          <w:rStyle w:val="Emphasis"/>
          <w:sz w:val="19"/>
          <w:szCs w:val="19"/>
          <w:bdr w:val="none" w:sz="0" w:space="0" w:color="auto" w:frame="1"/>
          <w:shd w:val="clear" w:color="auto" w:fill="FFFFFF"/>
        </w:rPr>
        <w:t xml:space="preserve">The NIH Catalyst, </w:t>
      </w:r>
      <w:r w:rsidRPr="00A56E28">
        <w:rPr>
          <w:rStyle w:val="Emphasis"/>
          <w:i w:val="0"/>
          <w:iCs w:val="0"/>
          <w:sz w:val="19"/>
          <w:szCs w:val="19"/>
          <w:bdr w:val="none" w:sz="0" w:space="0" w:color="auto" w:frame="1"/>
          <w:shd w:val="clear" w:color="auto" w:fill="FFFFFF"/>
        </w:rPr>
        <w:t>30(3)</w:t>
      </w:r>
      <w:r>
        <w:rPr>
          <w:rStyle w:val="Emphasis"/>
          <w:sz w:val="19"/>
          <w:szCs w:val="19"/>
          <w:bdr w:val="none" w:sz="0" w:space="0" w:color="auto" w:frame="1"/>
          <w:shd w:val="clear" w:color="auto" w:fill="FFFFFF"/>
        </w:rPr>
        <w:t xml:space="preserve">, </w:t>
      </w:r>
      <w:r>
        <w:rPr>
          <w:rStyle w:val="Emphasis"/>
          <w:i w:val="0"/>
          <w:iCs w:val="0"/>
          <w:sz w:val="19"/>
          <w:szCs w:val="19"/>
          <w:bdr w:val="none" w:sz="0" w:space="0" w:color="auto" w:frame="1"/>
          <w:shd w:val="clear" w:color="auto" w:fill="FFFFFF"/>
        </w:rPr>
        <w:t>18.</w:t>
      </w:r>
      <w:commentRangeEnd w:id="2"/>
      <w:r w:rsidR="003D6A49">
        <w:rPr>
          <w:rStyle w:val="CommentReference"/>
        </w:rPr>
        <w:commentReference w:id="2"/>
      </w:r>
    </w:p>
    <w:p w14:paraId="29342C3B" w14:textId="77777777" w:rsidR="00651BE9" w:rsidRDefault="00651BE9" w:rsidP="00651BE9">
      <w:pPr>
        <w:spacing w:line="252" w:lineRule="auto"/>
        <w:ind w:left="720"/>
        <w:rPr>
          <w:rStyle w:val="Strong"/>
          <w:b w:val="0"/>
          <w:bCs w:val="0"/>
          <w:sz w:val="19"/>
          <w:szCs w:val="19"/>
          <w:bdr w:val="none" w:sz="0" w:space="0" w:color="auto" w:frame="1"/>
          <w:shd w:val="clear" w:color="auto" w:fill="FFFFFF"/>
        </w:rPr>
      </w:pPr>
    </w:p>
    <w:p w14:paraId="519196F1" w14:textId="77777777" w:rsidR="00651BE9" w:rsidRDefault="00651BE9" w:rsidP="00651BE9">
      <w:pPr>
        <w:spacing w:line="252" w:lineRule="auto"/>
        <w:ind w:left="720"/>
        <w:rPr>
          <w:rStyle w:val="Emphasis"/>
          <w:sz w:val="19"/>
          <w:szCs w:val="19"/>
          <w:bdr w:val="none" w:sz="0" w:space="0" w:color="auto" w:frame="1"/>
          <w:shd w:val="clear" w:color="auto" w:fill="FFFFFF"/>
        </w:rPr>
      </w:pPr>
      <w:r w:rsidRPr="00A56E28">
        <w:rPr>
          <w:rStyle w:val="Strong"/>
          <w:b w:val="0"/>
          <w:bCs w:val="0"/>
          <w:sz w:val="19"/>
          <w:szCs w:val="19"/>
          <w:bdr w:val="none" w:sz="0" w:space="0" w:color="auto" w:frame="1"/>
          <w:shd w:val="clear" w:color="auto" w:fill="FFFFFF"/>
        </w:rPr>
        <w:t>Reddy, R. (2022, May</w:t>
      </w:r>
      <w:r>
        <w:rPr>
          <w:rStyle w:val="Strong"/>
          <w:b w:val="0"/>
          <w:bCs w:val="0"/>
          <w:sz w:val="19"/>
          <w:szCs w:val="19"/>
          <w:bdr w:val="none" w:sz="0" w:space="0" w:color="auto" w:frame="1"/>
          <w:shd w:val="clear" w:color="auto" w:fill="FFFFFF"/>
        </w:rPr>
        <w:t>-</w:t>
      </w:r>
      <w:r w:rsidRPr="00A56E28">
        <w:rPr>
          <w:rStyle w:val="Strong"/>
          <w:b w:val="0"/>
          <w:bCs w:val="0"/>
          <w:sz w:val="19"/>
          <w:szCs w:val="19"/>
          <w:bdr w:val="none" w:sz="0" w:space="0" w:color="auto" w:frame="1"/>
          <w:shd w:val="clear" w:color="auto" w:fill="FFFFFF"/>
        </w:rPr>
        <w:t>June).</w:t>
      </w:r>
      <w:r>
        <w:rPr>
          <w:sz w:val="19"/>
          <w:szCs w:val="19"/>
        </w:rPr>
        <w:t xml:space="preserve"> </w:t>
      </w:r>
      <w:commentRangeStart w:id="3"/>
      <w:r>
        <w:rPr>
          <w:sz w:val="19"/>
          <w:szCs w:val="19"/>
        </w:rPr>
        <w:t>NIA: Machine Learning Successfully Identifies ALS Subtypes</w:t>
      </w:r>
      <w:r w:rsidRPr="00A56E28">
        <w:rPr>
          <w:sz w:val="19"/>
          <w:szCs w:val="19"/>
          <w:shd w:val="clear" w:color="auto" w:fill="FFFFFF"/>
        </w:rPr>
        <w:t xml:space="preserve">. </w:t>
      </w:r>
      <w:r w:rsidRPr="00A56E28">
        <w:rPr>
          <w:rStyle w:val="Emphasis"/>
          <w:sz w:val="19"/>
          <w:szCs w:val="19"/>
          <w:bdr w:val="none" w:sz="0" w:space="0" w:color="auto" w:frame="1"/>
          <w:shd w:val="clear" w:color="auto" w:fill="FFFFFF"/>
        </w:rPr>
        <w:t xml:space="preserve">The NIH Catalyst, </w:t>
      </w:r>
      <w:r w:rsidRPr="00A56E28">
        <w:rPr>
          <w:rStyle w:val="Emphasis"/>
          <w:i w:val="0"/>
          <w:iCs w:val="0"/>
          <w:sz w:val="19"/>
          <w:szCs w:val="19"/>
          <w:bdr w:val="none" w:sz="0" w:space="0" w:color="auto" w:frame="1"/>
          <w:shd w:val="clear" w:color="auto" w:fill="FFFFFF"/>
        </w:rPr>
        <w:t>30(3)</w:t>
      </w:r>
      <w:r>
        <w:rPr>
          <w:rStyle w:val="Emphasis"/>
          <w:i w:val="0"/>
          <w:iCs w:val="0"/>
          <w:sz w:val="19"/>
          <w:szCs w:val="19"/>
          <w:bdr w:val="none" w:sz="0" w:space="0" w:color="auto" w:frame="1"/>
          <w:shd w:val="clear" w:color="auto" w:fill="FFFFFF"/>
        </w:rPr>
        <w:t>, 9</w:t>
      </w:r>
      <w:r w:rsidRPr="00A56E28">
        <w:rPr>
          <w:rStyle w:val="Emphasis"/>
          <w:sz w:val="19"/>
          <w:szCs w:val="19"/>
          <w:bdr w:val="none" w:sz="0" w:space="0" w:color="auto" w:frame="1"/>
          <w:shd w:val="clear" w:color="auto" w:fill="FFFFFF"/>
        </w:rPr>
        <w:t>.</w:t>
      </w:r>
      <w:commentRangeEnd w:id="3"/>
      <w:r w:rsidR="003D6A49">
        <w:rPr>
          <w:rStyle w:val="CommentReference"/>
        </w:rPr>
        <w:commentReference w:id="3"/>
      </w:r>
    </w:p>
    <w:p w14:paraId="59588EA4" w14:textId="77777777" w:rsidR="00651BE9" w:rsidRDefault="00651BE9" w:rsidP="00651BE9">
      <w:pPr>
        <w:spacing w:line="252" w:lineRule="auto"/>
        <w:ind w:left="720"/>
        <w:rPr>
          <w:rStyle w:val="Emphasis"/>
          <w:sz w:val="19"/>
          <w:szCs w:val="19"/>
          <w:bdr w:val="none" w:sz="0" w:space="0" w:color="auto" w:frame="1"/>
          <w:shd w:val="clear" w:color="auto" w:fill="FFFFFF"/>
        </w:rPr>
      </w:pPr>
    </w:p>
    <w:p w14:paraId="3565036B" w14:textId="0437F17F" w:rsidR="00651BE9" w:rsidRPr="001523BC" w:rsidRDefault="00651BE9" w:rsidP="00651BE9">
      <w:pPr>
        <w:spacing w:line="252" w:lineRule="auto"/>
        <w:ind w:left="720"/>
        <w:rPr>
          <w:rStyle w:val="Emphasis"/>
          <w:sz w:val="19"/>
          <w:szCs w:val="19"/>
          <w:bdr w:val="none" w:sz="0" w:space="0" w:color="auto" w:frame="1"/>
          <w:shd w:val="clear" w:color="auto" w:fill="FFFFFF"/>
        </w:rPr>
      </w:pPr>
      <w:r w:rsidRPr="00A56E28">
        <w:rPr>
          <w:rStyle w:val="Strong"/>
          <w:b w:val="0"/>
          <w:bCs w:val="0"/>
          <w:sz w:val="19"/>
          <w:szCs w:val="19"/>
          <w:bdr w:val="none" w:sz="0" w:space="0" w:color="auto" w:frame="1"/>
          <w:shd w:val="clear" w:color="auto" w:fill="FFFFFF"/>
        </w:rPr>
        <w:t xml:space="preserve">Reddy, R. (2022, </w:t>
      </w:r>
      <w:commentRangeStart w:id="4"/>
      <w:r>
        <w:rPr>
          <w:rStyle w:val="Strong"/>
          <w:b w:val="0"/>
          <w:bCs w:val="0"/>
          <w:sz w:val="19"/>
          <w:szCs w:val="19"/>
          <w:bdr w:val="none" w:sz="0" w:space="0" w:color="auto" w:frame="1"/>
          <w:shd w:val="clear" w:color="auto" w:fill="FFFFFF"/>
        </w:rPr>
        <w:t>January-February</w:t>
      </w:r>
      <w:r w:rsidRPr="00A56E28">
        <w:rPr>
          <w:rStyle w:val="Strong"/>
          <w:b w:val="0"/>
          <w:bCs w:val="0"/>
          <w:sz w:val="19"/>
          <w:szCs w:val="19"/>
          <w:bdr w:val="none" w:sz="0" w:space="0" w:color="auto" w:frame="1"/>
          <w:shd w:val="clear" w:color="auto" w:fill="FFFFFF"/>
        </w:rPr>
        <w:t>).</w:t>
      </w:r>
      <w:r>
        <w:rPr>
          <w:sz w:val="19"/>
          <w:szCs w:val="19"/>
        </w:rPr>
        <w:t xml:space="preserve"> NICHD, NHGRI, NIAMS: ALS Drug May Help Treat Rare Neurodegenerative</w:t>
      </w:r>
      <w:r w:rsidR="002D3DD6">
        <w:rPr>
          <w:sz w:val="19"/>
          <w:szCs w:val="19"/>
        </w:rPr>
        <w:t xml:space="preserve"> Disorder</w:t>
      </w:r>
      <w:r w:rsidRPr="00A56E28">
        <w:rPr>
          <w:sz w:val="19"/>
          <w:szCs w:val="19"/>
          <w:shd w:val="clear" w:color="auto" w:fill="FFFFFF"/>
        </w:rPr>
        <w:t xml:space="preserve">. </w:t>
      </w:r>
      <w:r w:rsidRPr="00A56E28">
        <w:rPr>
          <w:rStyle w:val="Emphasis"/>
          <w:sz w:val="19"/>
          <w:szCs w:val="19"/>
          <w:bdr w:val="none" w:sz="0" w:space="0" w:color="auto" w:frame="1"/>
          <w:shd w:val="clear" w:color="auto" w:fill="FFFFFF"/>
        </w:rPr>
        <w:t xml:space="preserve">The NIH Catalyst, </w:t>
      </w:r>
      <w:r w:rsidRPr="00A56E28">
        <w:rPr>
          <w:rStyle w:val="Emphasis"/>
          <w:i w:val="0"/>
          <w:iCs w:val="0"/>
          <w:sz w:val="19"/>
          <w:szCs w:val="19"/>
          <w:bdr w:val="none" w:sz="0" w:space="0" w:color="auto" w:frame="1"/>
          <w:shd w:val="clear" w:color="auto" w:fill="FFFFFF"/>
        </w:rPr>
        <w:t>30(3)</w:t>
      </w:r>
      <w:r>
        <w:rPr>
          <w:rStyle w:val="Emphasis"/>
          <w:i w:val="0"/>
          <w:iCs w:val="0"/>
          <w:sz w:val="19"/>
          <w:szCs w:val="19"/>
          <w:bdr w:val="none" w:sz="0" w:space="0" w:color="auto" w:frame="1"/>
          <w:shd w:val="clear" w:color="auto" w:fill="FFFFFF"/>
        </w:rPr>
        <w:t>, 8</w:t>
      </w:r>
      <w:r w:rsidRPr="00A56E28">
        <w:rPr>
          <w:rStyle w:val="Emphasis"/>
          <w:sz w:val="19"/>
          <w:szCs w:val="19"/>
          <w:bdr w:val="none" w:sz="0" w:space="0" w:color="auto" w:frame="1"/>
          <w:shd w:val="clear" w:color="auto" w:fill="FFFFFF"/>
        </w:rPr>
        <w:t>.</w:t>
      </w:r>
      <w:commentRangeEnd w:id="4"/>
      <w:r w:rsidR="00353CDA">
        <w:rPr>
          <w:rStyle w:val="CommentReference"/>
        </w:rPr>
        <w:commentReference w:id="4"/>
      </w:r>
    </w:p>
    <w:p w14:paraId="7F40F18A" w14:textId="77777777" w:rsidR="00651BE9" w:rsidRPr="009F0D59" w:rsidRDefault="00651BE9" w:rsidP="00651BE9">
      <w:pPr>
        <w:spacing w:line="252" w:lineRule="auto"/>
        <w:ind w:left="720"/>
        <w:rPr>
          <w:rStyle w:val="Emphasis"/>
          <w:i w:val="0"/>
          <w:iCs w:val="0"/>
          <w:sz w:val="19"/>
          <w:szCs w:val="19"/>
          <w:bdr w:val="none" w:sz="0" w:space="0" w:color="auto" w:frame="1"/>
          <w:shd w:val="clear" w:color="auto" w:fill="FFFFFF"/>
        </w:rPr>
      </w:pPr>
    </w:p>
    <w:p w14:paraId="797F3AE2" w14:textId="77777777" w:rsidR="00651BE9" w:rsidRDefault="00651BE9" w:rsidP="00651BE9">
      <w:pPr>
        <w:spacing w:line="252" w:lineRule="auto"/>
        <w:ind w:left="720"/>
        <w:rPr>
          <w:rStyle w:val="Emphasis"/>
          <w:i w:val="0"/>
          <w:iCs w:val="0"/>
          <w:sz w:val="19"/>
          <w:szCs w:val="19"/>
          <w:bdr w:val="none" w:sz="0" w:space="0" w:color="auto" w:frame="1"/>
          <w:shd w:val="clear" w:color="auto" w:fill="FFFFFF"/>
        </w:rPr>
      </w:pPr>
      <w:r w:rsidRPr="00A56E28">
        <w:rPr>
          <w:rStyle w:val="Strong"/>
          <w:b w:val="0"/>
          <w:bCs w:val="0"/>
          <w:sz w:val="19"/>
          <w:szCs w:val="19"/>
          <w:bdr w:val="none" w:sz="0" w:space="0" w:color="auto" w:frame="1"/>
          <w:shd w:val="clear" w:color="auto" w:fill="FFFFFF"/>
        </w:rPr>
        <w:t xml:space="preserve">Reddy, R. </w:t>
      </w:r>
      <w:r>
        <w:rPr>
          <w:rStyle w:val="Emphasis"/>
          <w:i w:val="0"/>
          <w:iCs w:val="0"/>
          <w:sz w:val="19"/>
          <w:szCs w:val="19"/>
          <w:bdr w:val="none" w:sz="0" w:space="0" w:color="auto" w:frame="1"/>
          <w:shd w:val="clear" w:color="auto" w:fill="FFFFFF"/>
        </w:rPr>
        <w:t>(2021, February). Health Disparities in Colon Cancer Screenings.</w:t>
      </w:r>
      <w:r>
        <w:rPr>
          <w:rStyle w:val="Emphasis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4BA8">
        <w:rPr>
          <w:rStyle w:val="Emphasis"/>
          <w:sz w:val="19"/>
          <w:szCs w:val="19"/>
          <w:bdr w:val="none" w:sz="0" w:space="0" w:color="auto" w:frame="1"/>
          <w:shd w:val="clear" w:color="auto" w:fill="FFFFFF"/>
        </w:rPr>
        <w:t>UMiami</w:t>
      </w:r>
      <w:proofErr w:type="spellEnd"/>
      <w:r w:rsidRPr="00174BA8">
        <w:rPr>
          <w:rStyle w:val="Emphasis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4BA8">
        <w:rPr>
          <w:rStyle w:val="Emphasis"/>
          <w:sz w:val="19"/>
          <w:szCs w:val="19"/>
          <w:bdr w:val="none" w:sz="0" w:space="0" w:color="auto" w:frame="1"/>
          <w:shd w:val="clear" w:color="auto" w:fill="FFFFFF"/>
        </w:rPr>
        <w:t>Scientifica</w:t>
      </w:r>
      <w:proofErr w:type="spellEnd"/>
      <w:r w:rsidRPr="00174BA8">
        <w:rPr>
          <w:rStyle w:val="Emphasis"/>
          <w:sz w:val="19"/>
          <w:szCs w:val="19"/>
          <w:bdr w:val="none" w:sz="0" w:space="0" w:color="auto" w:frame="1"/>
          <w:shd w:val="clear" w:color="auto" w:fill="FFFFFF"/>
        </w:rPr>
        <w:t xml:space="preserve"> Magazine</w:t>
      </w:r>
      <w:r>
        <w:rPr>
          <w:rStyle w:val="Emphasis"/>
          <w:sz w:val="19"/>
          <w:szCs w:val="19"/>
          <w:bdr w:val="none" w:sz="0" w:space="0" w:color="auto" w:frame="1"/>
          <w:shd w:val="clear" w:color="auto" w:fill="FFFFFF"/>
        </w:rPr>
        <w:t>,</w:t>
      </w:r>
      <w:r>
        <w:rPr>
          <w:rStyle w:val="Emphasis"/>
          <w:i w:val="0"/>
          <w:iCs w:val="0"/>
          <w:sz w:val="19"/>
          <w:szCs w:val="19"/>
          <w:bdr w:val="none" w:sz="0" w:space="0" w:color="auto" w:frame="1"/>
          <w:shd w:val="clear" w:color="auto" w:fill="FFFFFF"/>
        </w:rPr>
        <w:t xml:space="preserve"> (18), 24.  </w:t>
      </w:r>
    </w:p>
    <w:p w14:paraId="2102E4C4" w14:textId="77777777" w:rsidR="00651BE9" w:rsidRDefault="00651BE9" w:rsidP="00651BE9">
      <w:pPr>
        <w:spacing w:line="252" w:lineRule="auto"/>
        <w:rPr>
          <w:rStyle w:val="Emphasis"/>
          <w:i w:val="0"/>
          <w:iCs w:val="0"/>
          <w:sz w:val="19"/>
          <w:szCs w:val="19"/>
          <w:bdr w:val="none" w:sz="0" w:space="0" w:color="auto" w:frame="1"/>
          <w:shd w:val="clear" w:color="auto" w:fill="FFFFFF"/>
        </w:rPr>
      </w:pPr>
    </w:p>
    <w:p w14:paraId="070F0601" w14:textId="77777777" w:rsidR="00651BE9" w:rsidRPr="001523BC" w:rsidRDefault="00651BE9" w:rsidP="00651BE9">
      <w:pPr>
        <w:spacing w:line="252" w:lineRule="auto"/>
        <w:ind w:left="720"/>
        <w:rPr>
          <w:rStyle w:val="Emphasis"/>
          <w:i w:val="0"/>
          <w:iCs w:val="0"/>
          <w:sz w:val="19"/>
          <w:szCs w:val="19"/>
          <w:bdr w:val="none" w:sz="0" w:space="0" w:color="auto" w:frame="1"/>
          <w:shd w:val="clear" w:color="auto" w:fill="FFFFFF"/>
        </w:rPr>
      </w:pPr>
      <w:r>
        <w:rPr>
          <w:rStyle w:val="Emphasis"/>
          <w:i w:val="0"/>
          <w:iCs w:val="0"/>
          <w:sz w:val="19"/>
          <w:szCs w:val="19"/>
          <w:bdr w:val="none" w:sz="0" w:space="0" w:color="auto" w:frame="1"/>
          <w:shd w:val="clear" w:color="auto" w:fill="FFFFFF"/>
        </w:rPr>
        <w:t xml:space="preserve">Reddy, R. (2020, Spring). Cancer Stem Cells as a Therapeutic Target in 3D Tumor Models of Human Chondrosarcoma: An Encouraging Future for Proline Rich Polypeptide-1 (PRP-1). </w:t>
      </w:r>
      <w:r>
        <w:rPr>
          <w:rStyle w:val="Emphasis"/>
          <w:sz w:val="19"/>
          <w:szCs w:val="19"/>
          <w:bdr w:val="none" w:sz="0" w:space="0" w:color="auto" w:frame="1"/>
          <w:shd w:val="clear" w:color="auto" w:fill="FFFFFF"/>
        </w:rPr>
        <w:t xml:space="preserve">The Medical I.B.I.S., </w:t>
      </w:r>
      <w:r>
        <w:rPr>
          <w:rStyle w:val="Emphasis"/>
          <w:i w:val="0"/>
          <w:iCs w:val="0"/>
          <w:sz w:val="19"/>
          <w:szCs w:val="19"/>
          <w:bdr w:val="none" w:sz="0" w:space="0" w:color="auto" w:frame="1"/>
          <w:shd w:val="clear" w:color="auto" w:fill="FFFFFF"/>
        </w:rPr>
        <w:t>(8), 22.</w:t>
      </w:r>
    </w:p>
    <w:p w14:paraId="49B4A1C1" w14:textId="77777777" w:rsidR="00651BE9" w:rsidRDefault="00651BE9" w:rsidP="00E5121F">
      <w:pPr>
        <w:spacing w:line="252" w:lineRule="auto"/>
        <w:rPr>
          <w:rStyle w:val="Emphasis"/>
          <w:i w:val="0"/>
          <w:iCs w:val="0"/>
          <w:sz w:val="19"/>
          <w:szCs w:val="19"/>
          <w:bdr w:val="none" w:sz="0" w:space="0" w:color="auto" w:frame="1"/>
          <w:shd w:val="clear" w:color="auto" w:fill="FFFFFF"/>
        </w:rPr>
      </w:pPr>
    </w:p>
    <w:p w14:paraId="06D24ABA" w14:textId="55F5EE0E" w:rsidR="00651BE9" w:rsidRDefault="00651BE9" w:rsidP="00BE2799">
      <w:pPr>
        <w:spacing w:before="16"/>
        <w:ind w:left="720"/>
        <w:rPr>
          <w:rStyle w:val="Emphasis"/>
          <w:i w:val="0"/>
          <w:iCs w:val="0"/>
          <w:sz w:val="19"/>
          <w:szCs w:val="19"/>
          <w:bdr w:val="none" w:sz="0" w:space="0" w:color="auto" w:frame="1"/>
          <w:shd w:val="clear" w:color="auto" w:fill="FFFFFF"/>
        </w:rPr>
      </w:pPr>
      <w:commentRangeStart w:id="5"/>
      <w:r>
        <w:rPr>
          <w:rStyle w:val="Emphasis"/>
          <w:i w:val="0"/>
          <w:iCs w:val="0"/>
          <w:sz w:val="19"/>
          <w:szCs w:val="19"/>
          <w:bdr w:val="none" w:sz="0" w:space="0" w:color="auto" w:frame="1"/>
          <w:shd w:val="clear" w:color="auto" w:fill="FFFFFF"/>
        </w:rPr>
        <w:t>Makkar, J. &amp; Reddy, R. (2019, May).</w:t>
      </w:r>
      <w:r>
        <w:rPr>
          <w:rStyle w:val="Emphasis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i w:val="0"/>
          <w:iCs w:val="0"/>
          <w:sz w:val="19"/>
          <w:szCs w:val="19"/>
          <w:bdr w:val="none" w:sz="0" w:space="0" w:color="auto" w:frame="1"/>
          <w:shd w:val="clear" w:color="auto" w:fill="FFFFFF"/>
        </w:rPr>
        <w:t xml:space="preserve">Cortical Stacks: The Philosopher’s Microchip. </w:t>
      </w:r>
      <w:proofErr w:type="spellStart"/>
      <w:r w:rsidRPr="00174BA8">
        <w:rPr>
          <w:rStyle w:val="Emphasis"/>
          <w:sz w:val="19"/>
          <w:szCs w:val="19"/>
          <w:bdr w:val="none" w:sz="0" w:space="0" w:color="auto" w:frame="1"/>
          <w:shd w:val="clear" w:color="auto" w:fill="FFFFFF"/>
        </w:rPr>
        <w:t>UMiami</w:t>
      </w:r>
      <w:proofErr w:type="spellEnd"/>
      <w:r w:rsidRPr="00174BA8">
        <w:rPr>
          <w:rStyle w:val="Emphasis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4BA8">
        <w:rPr>
          <w:rStyle w:val="Emphasis"/>
          <w:sz w:val="19"/>
          <w:szCs w:val="19"/>
          <w:bdr w:val="none" w:sz="0" w:space="0" w:color="auto" w:frame="1"/>
          <w:shd w:val="clear" w:color="auto" w:fill="FFFFFF"/>
        </w:rPr>
        <w:t>Scientifica</w:t>
      </w:r>
      <w:proofErr w:type="spellEnd"/>
      <w:r w:rsidRPr="00174BA8">
        <w:rPr>
          <w:rStyle w:val="Emphasis"/>
          <w:sz w:val="19"/>
          <w:szCs w:val="19"/>
          <w:bdr w:val="none" w:sz="0" w:space="0" w:color="auto" w:frame="1"/>
          <w:shd w:val="clear" w:color="auto" w:fill="FFFFFF"/>
        </w:rPr>
        <w:t xml:space="preserve"> Magazine</w:t>
      </w:r>
      <w:r>
        <w:rPr>
          <w:rStyle w:val="Emphasis"/>
          <w:sz w:val="19"/>
          <w:szCs w:val="19"/>
          <w:bdr w:val="none" w:sz="0" w:space="0" w:color="auto" w:frame="1"/>
          <w:shd w:val="clear" w:color="auto" w:fill="FFFFFF"/>
        </w:rPr>
        <w:t>,</w:t>
      </w:r>
      <w:r>
        <w:rPr>
          <w:rStyle w:val="Emphasis"/>
          <w:i w:val="0"/>
          <w:iCs w:val="0"/>
          <w:sz w:val="19"/>
          <w:szCs w:val="19"/>
          <w:bdr w:val="none" w:sz="0" w:space="0" w:color="auto" w:frame="1"/>
          <w:shd w:val="clear" w:color="auto" w:fill="FFFFFF"/>
        </w:rPr>
        <w:t xml:space="preserve"> (13), 28-29. </w:t>
      </w:r>
      <w:commentRangeEnd w:id="5"/>
      <w:r w:rsidR="00353CDA">
        <w:rPr>
          <w:rStyle w:val="CommentReference"/>
        </w:rPr>
        <w:commentReference w:id="5"/>
      </w:r>
    </w:p>
    <w:p w14:paraId="1EAAB869" w14:textId="77777777" w:rsidR="00520CEF" w:rsidRPr="00520CEF" w:rsidRDefault="00520CEF" w:rsidP="00070543">
      <w:pPr>
        <w:pStyle w:val="BodyText"/>
        <w:spacing w:before="12" w:line="252" w:lineRule="auto"/>
        <w:rPr>
          <w:w w:val="105"/>
        </w:rPr>
      </w:pPr>
    </w:p>
    <w:p w14:paraId="4F8D8DA1" w14:textId="495D74BA" w:rsidR="00346EB9" w:rsidRDefault="00346EB9" w:rsidP="002F3562">
      <w:pPr>
        <w:pStyle w:val="BodyText"/>
        <w:ind w:left="720" w:firstLine="720"/>
      </w:pPr>
    </w:p>
    <w:sectPr w:rsidR="00346EB9">
      <w:pgSz w:w="12240" w:h="15840"/>
      <w:pgMar w:top="1500" w:right="1020" w:bottom="280" w:left="106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Raghuram Reddy" w:date="2025-01-20T09:44:00Z" w:initials="RR">
    <w:p w14:paraId="520452AD" w14:textId="45C3F78F" w:rsidR="003D6A49" w:rsidRDefault="003D6A49">
      <w:pPr>
        <w:pStyle w:val="CommentText"/>
      </w:pPr>
      <w:r>
        <w:rPr>
          <w:rStyle w:val="CommentReference"/>
        </w:rPr>
        <w:annotationRef/>
      </w:r>
      <w:r w:rsidRPr="003D6A49">
        <w:t>https://www.theinvadingsea.com/2024/03/26/whale-pump-conveyor-belt-climate-change-carbon-emissions-phytoplankton-health/</w:t>
      </w:r>
    </w:p>
  </w:comment>
  <w:comment w:id="1" w:author="Raghuram Reddy" w:date="2025-01-20T09:44:00Z" w:initials="RR">
    <w:p w14:paraId="57929910" w14:textId="59A6DF39" w:rsidR="003D6A49" w:rsidRDefault="003D6A49">
      <w:pPr>
        <w:pStyle w:val="CommentText"/>
      </w:pPr>
      <w:r>
        <w:rPr>
          <w:rStyle w:val="CommentReference"/>
        </w:rPr>
        <w:annotationRef/>
      </w:r>
      <w:r w:rsidRPr="003D6A49">
        <w:t>https://irp.nih.gov/catalyst/30/4/elucidating-brain-structure-and-architecture</w:t>
      </w:r>
    </w:p>
  </w:comment>
  <w:comment w:id="2" w:author="Raghuram Reddy" w:date="2025-01-20T09:44:00Z" w:initials="RR">
    <w:p w14:paraId="64A203A8" w14:textId="1FDA0A58" w:rsidR="003D6A49" w:rsidRDefault="003D6A49">
      <w:pPr>
        <w:pStyle w:val="CommentText"/>
      </w:pPr>
      <w:r>
        <w:rPr>
          <w:rStyle w:val="CommentReference"/>
        </w:rPr>
        <w:annotationRef/>
      </w:r>
      <w:r w:rsidRPr="003D6A49">
        <w:t>https://irp.nih.gov/catalyst/30/3/why-climate-change-is-a-health-threat</w:t>
      </w:r>
    </w:p>
  </w:comment>
  <w:comment w:id="3" w:author="Raghuram Reddy" w:date="2025-01-20T09:44:00Z" w:initials="RR">
    <w:p w14:paraId="0DDDCA1D" w14:textId="5980F6C9" w:rsidR="003D6A49" w:rsidRDefault="003D6A49">
      <w:pPr>
        <w:pStyle w:val="CommentText"/>
      </w:pPr>
      <w:r>
        <w:rPr>
          <w:rStyle w:val="CommentReference"/>
        </w:rPr>
        <w:annotationRef/>
      </w:r>
      <w:r w:rsidRPr="003D6A49">
        <w:t>https://irp.nih.gov/system/files/media/file/2022-05/v30i3-NIH-MAY-JUNE-2022_1.pdf</w:t>
      </w:r>
    </w:p>
  </w:comment>
  <w:comment w:id="4" w:author="Raghuram Reddy" w:date="2025-01-20T09:37:00Z" w:initials="RR">
    <w:p w14:paraId="3C44A5ED" w14:textId="611894D0" w:rsidR="00353CDA" w:rsidRDefault="00353CDA">
      <w:pPr>
        <w:pStyle w:val="CommentText"/>
      </w:pPr>
      <w:r>
        <w:rPr>
          <w:rStyle w:val="CommentReference"/>
        </w:rPr>
        <w:annotationRef/>
      </w:r>
      <w:r w:rsidRPr="00353CDA">
        <w:t>https://irp.nih.gov/system/files/media/file/2022-05/v30i1-NIH-Catalyst_JAN-FEB-2022_1%20508.pdf</w:t>
      </w:r>
    </w:p>
  </w:comment>
  <w:comment w:id="5" w:author="Raghuram Reddy" w:date="2025-01-20T09:38:00Z" w:initials="RR">
    <w:p w14:paraId="42A22387" w14:textId="3BE64F1A" w:rsidR="00353CDA" w:rsidRDefault="00353CDA">
      <w:pPr>
        <w:pStyle w:val="CommentText"/>
      </w:pPr>
      <w:r>
        <w:rPr>
          <w:rStyle w:val="CommentReference"/>
        </w:rPr>
        <w:annotationRef/>
      </w:r>
      <w:r w:rsidRPr="00353CDA">
        <w:t>https://issuu.com/umiamiscientificamagazine/docs/issue_13__2_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20452AD" w15:done="0"/>
  <w15:commentEx w15:paraId="57929910" w15:done="0"/>
  <w15:commentEx w15:paraId="64A203A8" w15:done="0"/>
  <w15:commentEx w15:paraId="0DDDCA1D" w15:done="0"/>
  <w15:commentEx w15:paraId="3C44A5ED" w15:done="0"/>
  <w15:commentEx w15:paraId="42A2238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F66EF2B" w16cex:dateUtc="2025-01-20T14:44:00Z"/>
  <w16cex:commentExtensible w16cex:durableId="5DED9E7E" w16cex:dateUtc="2025-01-20T14:44:00Z"/>
  <w16cex:commentExtensible w16cex:durableId="49F57C40" w16cex:dateUtc="2025-01-20T14:44:00Z"/>
  <w16cex:commentExtensible w16cex:durableId="5F95088A" w16cex:dateUtc="2025-01-20T14:44:00Z"/>
  <w16cex:commentExtensible w16cex:durableId="19F26600" w16cex:dateUtc="2025-01-20T14:37:00Z"/>
  <w16cex:commentExtensible w16cex:durableId="783242A5" w16cex:dateUtc="2025-01-20T14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20452AD" w16cid:durableId="2F66EF2B"/>
  <w16cid:commentId w16cid:paraId="57929910" w16cid:durableId="5DED9E7E"/>
  <w16cid:commentId w16cid:paraId="64A203A8" w16cid:durableId="49F57C40"/>
  <w16cid:commentId w16cid:paraId="0DDDCA1D" w16cid:durableId="5F95088A"/>
  <w16cid:commentId w16cid:paraId="3C44A5ED" w16cid:durableId="19F26600"/>
  <w16cid:commentId w16cid:paraId="42A22387" w16cid:durableId="783242A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736627"/>
    <w:multiLevelType w:val="hybridMultilevel"/>
    <w:tmpl w:val="EE90C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270FF46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919FA"/>
    <w:multiLevelType w:val="hybridMultilevel"/>
    <w:tmpl w:val="8662E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54CD9"/>
    <w:multiLevelType w:val="hybridMultilevel"/>
    <w:tmpl w:val="B1BC1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36D33"/>
    <w:multiLevelType w:val="multilevel"/>
    <w:tmpl w:val="1C3ECE96"/>
    <w:lvl w:ilvl="0">
      <w:start w:val="1"/>
      <w:numFmt w:val="bullet"/>
      <w:lvlText w:val=""/>
      <w:lvlJc w:val="left"/>
      <w:pPr>
        <w:tabs>
          <w:tab w:val="num" w:pos="471"/>
        </w:tabs>
        <w:ind w:left="47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91"/>
        </w:tabs>
        <w:ind w:left="119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11"/>
        </w:tabs>
        <w:ind w:left="191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31"/>
        </w:tabs>
        <w:ind w:left="263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71"/>
        </w:tabs>
        <w:ind w:left="407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91"/>
        </w:tabs>
        <w:ind w:left="479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31"/>
        </w:tabs>
        <w:ind w:left="6231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A1786C"/>
    <w:multiLevelType w:val="hybridMultilevel"/>
    <w:tmpl w:val="24E02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F1ECC"/>
    <w:multiLevelType w:val="hybridMultilevel"/>
    <w:tmpl w:val="7DA475A2"/>
    <w:lvl w:ilvl="0" w:tplc="26C4A97C">
      <w:numFmt w:val="bullet"/>
      <w:lvlText w:val="•"/>
      <w:lvlJc w:val="left"/>
      <w:pPr>
        <w:ind w:left="1551" w:hanging="270"/>
      </w:pPr>
      <w:rPr>
        <w:rFonts w:ascii="Arial" w:eastAsia="Arial" w:hAnsi="Arial" w:cs="Arial" w:hint="default"/>
        <w:w w:val="130"/>
        <w:sz w:val="16"/>
        <w:szCs w:val="16"/>
        <w:lang w:val="en-US" w:eastAsia="en-US" w:bidi="ar-SA"/>
      </w:rPr>
    </w:lvl>
    <w:lvl w:ilvl="1" w:tplc="816ED584">
      <w:numFmt w:val="bullet"/>
      <w:lvlText w:val="•"/>
      <w:lvlJc w:val="left"/>
      <w:pPr>
        <w:ind w:left="2420" w:hanging="270"/>
      </w:pPr>
      <w:rPr>
        <w:rFonts w:hint="default"/>
        <w:lang w:val="en-US" w:eastAsia="en-US" w:bidi="ar-SA"/>
      </w:rPr>
    </w:lvl>
    <w:lvl w:ilvl="2" w:tplc="B7189EB4">
      <w:numFmt w:val="bullet"/>
      <w:lvlText w:val="•"/>
      <w:lvlJc w:val="left"/>
      <w:pPr>
        <w:ind w:left="3280" w:hanging="270"/>
      </w:pPr>
      <w:rPr>
        <w:rFonts w:hint="default"/>
        <w:lang w:val="en-US" w:eastAsia="en-US" w:bidi="ar-SA"/>
      </w:rPr>
    </w:lvl>
    <w:lvl w:ilvl="3" w:tplc="0F404E86">
      <w:numFmt w:val="bullet"/>
      <w:lvlText w:val="•"/>
      <w:lvlJc w:val="left"/>
      <w:pPr>
        <w:ind w:left="4140" w:hanging="270"/>
      </w:pPr>
      <w:rPr>
        <w:rFonts w:hint="default"/>
        <w:lang w:val="en-US" w:eastAsia="en-US" w:bidi="ar-SA"/>
      </w:rPr>
    </w:lvl>
    <w:lvl w:ilvl="4" w:tplc="C9963B08">
      <w:numFmt w:val="bullet"/>
      <w:lvlText w:val="•"/>
      <w:lvlJc w:val="left"/>
      <w:pPr>
        <w:ind w:left="5000" w:hanging="270"/>
      </w:pPr>
      <w:rPr>
        <w:rFonts w:hint="default"/>
        <w:lang w:val="en-US" w:eastAsia="en-US" w:bidi="ar-SA"/>
      </w:rPr>
    </w:lvl>
    <w:lvl w:ilvl="5" w:tplc="F3D02DF0">
      <w:numFmt w:val="bullet"/>
      <w:lvlText w:val="•"/>
      <w:lvlJc w:val="left"/>
      <w:pPr>
        <w:ind w:left="5860" w:hanging="270"/>
      </w:pPr>
      <w:rPr>
        <w:rFonts w:hint="default"/>
        <w:lang w:val="en-US" w:eastAsia="en-US" w:bidi="ar-SA"/>
      </w:rPr>
    </w:lvl>
    <w:lvl w:ilvl="6" w:tplc="E03AADA4">
      <w:numFmt w:val="bullet"/>
      <w:lvlText w:val="•"/>
      <w:lvlJc w:val="left"/>
      <w:pPr>
        <w:ind w:left="6720" w:hanging="270"/>
      </w:pPr>
      <w:rPr>
        <w:rFonts w:hint="default"/>
        <w:lang w:val="en-US" w:eastAsia="en-US" w:bidi="ar-SA"/>
      </w:rPr>
    </w:lvl>
    <w:lvl w:ilvl="7" w:tplc="213C4314">
      <w:numFmt w:val="bullet"/>
      <w:lvlText w:val="•"/>
      <w:lvlJc w:val="left"/>
      <w:pPr>
        <w:ind w:left="7580" w:hanging="270"/>
      </w:pPr>
      <w:rPr>
        <w:rFonts w:hint="default"/>
        <w:lang w:val="en-US" w:eastAsia="en-US" w:bidi="ar-SA"/>
      </w:rPr>
    </w:lvl>
    <w:lvl w:ilvl="8" w:tplc="A3D2243A">
      <w:numFmt w:val="bullet"/>
      <w:lvlText w:val="•"/>
      <w:lvlJc w:val="left"/>
      <w:pPr>
        <w:ind w:left="8440" w:hanging="270"/>
      </w:pPr>
      <w:rPr>
        <w:rFonts w:hint="default"/>
        <w:lang w:val="en-US" w:eastAsia="en-US" w:bidi="ar-SA"/>
      </w:rPr>
    </w:lvl>
  </w:abstractNum>
  <w:abstractNum w:abstractNumId="6" w15:restartNumberingAfterBreak="0">
    <w:nsid w:val="709B2BEF"/>
    <w:multiLevelType w:val="hybridMultilevel"/>
    <w:tmpl w:val="43D4A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7A30FB"/>
    <w:multiLevelType w:val="hybridMultilevel"/>
    <w:tmpl w:val="0764E2B8"/>
    <w:lvl w:ilvl="0" w:tplc="B270FF4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370C274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067768">
    <w:abstractNumId w:val="5"/>
  </w:num>
  <w:num w:numId="2" w16cid:durableId="1636838323">
    <w:abstractNumId w:val="3"/>
  </w:num>
  <w:num w:numId="3" w16cid:durableId="847794183">
    <w:abstractNumId w:val="6"/>
  </w:num>
  <w:num w:numId="4" w16cid:durableId="142622754">
    <w:abstractNumId w:val="1"/>
  </w:num>
  <w:num w:numId="5" w16cid:durableId="1561403406">
    <w:abstractNumId w:val="4"/>
  </w:num>
  <w:num w:numId="6" w16cid:durableId="1543248074">
    <w:abstractNumId w:val="2"/>
  </w:num>
  <w:num w:numId="7" w16cid:durableId="2106417452">
    <w:abstractNumId w:val="0"/>
  </w:num>
  <w:num w:numId="8" w16cid:durableId="80781944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Raghuram Reddy">
    <w15:presenceInfo w15:providerId="Windows Live" w15:userId="ebe0954cca16a8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B36"/>
    <w:rsid w:val="0000023C"/>
    <w:rsid w:val="00004C18"/>
    <w:rsid w:val="000271E9"/>
    <w:rsid w:val="00035D8F"/>
    <w:rsid w:val="00070543"/>
    <w:rsid w:val="00092E61"/>
    <w:rsid w:val="00096BA0"/>
    <w:rsid w:val="00096BB2"/>
    <w:rsid w:val="00096E2E"/>
    <w:rsid w:val="000B030A"/>
    <w:rsid w:val="000D74B1"/>
    <w:rsid w:val="000E43EF"/>
    <w:rsid w:val="000F1815"/>
    <w:rsid w:val="00101BE1"/>
    <w:rsid w:val="001253DE"/>
    <w:rsid w:val="00130FFE"/>
    <w:rsid w:val="001329C1"/>
    <w:rsid w:val="001523BC"/>
    <w:rsid w:val="0015491D"/>
    <w:rsid w:val="00157D79"/>
    <w:rsid w:val="0016359E"/>
    <w:rsid w:val="00174BA8"/>
    <w:rsid w:val="001A3E31"/>
    <w:rsid w:val="001B2EE8"/>
    <w:rsid w:val="001D45A8"/>
    <w:rsid w:val="00201249"/>
    <w:rsid w:val="00201A5C"/>
    <w:rsid w:val="002328AC"/>
    <w:rsid w:val="0023610D"/>
    <w:rsid w:val="0024330A"/>
    <w:rsid w:val="002673CC"/>
    <w:rsid w:val="00280544"/>
    <w:rsid w:val="00295DE3"/>
    <w:rsid w:val="002C23CF"/>
    <w:rsid w:val="002C6F93"/>
    <w:rsid w:val="002D101D"/>
    <w:rsid w:val="002D3DD6"/>
    <w:rsid w:val="002E1EB1"/>
    <w:rsid w:val="002F0ECA"/>
    <w:rsid w:val="002F3562"/>
    <w:rsid w:val="00300C5D"/>
    <w:rsid w:val="00316F74"/>
    <w:rsid w:val="0034532E"/>
    <w:rsid w:val="00346EB9"/>
    <w:rsid w:val="00350BA5"/>
    <w:rsid w:val="003531D0"/>
    <w:rsid w:val="00353CDA"/>
    <w:rsid w:val="00370667"/>
    <w:rsid w:val="003730E5"/>
    <w:rsid w:val="00392433"/>
    <w:rsid w:val="003A47A2"/>
    <w:rsid w:val="003B119F"/>
    <w:rsid w:val="003C25C9"/>
    <w:rsid w:val="003C2830"/>
    <w:rsid w:val="003C48D9"/>
    <w:rsid w:val="003D1327"/>
    <w:rsid w:val="003D6A49"/>
    <w:rsid w:val="003E3877"/>
    <w:rsid w:val="003F54C9"/>
    <w:rsid w:val="00415ED7"/>
    <w:rsid w:val="00420BE1"/>
    <w:rsid w:val="00426643"/>
    <w:rsid w:val="00465BF7"/>
    <w:rsid w:val="00470FC1"/>
    <w:rsid w:val="00471547"/>
    <w:rsid w:val="0048378F"/>
    <w:rsid w:val="004C10BF"/>
    <w:rsid w:val="004D5C78"/>
    <w:rsid w:val="004D7EDD"/>
    <w:rsid w:val="00512A91"/>
    <w:rsid w:val="005172B1"/>
    <w:rsid w:val="00520CEF"/>
    <w:rsid w:val="00524A13"/>
    <w:rsid w:val="0055504A"/>
    <w:rsid w:val="00560426"/>
    <w:rsid w:val="005713F3"/>
    <w:rsid w:val="00595AE6"/>
    <w:rsid w:val="005C10E1"/>
    <w:rsid w:val="005D5C13"/>
    <w:rsid w:val="00602ADC"/>
    <w:rsid w:val="006220F8"/>
    <w:rsid w:val="0063656A"/>
    <w:rsid w:val="00641E6C"/>
    <w:rsid w:val="00651BE9"/>
    <w:rsid w:val="006547D5"/>
    <w:rsid w:val="0065512D"/>
    <w:rsid w:val="00655891"/>
    <w:rsid w:val="006721B3"/>
    <w:rsid w:val="0067743B"/>
    <w:rsid w:val="006801E6"/>
    <w:rsid w:val="00691DF5"/>
    <w:rsid w:val="006B57F5"/>
    <w:rsid w:val="006D4303"/>
    <w:rsid w:val="006E33E1"/>
    <w:rsid w:val="006E6A27"/>
    <w:rsid w:val="006F09E4"/>
    <w:rsid w:val="006F4B36"/>
    <w:rsid w:val="00714790"/>
    <w:rsid w:val="0072205A"/>
    <w:rsid w:val="00726A71"/>
    <w:rsid w:val="0073000A"/>
    <w:rsid w:val="007328BE"/>
    <w:rsid w:val="0075034A"/>
    <w:rsid w:val="00760E65"/>
    <w:rsid w:val="00762AB2"/>
    <w:rsid w:val="0076563D"/>
    <w:rsid w:val="00791173"/>
    <w:rsid w:val="007D2129"/>
    <w:rsid w:val="007D6C71"/>
    <w:rsid w:val="007F7206"/>
    <w:rsid w:val="00803545"/>
    <w:rsid w:val="00814B81"/>
    <w:rsid w:val="008247D0"/>
    <w:rsid w:val="00843B0B"/>
    <w:rsid w:val="0085003C"/>
    <w:rsid w:val="0087351D"/>
    <w:rsid w:val="00882FEF"/>
    <w:rsid w:val="008D214B"/>
    <w:rsid w:val="00912DF9"/>
    <w:rsid w:val="0091376E"/>
    <w:rsid w:val="00920B08"/>
    <w:rsid w:val="00945A59"/>
    <w:rsid w:val="009741B7"/>
    <w:rsid w:val="00980A83"/>
    <w:rsid w:val="009825AA"/>
    <w:rsid w:val="00985696"/>
    <w:rsid w:val="00993FE8"/>
    <w:rsid w:val="009A4B4A"/>
    <w:rsid w:val="009C0486"/>
    <w:rsid w:val="009E2A4A"/>
    <w:rsid w:val="009E463D"/>
    <w:rsid w:val="009E66FF"/>
    <w:rsid w:val="009E7F2F"/>
    <w:rsid w:val="009F0D59"/>
    <w:rsid w:val="00A01743"/>
    <w:rsid w:val="00A119C0"/>
    <w:rsid w:val="00A11AFE"/>
    <w:rsid w:val="00A50212"/>
    <w:rsid w:val="00A51E60"/>
    <w:rsid w:val="00A56E28"/>
    <w:rsid w:val="00A66120"/>
    <w:rsid w:val="00A77EB3"/>
    <w:rsid w:val="00A877E8"/>
    <w:rsid w:val="00AC26DB"/>
    <w:rsid w:val="00B066CE"/>
    <w:rsid w:val="00B13E58"/>
    <w:rsid w:val="00B33CDB"/>
    <w:rsid w:val="00B65498"/>
    <w:rsid w:val="00B8697D"/>
    <w:rsid w:val="00B94094"/>
    <w:rsid w:val="00B941F5"/>
    <w:rsid w:val="00B96C49"/>
    <w:rsid w:val="00BC3AD2"/>
    <w:rsid w:val="00BD3280"/>
    <w:rsid w:val="00BE2799"/>
    <w:rsid w:val="00C13D0F"/>
    <w:rsid w:val="00C16E86"/>
    <w:rsid w:val="00C40727"/>
    <w:rsid w:val="00C8516F"/>
    <w:rsid w:val="00C876C1"/>
    <w:rsid w:val="00C95CC4"/>
    <w:rsid w:val="00CC0ECB"/>
    <w:rsid w:val="00CC1839"/>
    <w:rsid w:val="00CC2490"/>
    <w:rsid w:val="00CD35C4"/>
    <w:rsid w:val="00D227C6"/>
    <w:rsid w:val="00D33121"/>
    <w:rsid w:val="00D36390"/>
    <w:rsid w:val="00D8497A"/>
    <w:rsid w:val="00DB706A"/>
    <w:rsid w:val="00DC5D7A"/>
    <w:rsid w:val="00DD10F5"/>
    <w:rsid w:val="00DF197E"/>
    <w:rsid w:val="00DF1B86"/>
    <w:rsid w:val="00DF293E"/>
    <w:rsid w:val="00DF5858"/>
    <w:rsid w:val="00E100DD"/>
    <w:rsid w:val="00E30F40"/>
    <w:rsid w:val="00E5121F"/>
    <w:rsid w:val="00E62181"/>
    <w:rsid w:val="00E6510F"/>
    <w:rsid w:val="00E83A5E"/>
    <w:rsid w:val="00E85F0E"/>
    <w:rsid w:val="00EA4A62"/>
    <w:rsid w:val="00EA5556"/>
    <w:rsid w:val="00EB1EDF"/>
    <w:rsid w:val="00EC2908"/>
    <w:rsid w:val="00ED29DA"/>
    <w:rsid w:val="00EE1B60"/>
    <w:rsid w:val="00EE355F"/>
    <w:rsid w:val="00F04D3F"/>
    <w:rsid w:val="00F11DD6"/>
    <w:rsid w:val="00F378FA"/>
    <w:rsid w:val="00F73131"/>
    <w:rsid w:val="00F82FF1"/>
    <w:rsid w:val="00F96E40"/>
    <w:rsid w:val="00FC4BB2"/>
    <w:rsid w:val="00FE53B1"/>
    <w:rsid w:val="00FF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FC51B"/>
  <w15:docId w15:val="{34F8C06E-7689-4E49-AE92-D94ED891E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147"/>
      <w:ind w:left="380"/>
    </w:pPr>
    <w:rPr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1551" w:hanging="270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73000A"/>
    <w:rPr>
      <w:b/>
      <w:bCs/>
    </w:rPr>
  </w:style>
  <w:style w:type="character" w:styleId="Hyperlink">
    <w:name w:val="Hyperlink"/>
    <w:basedOn w:val="DefaultParagraphFont"/>
    <w:uiPriority w:val="99"/>
    <w:unhideWhenUsed/>
    <w:rsid w:val="0073000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3000A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4D5C78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BD3280"/>
    <w:rPr>
      <w:rFonts w:ascii="Times New Roman" w:eastAsia="Times New Roman" w:hAnsi="Times New Roman" w:cs="Times New Roman"/>
      <w:sz w:val="19"/>
      <w:szCs w:val="19"/>
    </w:rPr>
  </w:style>
  <w:style w:type="character" w:styleId="CommentReference">
    <w:name w:val="annotation reference"/>
    <w:basedOn w:val="DefaultParagraphFont"/>
    <w:uiPriority w:val="99"/>
    <w:semiHidden/>
    <w:unhideWhenUsed/>
    <w:rsid w:val="00353C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3CD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3CD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3C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3CDA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7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i.org/10.5534/wjmh.230164" TargetMode="External"/><Relationship Id="rId5" Type="http://schemas.openxmlformats.org/officeDocument/2006/relationships/customXml" Target="ink/ink1.xml"/><Relationship Id="rId15" Type="http://schemas.microsoft.com/office/2018/08/relationships/commentsExtensible" Target="commentsExtensible.xml"/><Relationship Id="rId10" Type="http://schemas.openxmlformats.org/officeDocument/2006/relationships/hyperlink" Target="https://www.linkedin.com/in/raghuram-redd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redd021@med.fiu.edu" TargetMode="External"/><Relationship Id="rId14" Type="http://schemas.microsoft.com/office/2016/09/relationships/commentsIds" Target="commentsId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9:51:21.5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24575,'11'8'0,"0"-1"0,1-1 0,0 0 0,0-1 0,0 0 0,1-1 0,-1-1 0,1 0 0,26 3 0,8-3 0,55-3 0,-58-1 0,234-7 0,99 1 0,-294 7 0,151 0 0,-170-5-1365,-41 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9:51:20.5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24575,'0'0'0,"0"5"0,3 5 0,0 2-8191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1048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WORD_CV_Sample03.docx</vt:lpstr>
    </vt:vector>
  </TitlesOfParts>
  <Company/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WORD_CV_Sample03.docx</dc:title>
  <dc:creator>Administrator</dc:creator>
  <cp:lastModifiedBy>Raghuram Reddy</cp:lastModifiedBy>
  <cp:revision>3</cp:revision>
  <cp:lastPrinted>2023-11-29T04:30:00Z</cp:lastPrinted>
  <dcterms:created xsi:type="dcterms:W3CDTF">2025-01-20T14:31:00Z</dcterms:created>
  <dcterms:modified xsi:type="dcterms:W3CDTF">2025-01-20T15:05:00Z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2020-04-16T00:00:00Z</vt:filetime>
  </property>
  <property fmtid="{D5CDD505-2E9C-101B-9397-08002B2CF9AE}" pid="3" name="Creator">
    <vt:lpwstr>Word</vt:lpwstr>
  </property>
  <property fmtid="{D5CDD505-2E9C-101B-9397-08002B2CF9AE}" pid="4" name="LastSaved">
    <vt:filetime>2022-06-23T00:00:00Z</vt:filetime>
  </property>
</Properties>
</file>