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73AD9" w14:textId="2D8905B5" w:rsidR="00036F87" w:rsidRPr="008478C7" w:rsidRDefault="00036F87" w:rsidP="00036F87">
      <w:pPr>
        <w:pStyle w:val="Style1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  <w:rPr>
          <w:rFonts w:ascii="Arial" w:hAnsi="Arial" w:cs="Arial"/>
          <w:i w:val="0"/>
          <w:color w:val="000000" w:themeColor="text1"/>
        </w:rPr>
      </w:pPr>
      <w:r w:rsidRPr="008478C7">
        <w:rPr>
          <w:rFonts w:ascii="Arial" w:hAnsi="Arial" w:cs="Arial"/>
          <w:i w:val="0"/>
          <w:color w:val="000000" w:themeColor="text1"/>
        </w:rPr>
        <w:t>Action report form</w:t>
      </w:r>
    </w:p>
    <w:p w14:paraId="73A94AE8" w14:textId="77777777" w:rsidR="00036F87" w:rsidRPr="008478C7" w:rsidRDefault="00036F87" w:rsidP="00036F87">
      <w:pPr>
        <w:pStyle w:val="Style1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  <w:rPr>
          <w:rFonts w:ascii="Arial" w:hAnsi="Arial" w:cs="Arial"/>
        </w:rPr>
      </w:pPr>
    </w:p>
    <w:p w14:paraId="33AFA9E6" w14:textId="456C7631" w:rsidR="00510378" w:rsidRPr="009D6422" w:rsidRDefault="00036F87" w:rsidP="003B405B">
      <w:pPr>
        <w:pStyle w:val="Style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 w:val="0"/>
          <w:i w:val="0"/>
          <w:lang w:val="sv-SE"/>
        </w:rPr>
      </w:pPr>
      <w:r w:rsidRPr="009D6422">
        <w:rPr>
          <w:rFonts w:ascii="Arial" w:hAnsi="Arial" w:cs="Arial"/>
          <w:lang w:val="sv-SE"/>
        </w:rPr>
        <w:t xml:space="preserve"> </w:t>
      </w:r>
      <w:r w:rsidR="00510378" w:rsidRPr="009D6422">
        <w:rPr>
          <w:rFonts w:ascii="Arial" w:hAnsi="Arial" w:cs="Arial"/>
          <w:lang w:val="sv-SE"/>
        </w:rPr>
        <w:t xml:space="preserve"> </w:t>
      </w:r>
      <w:r w:rsidR="00510378" w:rsidRPr="009D6422">
        <w:rPr>
          <w:rFonts w:ascii="Arial" w:hAnsi="Arial" w:cs="Arial"/>
          <w:b w:val="0"/>
          <w:i w:val="0"/>
          <w:color w:val="000000" w:themeColor="text1"/>
          <w:lang w:val="sv-SE"/>
        </w:rPr>
        <w:t>Action</w:t>
      </w:r>
      <w:r w:rsidR="003B405B" w:rsidRPr="009D6422">
        <w:rPr>
          <w:rFonts w:ascii="Arial" w:hAnsi="Arial" w:cs="Arial"/>
          <w:b w:val="0"/>
          <w:i w:val="0"/>
          <w:color w:val="000000" w:themeColor="text1"/>
          <w:lang w:val="sv-SE"/>
        </w:rPr>
        <w:t>:</w:t>
      </w:r>
      <w:r w:rsidR="009D6422" w:rsidRPr="009D6422">
        <w:rPr>
          <w:rFonts w:ascii="Arial" w:hAnsi="Arial" w:cs="Arial"/>
          <w:b w:val="0"/>
          <w:i w:val="0"/>
          <w:color w:val="000000" w:themeColor="text1"/>
          <w:lang w:val="sv-SE"/>
        </w:rPr>
        <w:t xml:space="preserve"> </w:t>
      </w:r>
      <w:r w:rsidR="009D6422" w:rsidRPr="009D6422">
        <w:rPr>
          <w:rFonts w:ascii="Arial" w:hAnsi="Arial" w:cs="Arial"/>
          <w:b w:val="0"/>
          <w:i w:val="0"/>
          <w:color w:val="000000" w:themeColor="text1"/>
          <w:lang w:val="sv-SE"/>
        </w:rPr>
        <w:t>Tryck på kartan, fyll i “namn” och “radie”.</w:t>
      </w:r>
    </w:p>
    <w:p w14:paraId="75159EDD" w14:textId="77777777" w:rsidR="00510378" w:rsidRPr="008478C7" w:rsidRDefault="00510378" w:rsidP="00510378">
      <w:pPr>
        <w:keepNext/>
        <w:keepLines/>
        <w:spacing w:line="240" w:lineRule="auto"/>
        <w:rPr>
          <w:rFonts w:ascii="Arial" w:hAnsi="Arial" w:cs="Arial"/>
          <w:i w:val="0"/>
          <w:color w:val="000000" w:themeColor="text1"/>
        </w:rPr>
      </w:pPr>
      <w:r w:rsidRPr="008478C7">
        <w:rPr>
          <w:rFonts w:ascii="Arial" w:hAnsi="Arial" w:cs="Arial"/>
          <w:i w:val="0"/>
          <w:color w:val="000000" w:themeColor="text1"/>
          <w:highlight w:val="yellow"/>
        </w:rPr>
        <w:t>(e.g., Tap “Browse location”.)</w:t>
      </w:r>
    </w:p>
    <w:p w14:paraId="597C7AF8" w14:textId="417D77A5" w:rsidR="00510378" w:rsidRPr="008478C7" w:rsidRDefault="00510378" w:rsidP="00A5267D">
      <w:pPr>
        <w:keepNext/>
        <w:keepLines/>
        <w:pBdr>
          <w:top w:val="single" w:sz="36" w:space="1" w:color="C00000"/>
          <w:left w:val="single" w:sz="36" w:space="4" w:color="C00000"/>
          <w:bottom w:val="single" w:sz="36" w:space="1" w:color="C00000"/>
          <w:right w:val="single" w:sz="36" w:space="4" w:color="C00000"/>
        </w:pBdr>
        <w:shd w:val="clear" w:color="auto" w:fill="FBE4D5" w:themeFill="accent2" w:themeFillTint="33"/>
        <w:spacing w:line="240" w:lineRule="auto"/>
        <w:rPr>
          <w:rFonts w:ascii="Arial" w:eastAsia="Calibri" w:hAnsi="Arial" w:cs="Arial"/>
          <w:color w:val="000000"/>
          <w:sz w:val="24"/>
          <w:szCs w:val="27"/>
        </w:rPr>
      </w:pPr>
      <w:r w:rsidRPr="008478C7">
        <w:rPr>
          <w:rFonts w:ascii="Arial" w:eastAsia="Calibri" w:hAnsi="Arial" w:cs="Arial"/>
          <w:color w:val="000000"/>
          <w:sz w:val="24"/>
          <w:szCs w:val="27"/>
          <w:highlight w:val="red"/>
        </w:rPr>
        <w:t>Part 1. Before action is taken</w:t>
      </w:r>
      <w:r w:rsidRPr="008478C7">
        <w:rPr>
          <w:rFonts w:ascii="Arial" w:eastAsia="Calibri" w:hAnsi="Arial" w:cs="Arial"/>
          <w:color w:val="000000"/>
          <w:sz w:val="24"/>
          <w:szCs w:val="27"/>
        </w:rPr>
        <w:t xml:space="preserve"> </w:t>
      </w:r>
    </w:p>
    <w:p w14:paraId="1BBD53E8" w14:textId="1F8E79DE" w:rsidR="00510378" w:rsidRPr="009D6422" w:rsidRDefault="00510378" w:rsidP="003B405B">
      <w:pPr>
        <w:keepNext/>
        <w:keepLines/>
        <w:pBdr>
          <w:top w:val="single" w:sz="36" w:space="1" w:color="C00000"/>
          <w:left w:val="single" w:sz="36" w:space="4" w:color="C00000"/>
          <w:bottom w:val="single" w:sz="36" w:space="1" w:color="C00000"/>
          <w:right w:val="single" w:sz="36" w:space="4" w:color="C00000"/>
        </w:pBdr>
        <w:shd w:val="clear" w:color="auto" w:fill="FBE4D5" w:themeFill="accent2" w:themeFillTint="33"/>
        <w:spacing w:line="240" w:lineRule="auto"/>
        <w:rPr>
          <w:rFonts w:ascii="Arial" w:eastAsia="Calibri" w:hAnsi="Arial" w:cs="Arial"/>
          <w:b/>
          <w:bCs/>
          <w:i w:val="0"/>
          <w:color w:val="000000"/>
          <w:sz w:val="24"/>
          <w:szCs w:val="27"/>
          <w:lang w:val="sv-SE"/>
        </w:rPr>
      </w:pPr>
      <w:r w:rsidRPr="008478C7">
        <w:rPr>
          <w:rFonts w:ascii="Arial" w:eastAsia="Calibri" w:hAnsi="Arial" w:cs="Arial"/>
          <w:color w:val="000000"/>
          <w:sz w:val="24"/>
          <w:szCs w:val="27"/>
        </w:rPr>
        <w:t>Will</w:t>
      </w:r>
      <w:r w:rsidR="003B405B">
        <w:rPr>
          <w:rFonts w:ascii="Arial" w:eastAsia="Calibri" w:hAnsi="Arial" w:cs="Arial"/>
          <w:color w:val="000000"/>
          <w:sz w:val="24"/>
          <w:szCs w:val="27"/>
        </w:rPr>
        <w:t xml:space="preserve"> </w:t>
      </w:r>
      <w:r w:rsidR="003B405B" w:rsidRPr="003B405B">
        <w:rPr>
          <w:rFonts w:ascii="Arial" w:eastAsia="Calibri" w:hAnsi="Arial" w:cs="Arial"/>
          <w:b/>
          <w:bCs/>
          <w:color w:val="000000"/>
          <w:sz w:val="24"/>
          <w:szCs w:val="27"/>
        </w:rPr>
        <w:t>Abi/Tim</w:t>
      </w:r>
      <w:r w:rsidR="003B405B">
        <w:rPr>
          <w:rFonts w:ascii="Arial" w:eastAsia="Calibri" w:hAnsi="Arial" w:cs="Arial"/>
          <w:color w:val="000000"/>
          <w:sz w:val="24"/>
          <w:szCs w:val="27"/>
        </w:rPr>
        <w:t xml:space="preserve"> </w:t>
      </w:r>
      <w:r w:rsidRPr="008478C7">
        <w:rPr>
          <w:rFonts w:ascii="Arial" w:eastAsia="Calibri" w:hAnsi="Arial" w:cs="Arial"/>
          <w:color w:val="000000"/>
          <w:sz w:val="24"/>
          <w:szCs w:val="27"/>
        </w:rPr>
        <w:t>do this?</w:t>
      </w:r>
      <w:r w:rsidRPr="008478C7">
        <w:rPr>
          <w:rFonts w:ascii="Arial" w:eastAsia="Calibri" w:hAnsi="Arial" w:cs="Arial"/>
          <w:i w:val="0"/>
          <w:color w:val="000000"/>
          <w:sz w:val="24"/>
          <w:szCs w:val="27"/>
        </w:rPr>
        <w:t xml:space="preserve"> </w:t>
      </w:r>
      <w:r w:rsidR="009D6422" w:rsidRPr="009D6422">
        <w:rPr>
          <w:rFonts w:ascii="Arial" w:eastAsia="Calibri" w:hAnsi="Arial" w:cs="Arial"/>
          <w:b/>
          <w:bCs/>
          <w:i w:val="0"/>
          <w:color w:val="000000"/>
          <w:sz w:val="24"/>
          <w:szCs w:val="27"/>
          <w:lang w:val="sv-SE"/>
        </w:rPr>
        <w:t>Den här handlingen är mots</w:t>
      </w:r>
      <w:r w:rsidR="009D6422">
        <w:rPr>
          <w:rFonts w:ascii="Arial" w:eastAsia="Calibri" w:hAnsi="Arial" w:cs="Arial"/>
          <w:b/>
          <w:bCs/>
          <w:i w:val="0"/>
          <w:color w:val="000000"/>
          <w:sz w:val="24"/>
          <w:szCs w:val="27"/>
          <w:lang w:val="sv-SE"/>
        </w:rPr>
        <w:t xml:space="preserve">varande de andra applikationer som Google </w:t>
      </w:r>
      <w:proofErr w:type="spellStart"/>
      <w:r w:rsidR="009D6422">
        <w:rPr>
          <w:rFonts w:ascii="Arial" w:eastAsia="Calibri" w:hAnsi="Arial" w:cs="Arial"/>
          <w:b/>
          <w:bCs/>
          <w:i w:val="0"/>
          <w:color w:val="000000"/>
          <w:sz w:val="24"/>
          <w:szCs w:val="27"/>
          <w:lang w:val="sv-SE"/>
        </w:rPr>
        <w:t>Maps</w:t>
      </w:r>
      <w:proofErr w:type="spellEnd"/>
      <w:r w:rsidR="009D6422">
        <w:rPr>
          <w:rFonts w:ascii="Arial" w:eastAsia="Calibri" w:hAnsi="Arial" w:cs="Arial"/>
          <w:b/>
          <w:bCs/>
          <w:i w:val="0"/>
          <w:color w:val="000000"/>
          <w:sz w:val="24"/>
          <w:szCs w:val="27"/>
          <w:lang w:val="sv-SE"/>
        </w:rPr>
        <w:t xml:space="preserve"> / Apple </w:t>
      </w:r>
      <w:proofErr w:type="spellStart"/>
      <w:r w:rsidR="009D6422">
        <w:rPr>
          <w:rFonts w:ascii="Arial" w:eastAsia="Calibri" w:hAnsi="Arial" w:cs="Arial"/>
          <w:b/>
          <w:bCs/>
          <w:i w:val="0"/>
          <w:color w:val="000000"/>
          <w:sz w:val="24"/>
          <w:szCs w:val="27"/>
          <w:lang w:val="sv-SE"/>
        </w:rPr>
        <w:t>Maps</w:t>
      </w:r>
      <w:proofErr w:type="spellEnd"/>
      <w:r w:rsidR="009D6422">
        <w:rPr>
          <w:rFonts w:ascii="Arial" w:eastAsia="Calibri" w:hAnsi="Arial" w:cs="Arial"/>
          <w:b/>
          <w:bCs/>
          <w:i w:val="0"/>
          <w:color w:val="000000"/>
          <w:sz w:val="24"/>
          <w:szCs w:val="27"/>
          <w:lang w:val="sv-SE"/>
        </w:rPr>
        <w:t xml:space="preserve"> så hen förväntas göra </w:t>
      </w:r>
      <w:r w:rsidR="00650EF8">
        <w:rPr>
          <w:rFonts w:ascii="Arial" w:eastAsia="Calibri" w:hAnsi="Arial" w:cs="Arial"/>
          <w:b/>
          <w:bCs/>
          <w:i w:val="0"/>
          <w:color w:val="000000"/>
          <w:sz w:val="24"/>
          <w:szCs w:val="27"/>
          <w:lang w:val="sv-SE"/>
        </w:rPr>
        <w:t xml:space="preserve">det. </w:t>
      </w:r>
    </w:p>
    <w:tbl>
      <w:tblPr>
        <w:tblStyle w:val="TableGrid"/>
        <w:tblW w:w="7088" w:type="dxa"/>
        <w:tblInd w:w="-5" w:type="dxa"/>
        <w:shd w:val="clear" w:color="auto" w:fill="FBE4D5" w:themeFill="accent2" w:themeFillTint="33"/>
        <w:tblLayout w:type="fixed"/>
        <w:tblLook w:val="04A0" w:firstRow="1" w:lastRow="0" w:firstColumn="1" w:lastColumn="0" w:noHBand="0" w:noVBand="1"/>
      </w:tblPr>
      <w:tblGrid>
        <w:gridCol w:w="1276"/>
        <w:gridCol w:w="3351"/>
        <w:gridCol w:w="2461"/>
      </w:tblGrid>
      <w:tr w:rsidR="00510378" w:rsidRPr="008478C7" w14:paraId="03B3E34E" w14:textId="77777777" w:rsidTr="00AF4C70">
        <w:trPr>
          <w:trHeight w:val="262"/>
        </w:trPr>
        <w:tc>
          <w:tcPr>
            <w:tcW w:w="1276" w:type="dxa"/>
            <w:shd w:val="clear" w:color="auto" w:fill="FBE4D5" w:themeFill="accent2" w:themeFillTint="33"/>
          </w:tcPr>
          <w:p w14:paraId="4948B04A" w14:textId="77777777" w:rsidR="00510378" w:rsidRPr="008478C7" w:rsidRDefault="00510378" w:rsidP="00583872">
            <w:pPr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proofErr w:type="gramStart"/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 </w:t>
            </w:r>
            <w:r w:rsidRPr="008478C7"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  <w:t>Yes</w:t>
            </w:r>
            <w:proofErr w:type="gramEnd"/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351" w:type="dxa"/>
            <w:shd w:val="clear" w:color="auto" w:fill="FBE4D5" w:themeFill="accent2" w:themeFillTint="33"/>
          </w:tcPr>
          <w:p w14:paraId="049FEBE4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  <w:t>Facets Considered?</w:t>
            </w:r>
          </w:p>
          <w:p w14:paraId="0629379D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Motivations</w:t>
            </w:r>
          </w:p>
          <w:p w14:paraId="764734D5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Information Processing Style</w:t>
            </w:r>
          </w:p>
          <w:p w14:paraId="24C2D56D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Computer Self-Efficacy</w:t>
            </w:r>
          </w:p>
          <w:p w14:paraId="61828EC9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9D6422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  <w:highlight w:val="black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Attitude Towards Risk</w:t>
            </w:r>
          </w:p>
          <w:p w14:paraId="68ACAD34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Learning: by Process vs. by Tinkering</w:t>
            </w:r>
          </w:p>
          <w:p w14:paraId="437D8B38" w14:textId="77777777" w:rsidR="00510378" w:rsidRPr="008478C7" w:rsidRDefault="00510378" w:rsidP="00583872">
            <w:pPr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None of the above</w:t>
            </w:r>
          </w:p>
        </w:tc>
        <w:tc>
          <w:tcPr>
            <w:tcW w:w="2461" w:type="dxa"/>
            <w:shd w:val="clear" w:color="auto" w:fill="FBE4D5" w:themeFill="accent2" w:themeFillTint="33"/>
          </w:tcPr>
          <w:p w14:paraId="4252A954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  <w:t>Why?</w:t>
            </w:r>
          </w:p>
          <w:p w14:paraId="7836C804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68A42CC0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7D559FC8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19FA5B76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349388A6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1AEE066C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387926F7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1AD8A162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</w:tc>
      </w:tr>
      <w:tr w:rsidR="00510378" w:rsidRPr="008478C7" w14:paraId="4153BE82" w14:textId="77777777" w:rsidTr="00AF4C70">
        <w:trPr>
          <w:trHeight w:val="262"/>
        </w:trPr>
        <w:tc>
          <w:tcPr>
            <w:tcW w:w="1276" w:type="dxa"/>
            <w:shd w:val="clear" w:color="auto" w:fill="FBE4D5" w:themeFill="accent2" w:themeFillTint="33"/>
          </w:tcPr>
          <w:p w14:paraId="2723CB61" w14:textId="77777777" w:rsidR="00510378" w:rsidRPr="008478C7" w:rsidRDefault="00510378" w:rsidP="00583872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8478C7">
              <w:rPr>
                <w:rFonts w:ascii="Segoe UI Symbol" w:hAnsi="Segoe UI Symbol" w:cs="Segoe UI Symbol"/>
                <w:i w:val="0"/>
                <w:sz w:val="22"/>
                <w:szCs w:val="22"/>
              </w:rPr>
              <w:t>☐</w:t>
            </w:r>
            <w:r w:rsidRPr="008478C7">
              <w:rPr>
                <w:rFonts w:ascii="Arial" w:hAnsi="Arial" w:cs="Arial"/>
                <w:i w:val="0"/>
                <w:sz w:val="22"/>
                <w:szCs w:val="22"/>
              </w:rPr>
              <w:t xml:space="preserve">  </w:t>
            </w:r>
            <w:r w:rsidRPr="008478C7">
              <w:rPr>
                <w:rFonts w:ascii="Arial" w:hAnsi="Arial" w:cs="Arial"/>
                <w:b/>
                <w:i w:val="0"/>
                <w:sz w:val="22"/>
                <w:szCs w:val="22"/>
              </w:rPr>
              <w:t>Maybe</w:t>
            </w:r>
          </w:p>
          <w:p w14:paraId="233E09E1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3351" w:type="dxa"/>
            <w:shd w:val="clear" w:color="auto" w:fill="FBE4D5" w:themeFill="accent2" w:themeFillTint="33"/>
          </w:tcPr>
          <w:p w14:paraId="1E0DB4B6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Motivations</w:t>
            </w:r>
          </w:p>
          <w:p w14:paraId="0EDA77E5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Information Processing Style</w:t>
            </w:r>
          </w:p>
          <w:p w14:paraId="6E36547F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9D6422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  <w:highlight w:val="black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Computer Self-Efficacy</w:t>
            </w:r>
          </w:p>
          <w:p w14:paraId="355470D7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Attitude Towards Risk</w:t>
            </w:r>
          </w:p>
          <w:p w14:paraId="0379C6BE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Learning: by Process vs. by Tinkering</w:t>
            </w:r>
          </w:p>
          <w:p w14:paraId="71CA2A4E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None of the above</w:t>
            </w:r>
          </w:p>
        </w:tc>
        <w:tc>
          <w:tcPr>
            <w:tcW w:w="2461" w:type="dxa"/>
            <w:shd w:val="clear" w:color="auto" w:fill="FBE4D5" w:themeFill="accent2" w:themeFillTint="33"/>
          </w:tcPr>
          <w:p w14:paraId="73C5F6E2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0C9D2262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033CBAD5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4BD83DD1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3E9F3DE9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7E16F340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517ED5C3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09DB68E5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</w:tr>
      <w:tr w:rsidR="00510378" w:rsidRPr="008478C7" w14:paraId="294FC289" w14:textId="77777777" w:rsidTr="00EE7707">
        <w:trPr>
          <w:trHeight w:val="2035"/>
        </w:trPr>
        <w:tc>
          <w:tcPr>
            <w:tcW w:w="1276" w:type="dxa"/>
            <w:shd w:val="clear" w:color="auto" w:fill="FBE4D5" w:themeFill="accent2" w:themeFillTint="33"/>
          </w:tcPr>
          <w:p w14:paraId="44C0463C" w14:textId="77777777" w:rsidR="00510378" w:rsidRPr="008478C7" w:rsidRDefault="00510378" w:rsidP="00583872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8478C7">
              <w:rPr>
                <w:rFonts w:ascii="Segoe UI Symbol" w:hAnsi="Segoe UI Symbol" w:cs="Segoe UI Symbol"/>
                <w:i w:val="0"/>
                <w:sz w:val="22"/>
                <w:szCs w:val="22"/>
              </w:rPr>
              <w:t>☐</w:t>
            </w:r>
            <w:r w:rsidRPr="008478C7">
              <w:rPr>
                <w:rFonts w:ascii="Arial" w:hAnsi="Arial" w:cs="Arial"/>
                <w:i w:val="0"/>
                <w:sz w:val="22"/>
                <w:szCs w:val="22"/>
              </w:rPr>
              <w:t xml:space="preserve">  </w:t>
            </w:r>
            <w:r w:rsidRPr="008478C7">
              <w:rPr>
                <w:rFonts w:ascii="Arial" w:hAnsi="Arial" w:cs="Arial"/>
                <w:b/>
                <w:i w:val="0"/>
                <w:sz w:val="22"/>
                <w:szCs w:val="22"/>
              </w:rPr>
              <w:t>No</w:t>
            </w:r>
          </w:p>
          <w:p w14:paraId="1F5350CD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3351" w:type="dxa"/>
            <w:shd w:val="clear" w:color="auto" w:fill="FBE4D5" w:themeFill="accent2" w:themeFillTint="33"/>
          </w:tcPr>
          <w:p w14:paraId="5A4F9C9E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Motivations</w:t>
            </w:r>
          </w:p>
          <w:p w14:paraId="3B383290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Information Processing Style</w:t>
            </w:r>
          </w:p>
          <w:p w14:paraId="75F89DFE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Computer Self-Efficacy</w:t>
            </w:r>
          </w:p>
          <w:p w14:paraId="5DD217C0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Attitude Towards Risk</w:t>
            </w:r>
          </w:p>
          <w:p w14:paraId="5FE611F7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Learning: by Process vs. by Tinkering</w:t>
            </w:r>
          </w:p>
          <w:p w14:paraId="184C1C2E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None of the above</w:t>
            </w:r>
          </w:p>
        </w:tc>
        <w:tc>
          <w:tcPr>
            <w:tcW w:w="2461" w:type="dxa"/>
            <w:shd w:val="clear" w:color="auto" w:fill="FBE4D5" w:themeFill="accent2" w:themeFillTint="33"/>
          </w:tcPr>
          <w:p w14:paraId="3AE1D652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04E7D7D1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4D4F201A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6F8F619B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6AA0612E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61D6B62E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0517F6A1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035D31E5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</w:tr>
    </w:tbl>
    <w:p w14:paraId="589483D2" w14:textId="564AAC37" w:rsidR="00510378" w:rsidRDefault="00510378" w:rsidP="00510378">
      <w:pPr>
        <w:rPr>
          <w:rFonts w:ascii="Arial" w:eastAsia="Calibri" w:hAnsi="Arial" w:cs="Arial"/>
          <w:b/>
          <w:bCs/>
          <w:color w:val="C45911" w:themeColor="accent2" w:themeShade="BF"/>
          <w:sz w:val="24"/>
          <w:szCs w:val="24"/>
        </w:rPr>
      </w:pPr>
    </w:p>
    <w:p w14:paraId="09BDAA3A" w14:textId="4C382A4B" w:rsidR="003B405B" w:rsidRDefault="003B405B" w:rsidP="00510378">
      <w:pPr>
        <w:rPr>
          <w:rFonts w:ascii="Arial" w:eastAsia="Calibri" w:hAnsi="Arial" w:cs="Arial"/>
          <w:b/>
          <w:bCs/>
          <w:color w:val="C45911" w:themeColor="accent2" w:themeShade="BF"/>
          <w:sz w:val="24"/>
          <w:szCs w:val="24"/>
        </w:rPr>
      </w:pPr>
    </w:p>
    <w:p w14:paraId="7D8F5E50" w14:textId="4D825B3F" w:rsidR="00510378" w:rsidRDefault="00510378" w:rsidP="00510378">
      <w:pPr>
        <w:rPr>
          <w:rFonts w:ascii="Arial" w:eastAsia="Calibri" w:hAnsi="Arial" w:cs="Arial"/>
          <w:b/>
          <w:bCs/>
          <w:color w:val="C45911" w:themeColor="accent2" w:themeShade="BF"/>
          <w:sz w:val="24"/>
          <w:szCs w:val="24"/>
        </w:rPr>
      </w:pPr>
    </w:p>
    <w:p w14:paraId="1CF351DC" w14:textId="77777777" w:rsidR="00EE7707" w:rsidRDefault="00EE7707" w:rsidP="00510378">
      <w:pPr>
        <w:rPr>
          <w:rFonts w:ascii="Arial" w:eastAsia="Calibri" w:hAnsi="Arial" w:cs="Arial"/>
          <w:b/>
          <w:bCs/>
          <w:color w:val="C45911" w:themeColor="accent2" w:themeShade="BF"/>
          <w:sz w:val="24"/>
          <w:szCs w:val="24"/>
        </w:rPr>
      </w:pPr>
    </w:p>
    <w:p w14:paraId="00220C0B" w14:textId="5A9C4159" w:rsidR="00510378" w:rsidRPr="008478C7" w:rsidRDefault="00510378" w:rsidP="00A5267D">
      <w:pPr>
        <w:keepNext/>
        <w:keepLines/>
        <w:pBdr>
          <w:top w:val="single" w:sz="36" w:space="1" w:color="C00000"/>
          <w:left w:val="single" w:sz="36" w:space="4" w:color="C00000"/>
          <w:bottom w:val="single" w:sz="36" w:space="1" w:color="C00000"/>
          <w:right w:val="single" w:sz="36" w:space="4" w:color="C00000"/>
        </w:pBdr>
        <w:shd w:val="clear" w:color="auto" w:fill="FBE4D5" w:themeFill="accent2" w:themeFillTint="33"/>
        <w:spacing w:line="240" w:lineRule="auto"/>
        <w:rPr>
          <w:rFonts w:ascii="Arial" w:eastAsia="Calibri" w:hAnsi="Arial" w:cs="Arial"/>
          <w:color w:val="000000"/>
          <w:sz w:val="24"/>
          <w:szCs w:val="27"/>
        </w:rPr>
      </w:pPr>
      <w:r w:rsidRPr="008478C7">
        <w:rPr>
          <w:rFonts w:ascii="Arial" w:eastAsia="Calibri" w:hAnsi="Arial" w:cs="Arial"/>
          <w:color w:val="000000"/>
          <w:sz w:val="24"/>
          <w:szCs w:val="27"/>
          <w:highlight w:val="red"/>
        </w:rPr>
        <w:t>Part 2. After action is taken</w:t>
      </w:r>
      <w:r w:rsidRPr="008478C7">
        <w:rPr>
          <w:rFonts w:ascii="Arial" w:eastAsia="Calibri" w:hAnsi="Arial" w:cs="Arial"/>
          <w:color w:val="000000"/>
          <w:sz w:val="24"/>
          <w:szCs w:val="27"/>
        </w:rPr>
        <w:t xml:space="preserve"> </w:t>
      </w:r>
    </w:p>
    <w:p w14:paraId="47DA5A8A" w14:textId="3B6F304C" w:rsidR="00510378" w:rsidRPr="00650EF8" w:rsidRDefault="00510378" w:rsidP="00A5267D">
      <w:pPr>
        <w:keepNext/>
        <w:keepLines/>
        <w:pBdr>
          <w:top w:val="single" w:sz="36" w:space="1" w:color="C00000"/>
          <w:left w:val="single" w:sz="36" w:space="4" w:color="C00000"/>
          <w:bottom w:val="single" w:sz="36" w:space="1" w:color="C00000"/>
          <w:right w:val="single" w:sz="36" w:space="4" w:color="C00000"/>
        </w:pBdr>
        <w:shd w:val="clear" w:color="auto" w:fill="FBE4D5" w:themeFill="accent2" w:themeFillTint="33"/>
        <w:spacing w:line="240" w:lineRule="auto"/>
        <w:rPr>
          <w:rFonts w:ascii="Arial" w:eastAsia="Calibri" w:hAnsi="Arial" w:cs="Arial"/>
          <w:b/>
          <w:bCs/>
          <w:i w:val="0"/>
          <w:iCs w:val="0"/>
          <w:color w:val="000000"/>
          <w:sz w:val="24"/>
          <w:szCs w:val="27"/>
          <w:lang w:val="sv-SE"/>
        </w:rPr>
      </w:pPr>
      <w:r w:rsidRPr="008478C7">
        <w:rPr>
          <w:rFonts w:ascii="Arial" w:eastAsia="Calibri" w:hAnsi="Arial" w:cs="Arial"/>
          <w:color w:val="000000"/>
          <w:sz w:val="24"/>
          <w:szCs w:val="27"/>
        </w:rPr>
        <w:t>Will</w:t>
      </w:r>
      <w:r w:rsidR="003B405B">
        <w:rPr>
          <w:rFonts w:ascii="Arial" w:eastAsia="Calibri" w:hAnsi="Arial" w:cs="Arial"/>
          <w:color w:val="000000"/>
          <w:sz w:val="24"/>
          <w:szCs w:val="27"/>
        </w:rPr>
        <w:t xml:space="preserve"> </w:t>
      </w:r>
      <w:r w:rsidR="003B405B" w:rsidRPr="003B405B">
        <w:rPr>
          <w:rFonts w:ascii="Arial" w:eastAsia="Calibri" w:hAnsi="Arial" w:cs="Arial"/>
          <w:b/>
          <w:bCs/>
          <w:color w:val="000000"/>
          <w:sz w:val="24"/>
          <w:szCs w:val="27"/>
        </w:rPr>
        <w:t>Abi/Tim</w:t>
      </w:r>
      <w:r w:rsidR="003B405B">
        <w:rPr>
          <w:rFonts w:ascii="Arial" w:eastAsia="Calibri" w:hAnsi="Arial" w:cs="Arial"/>
          <w:b/>
          <w:bCs/>
          <w:color w:val="000000"/>
          <w:sz w:val="24"/>
          <w:szCs w:val="27"/>
        </w:rPr>
        <w:t xml:space="preserve"> </w:t>
      </w:r>
      <w:r w:rsidRPr="008478C7">
        <w:rPr>
          <w:rFonts w:ascii="Arial" w:eastAsia="Calibri" w:hAnsi="Arial" w:cs="Arial"/>
          <w:color w:val="000000"/>
          <w:sz w:val="24"/>
          <w:szCs w:val="27"/>
        </w:rPr>
        <w:t>know that they did the right thing and are making progress toward their goal?</w:t>
      </w:r>
      <w:r w:rsidR="00650EF8">
        <w:rPr>
          <w:rFonts w:ascii="Arial" w:eastAsia="Calibri" w:hAnsi="Arial" w:cs="Arial"/>
          <w:color w:val="000000"/>
          <w:sz w:val="24"/>
          <w:szCs w:val="27"/>
        </w:rPr>
        <w:t xml:space="preserve"> </w:t>
      </w:r>
      <w:r w:rsidR="00650EF8" w:rsidRPr="00650EF8">
        <w:rPr>
          <w:rFonts w:ascii="Arial" w:eastAsia="Calibri" w:hAnsi="Arial" w:cs="Arial"/>
          <w:b/>
          <w:bCs/>
          <w:i w:val="0"/>
          <w:iCs w:val="0"/>
          <w:color w:val="000000"/>
          <w:sz w:val="24"/>
          <w:szCs w:val="27"/>
          <w:lang w:val="sv-SE"/>
        </w:rPr>
        <w:t xml:space="preserve">Som sagt är det mycket lik de populära </w:t>
      </w:r>
      <w:proofErr w:type="spellStart"/>
      <w:r w:rsidR="00650EF8" w:rsidRPr="00650EF8">
        <w:rPr>
          <w:rFonts w:ascii="Arial" w:eastAsia="Calibri" w:hAnsi="Arial" w:cs="Arial"/>
          <w:b/>
          <w:bCs/>
          <w:i w:val="0"/>
          <w:iCs w:val="0"/>
          <w:color w:val="000000"/>
          <w:sz w:val="24"/>
          <w:szCs w:val="27"/>
          <w:lang w:val="sv-SE"/>
        </w:rPr>
        <w:t>appar</w:t>
      </w:r>
      <w:proofErr w:type="spellEnd"/>
      <w:r w:rsidR="00650EF8" w:rsidRPr="00650EF8">
        <w:rPr>
          <w:rFonts w:ascii="Arial" w:eastAsia="Calibri" w:hAnsi="Arial" w:cs="Arial"/>
          <w:b/>
          <w:bCs/>
          <w:i w:val="0"/>
          <w:iCs w:val="0"/>
          <w:color w:val="000000"/>
          <w:sz w:val="24"/>
          <w:szCs w:val="27"/>
          <w:lang w:val="sv-SE"/>
        </w:rPr>
        <w:t xml:space="preserve">, så </w:t>
      </w:r>
      <w:r w:rsidR="00650EF8">
        <w:rPr>
          <w:rFonts w:ascii="Arial" w:eastAsia="Calibri" w:hAnsi="Arial" w:cs="Arial"/>
          <w:b/>
          <w:bCs/>
          <w:i w:val="0"/>
          <w:iCs w:val="0"/>
          <w:color w:val="000000"/>
          <w:sz w:val="24"/>
          <w:szCs w:val="27"/>
          <w:lang w:val="sv-SE"/>
        </w:rPr>
        <w:t xml:space="preserve">inga konstigheter här. </w:t>
      </w:r>
    </w:p>
    <w:tbl>
      <w:tblPr>
        <w:tblStyle w:val="TableGrid"/>
        <w:tblW w:w="7088" w:type="dxa"/>
        <w:jc w:val="center"/>
        <w:shd w:val="clear" w:color="auto" w:fill="FBE4D5" w:themeFill="accent2" w:themeFillTint="33"/>
        <w:tblLayout w:type="fixed"/>
        <w:tblLook w:val="04A0" w:firstRow="1" w:lastRow="0" w:firstColumn="1" w:lastColumn="0" w:noHBand="0" w:noVBand="1"/>
      </w:tblPr>
      <w:tblGrid>
        <w:gridCol w:w="1271"/>
        <w:gridCol w:w="3454"/>
        <w:gridCol w:w="2363"/>
      </w:tblGrid>
      <w:tr w:rsidR="00510378" w:rsidRPr="008478C7" w14:paraId="345EF011" w14:textId="77777777" w:rsidTr="00AF4C70">
        <w:trPr>
          <w:trHeight w:val="262"/>
          <w:jc w:val="center"/>
        </w:trPr>
        <w:tc>
          <w:tcPr>
            <w:tcW w:w="1271" w:type="dxa"/>
            <w:shd w:val="clear" w:color="auto" w:fill="FBE4D5" w:themeFill="accent2" w:themeFillTint="33"/>
          </w:tcPr>
          <w:p w14:paraId="334E6559" w14:textId="77777777" w:rsidR="00510378" w:rsidRPr="008478C7" w:rsidRDefault="00510378" w:rsidP="00583872">
            <w:pPr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proofErr w:type="gramStart"/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 </w:t>
            </w:r>
            <w:r w:rsidRPr="008478C7"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  <w:t>Yes</w:t>
            </w:r>
            <w:proofErr w:type="gramEnd"/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454" w:type="dxa"/>
            <w:shd w:val="clear" w:color="auto" w:fill="FBE4D5" w:themeFill="accent2" w:themeFillTint="33"/>
          </w:tcPr>
          <w:p w14:paraId="6192E032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  <w:t>Facets Considered?</w:t>
            </w:r>
          </w:p>
          <w:p w14:paraId="5AAFC856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Motivations</w:t>
            </w:r>
          </w:p>
          <w:p w14:paraId="24A573D8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Information Processing Style</w:t>
            </w:r>
          </w:p>
          <w:p w14:paraId="7A59EED2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9D6422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  <w:highlight w:val="black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Computer Self-Efficacy</w:t>
            </w:r>
          </w:p>
          <w:p w14:paraId="672BE7D2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Attitude Towards Risk</w:t>
            </w:r>
          </w:p>
          <w:p w14:paraId="1A69551C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9D6422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  <w:highlight w:val="black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Learning: by Process vs. by Tinkering</w:t>
            </w:r>
          </w:p>
          <w:p w14:paraId="55F2C346" w14:textId="77777777" w:rsidR="00510378" w:rsidRPr="008478C7" w:rsidRDefault="00510378" w:rsidP="00583872">
            <w:pPr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None of the above</w:t>
            </w:r>
          </w:p>
        </w:tc>
        <w:tc>
          <w:tcPr>
            <w:tcW w:w="2363" w:type="dxa"/>
            <w:shd w:val="clear" w:color="auto" w:fill="FBE4D5" w:themeFill="accent2" w:themeFillTint="33"/>
          </w:tcPr>
          <w:p w14:paraId="5D3A45CB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  <w:t>Why?</w:t>
            </w:r>
          </w:p>
          <w:p w14:paraId="1F947622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1D84B3B8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06EF6A9F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29DA01E5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2B878782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09664D7D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799AF255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484FB1A5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</w:tc>
      </w:tr>
      <w:tr w:rsidR="00510378" w:rsidRPr="008478C7" w14:paraId="4479A8B1" w14:textId="77777777" w:rsidTr="00AF4C70">
        <w:trPr>
          <w:trHeight w:val="262"/>
          <w:jc w:val="center"/>
        </w:trPr>
        <w:tc>
          <w:tcPr>
            <w:tcW w:w="1271" w:type="dxa"/>
            <w:shd w:val="clear" w:color="auto" w:fill="FBE4D5" w:themeFill="accent2" w:themeFillTint="33"/>
          </w:tcPr>
          <w:p w14:paraId="392C8FF2" w14:textId="77777777" w:rsidR="00510378" w:rsidRPr="008478C7" w:rsidRDefault="00510378" w:rsidP="00583872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8478C7">
              <w:rPr>
                <w:rFonts w:ascii="Segoe UI Symbol" w:hAnsi="Segoe UI Symbol" w:cs="Segoe UI Symbol"/>
                <w:i w:val="0"/>
                <w:sz w:val="22"/>
                <w:szCs w:val="22"/>
              </w:rPr>
              <w:t>☐</w:t>
            </w:r>
            <w:r w:rsidRPr="008478C7">
              <w:rPr>
                <w:rFonts w:ascii="Arial" w:hAnsi="Arial" w:cs="Arial"/>
                <w:i w:val="0"/>
                <w:sz w:val="22"/>
                <w:szCs w:val="22"/>
              </w:rPr>
              <w:t xml:space="preserve">  </w:t>
            </w:r>
            <w:r w:rsidRPr="008478C7">
              <w:rPr>
                <w:rFonts w:ascii="Arial" w:hAnsi="Arial" w:cs="Arial"/>
                <w:b/>
                <w:i w:val="0"/>
                <w:sz w:val="22"/>
                <w:szCs w:val="22"/>
              </w:rPr>
              <w:t>Maybe</w:t>
            </w:r>
          </w:p>
          <w:p w14:paraId="7D9B1399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3454" w:type="dxa"/>
            <w:shd w:val="clear" w:color="auto" w:fill="FBE4D5" w:themeFill="accent2" w:themeFillTint="33"/>
          </w:tcPr>
          <w:p w14:paraId="414BC8DF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Motivations</w:t>
            </w:r>
          </w:p>
          <w:p w14:paraId="1365E942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Information Processing Style</w:t>
            </w:r>
          </w:p>
          <w:p w14:paraId="47B23F13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Computer Self-Efficacy</w:t>
            </w:r>
          </w:p>
          <w:p w14:paraId="1C2A9B4A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Attitude Towards Risk</w:t>
            </w:r>
          </w:p>
          <w:p w14:paraId="29942220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Learning: by Process vs. by Tinkering</w:t>
            </w:r>
          </w:p>
          <w:p w14:paraId="32EE00F7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None of the above</w:t>
            </w:r>
          </w:p>
        </w:tc>
        <w:tc>
          <w:tcPr>
            <w:tcW w:w="2363" w:type="dxa"/>
            <w:shd w:val="clear" w:color="auto" w:fill="FBE4D5" w:themeFill="accent2" w:themeFillTint="33"/>
          </w:tcPr>
          <w:p w14:paraId="6FA7C750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12964220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2973750E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3B727E31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325FFE29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27A63500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2E4C0D21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36A07372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</w:tr>
      <w:tr w:rsidR="00510378" w:rsidRPr="008478C7" w14:paraId="7CA79932" w14:textId="77777777" w:rsidTr="00AF4C70">
        <w:trPr>
          <w:trHeight w:val="262"/>
          <w:jc w:val="center"/>
        </w:trPr>
        <w:tc>
          <w:tcPr>
            <w:tcW w:w="1271" w:type="dxa"/>
            <w:shd w:val="clear" w:color="auto" w:fill="FBE4D5" w:themeFill="accent2" w:themeFillTint="33"/>
          </w:tcPr>
          <w:p w14:paraId="0A4964B2" w14:textId="77777777" w:rsidR="00510378" w:rsidRPr="008478C7" w:rsidRDefault="00510378" w:rsidP="00583872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8478C7">
              <w:rPr>
                <w:rFonts w:ascii="Segoe UI Symbol" w:hAnsi="Segoe UI Symbol" w:cs="Segoe UI Symbol"/>
                <w:i w:val="0"/>
                <w:sz w:val="22"/>
                <w:szCs w:val="22"/>
              </w:rPr>
              <w:t>☐</w:t>
            </w:r>
            <w:r w:rsidRPr="008478C7">
              <w:rPr>
                <w:rFonts w:ascii="Arial" w:hAnsi="Arial" w:cs="Arial"/>
                <w:i w:val="0"/>
                <w:sz w:val="22"/>
                <w:szCs w:val="22"/>
              </w:rPr>
              <w:t xml:space="preserve">  </w:t>
            </w:r>
            <w:r w:rsidRPr="008478C7">
              <w:rPr>
                <w:rFonts w:ascii="Arial" w:hAnsi="Arial" w:cs="Arial"/>
                <w:b/>
                <w:i w:val="0"/>
                <w:sz w:val="22"/>
                <w:szCs w:val="22"/>
              </w:rPr>
              <w:t>No</w:t>
            </w:r>
          </w:p>
          <w:p w14:paraId="3CA8C4B3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3454" w:type="dxa"/>
            <w:shd w:val="clear" w:color="auto" w:fill="FBE4D5" w:themeFill="accent2" w:themeFillTint="33"/>
          </w:tcPr>
          <w:p w14:paraId="318EDE2C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Motivations</w:t>
            </w:r>
          </w:p>
          <w:p w14:paraId="50EDFAFA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Information Processing Style</w:t>
            </w:r>
          </w:p>
          <w:p w14:paraId="54C21D1D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Computer Self-Efficacy</w:t>
            </w:r>
          </w:p>
          <w:p w14:paraId="35E3C8A3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Attitude Towards Risk</w:t>
            </w:r>
          </w:p>
          <w:p w14:paraId="7E94ECA7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Learning: by Process vs. by Tinkering</w:t>
            </w:r>
          </w:p>
          <w:p w14:paraId="3247C1E6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None of the above</w:t>
            </w:r>
          </w:p>
        </w:tc>
        <w:tc>
          <w:tcPr>
            <w:tcW w:w="2363" w:type="dxa"/>
            <w:shd w:val="clear" w:color="auto" w:fill="FBE4D5" w:themeFill="accent2" w:themeFillTint="33"/>
          </w:tcPr>
          <w:p w14:paraId="05E65885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70DE9020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254C031A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701FD070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140A6DB9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6F200335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3A280084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2BA88FF6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</w:tr>
    </w:tbl>
    <w:p w14:paraId="1308E365" w14:textId="77777777" w:rsidR="00EE7707" w:rsidRDefault="00EE7707" w:rsidP="001A1D78">
      <w:pPr>
        <w:pStyle w:val="Footer"/>
        <w:spacing w:after="0" w:line="240" w:lineRule="auto"/>
        <w:rPr>
          <w:rFonts w:ascii="Arial" w:hAnsi="Arial" w:cs="Arial"/>
          <w:highlight w:val="yellow"/>
        </w:rPr>
      </w:pPr>
    </w:p>
    <w:p w14:paraId="444FA047" w14:textId="3D9833D2" w:rsidR="00510378" w:rsidRPr="008478C7" w:rsidRDefault="00510378" w:rsidP="001A1D78">
      <w:pPr>
        <w:pStyle w:val="Footer"/>
        <w:spacing w:after="0" w:line="240" w:lineRule="auto"/>
        <w:rPr>
          <w:rFonts w:ascii="Arial" w:eastAsia="Calibri" w:hAnsi="Arial" w:cs="Arial"/>
          <w:b/>
          <w:bCs/>
          <w:color w:val="C45911" w:themeColor="accent2" w:themeShade="BF"/>
          <w:sz w:val="24"/>
          <w:szCs w:val="24"/>
        </w:rPr>
      </w:pPr>
      <w:r w:rsidRPr="008478C7">
        <w:rPr>
          <w:rFonts w:ascii="Arial" w:hAnsi="Arial" w:cs="Arial"/>
          <w:highlight w:val="yellow"/>
        </w:rPr>
        <w:lastRenderedPageBreak/>
        <w:t>More Actions for this Subgoal? Go to a new Action report form.</w:t>
      </w:r>
      <w:r w:rsidR="001A1D78">
        <w:rPr>
          <w:rFonts w:ascii="Arial" w:hAnsi="Arial" w:cs="Arial"/>
          <w:highlight w:val="yellow"/>
        </w:rPr>
        <w:br/>
      </w:r>
      <w:r w:rsidRPr="008478C7">
        <w:rPr>
          <w:rFonts w:ascii="Arial" w:hAnsi="Arial" w:cs="Arial"/>
          <w:highlight w:val="yellow"/>
        </w:rPr>
        <w:t>Last Action of Subgoal? Go to new Subgoal f</w:t>
      </w:r>
      <w:r w:rsidRPr="001A1D78">
        <w:rPr>
          <w:rFonts w:ascii="Arial" w:hAnsi="Arial" w:cs="Arial"/>
          <w:highlight w:val="yellow"/>
        </w:rPr>
        <w:t>o</w:t>
      </w:r>
      <w:r w:rsidR="001A1D78" w:rsidRPr="001A1D78">
        <w:rPr>
          <w:rFonts w:ascii="Arial" w:hAnsi="Arial" w:cs="Arial"/>
          <w:highlight w:val="yellow"/>
        </w:rPr>
        <w:t>rm.</w:t>
      </w:r>
    </w:p>
    <w:sectPr w:rsidR="00510378" w:rsidRPr="008478C7" w:rsidSect="00EE7707">
      <w:headerReference w:type="default" r:id="rId10"/>
      <w:type w:val="continuous"/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DF59C" w14:textId="77777777" w:rsidR="00193DF0" w:rsidRDefault="00193DF0" w:rsidP="00812F93">
      <w:pPr>
        <w:spacing w:after="0" w:line="240" w:lineRule="auto"/>
      </w:pPr>
      <w:r>
        <w:separator/>
      </w:r>
    </w:p>
  </w:endnote>
  <w:endnote w:type="continuationSeparator" w:id="0">
    <w:p w14:paraId="479CF051" w14:textId="77777777" w:rsidR="00193DF0" w:rsidRDefault="00193DF0" w:rsidP="00812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5ED5C" w14:textId="77777777" w:rsidR="00193DF0" w:rsidRDefault="00193DF0" w:rsidP="00812F93">
      <w:pPr>
        <w:spacing w:after="0" w:line="240" w:lineRule="auto"/>
      </w:pPr>
      <w:r>
        <w:separator/>
      </w:r>
    </w:p>
  </w:footnote>
  <w:footnote w:type="continuationSeparator" w:id="0">
    <w:p w14:paraId="002E709C" w14:textId="77777777" w:rsidR="00193DF0" w:rsidRDefault="00193DF0" w:rsidP="00812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7A51B" w14:textId="39D8E589" w:rsidR="008478C7" w:rsidRPr="008478C7" w:rsidRDefault="008478C7" w:rsidP="008478C7">
    <w:pPr>
      <w:pStyle w:val="Style1"/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line="240" w:lineRule="auto"/>
      <w:rPr>
        <w:rFonts w:ascii="Arial" w:hAnsi="Arial" w:cs="Arial"/>
        <w:b w:val="0"/>
        <w:i w:val="0"/>
        <w:sz w:val="21"/>
      </w:rPr>
    </w:pPr>
    <w:r w:rsidRPr="008478C7">
      <w:rPr>
        <w:rFonts w:ascii="Arial" w:hAnsi="Arial" w:cs="Arial"/>
        <w:b w:val="0"/>
        <w:i w:val="0"/>
        <w:sz w:val="21"/>
      </w:rPr>
      <w:t xml:space="preserve">Date of evaluation: </w:t>
    </w:r>
    <w:r w:rsidRPr="008478C7">
      <w:rPr>
        <w:rFonts w:ascii="Arial" w:hAnsi="Arial" w:cs="Arial"/>
        <w:b w:val="0"/>
        <w:i w:val="0"/>
        <w:sz w:val="21"/>
      </w:rPr>
      <w:tab/>
    </w:r>
    <w:r w:rsidRPr="008478C7">
      <w:rPr>
        <w:rFonts w:ascii="Arial" w:hAnsi="Arial" w:cs="Arial"/>
        <w:b w:val="0"/>
        <w:i w:val="0"/>
        <w:sz w:val="21"/>
      </w:rPr>
      <w:tab/>
    </w:r>
    <w:r>
      <w:rPr>
        <w:rFonts w:ascii="Arial" w:hAnsi="Arial" w:cs="Arial"/>
        <w:b w:val="0"/>
        <w:i w:val="0"/>
        <w:sz w:val="21"/>
      </w:rPr>
      <w:tab/>
    </w:r>
    <w:r w:rsidRPr="008478C7">
      <w:rPr>
        <w:rFonts w:ascii="Arial" w:hAnsi="Arial" w:cs="Arial"/>
        <w:b w:val="0"/>
        <w:i w:val="0"/>
        <w:sz w:val="21"/>
      </w:rPr>
      <w:t>Team: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7170D"/>
    <w:multiLevelType w:val="hybridMultilevel"/>
    <w:tmpl w:val="49ACD5B0"/>
    <w:lvl w:ilvl="0" w:tplc="5B16E45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7B71"/>
    <w:multiLevelType w:val="hybridMultilevel"/>
    <w:tmpl w:val="00E80BB8"/>
    <w:lvl w:ilvl="0" w:tplc="01E4EA1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A5C44"/>
    <w:multiLevelType w:val="hybridMultilevel"/>
    <w:tmpl w:val="54A6D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10019"/>
    <w:multiLevelType w:val="hybridMultilevel"/>
    <w:tmpl w:val="D536FA96"/>
    <w:lvl w:ilvl="0" w:tplc="131EBAA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665278">
    <w:abstractNumId w:val="2"/>
  </w:num>
  <w:num w:numId="2" w16cid:durableId="663313208">
    <w:abstractNumId w:val="1"/>
  </w:num>
  <w:num w:numId="3" w16cid:durableId="178931443">
    <w:abstractNumId w:val="0"/>
  </w:num>
  <w:num w:numId="4" w16cid:durableId="1359621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94"/>
    <w:rsid w:val="0002254C"/>
    <w:rsid w:val="00036F87"/>
    <w:rsid w:val="00074883"/>
    <w:rsid w:val="000E4243"/>
    <w:rsid w:val="00103D53"/>
    <w:rsid w:val="00126483"/>
    <w:rsid w:val="0014205C"/>
    <w:rsid w:val="00154C75"/>
    <w:rsid w:val="0015619E"/>
    <w:rsid w:val="001915AA"/>
    <w:rsid w:val="00193DF0"/>
    <w:rsid w:val="001A1D78"/>
    <w:rsid w:val="002055C2"/>
    <w:rsid w:val="00207FC3"/>
    <w:rsid w:val="002344A3"/>
    <w:rsid w:val="00234B3E"/>
    <w:rsid w:val="00254AD4"/>
    <w:rsid w:val="00294654"/>
    <w:rsid w:val="002B1EA1"/>
    <w:rsid w:val="002C29D3"/>
    <w:rsid w:val="002D6075"/>
    <w:rsid w:val="002F2C84"/>
    <w:rsid w:val="0031103E"/>
    <w:rsid w:val="003241CA"/>
    <w:rsid w:val="003338B5"/>
    <w:rsid w:val="00336B0C"/>
    <w:rsid w:val="0035275B"/>
    <w:rsid w:val="003801B6"/>
    <w:rsid w:val="003B11EF"/>
    <w:rsid w:val="003B1951"/>
    <w:rsid w:val="003B405B"/>
    <w:rsid w:val="003F7A6A"/>
    <w:rsid w:val="00421AA4"/>
    <w:rsid w:val="00436BC8"/>
    <w:rsid w:val="00463D4A"/>
    <w:rsid w:val="00471E69"/>
    <w:rsid w:val="004A638E"/>
    <w:rsid w:val="00507078"/>
    <w:rsid w:val="00510378"/>
    <w:rsid w:val="00572DAA"/>
    <w:rsid w:val="0058383D"/>
    <w:rsid w:val="005A483E"/>
    <w:rsid w:val="00650EF8"/>
    <w:rsid w:val="00652D99"/>
    <w:rsid w:val="00675D34"/>
    <w:rsid w:val="00694D50"/>
    <w:rsid w:val="006A236F"/>
    <w:rsid w:val="006A70D5"/>
    <w:rsid w:val="006B10D7"/>
    <w:rsid w:val="00700E3C"/>
    <w:rsid w:val="0077402D"/>
    <w:rsid w:val="0078694D"/>
    <w:rsid w:val="007F4928"/>
    <w:rsid w:val="00812F93"/>
    <w:rsid w:val="00841209"/>
    <w:rsid w:val="008478C7"/>
    <w:rsid w:val="00870BC4"/>
    <w:rsid w:val="008725A2"/>
    <w:rsid w:val="00883DF9"/>
    <w:rsid w:val="008B72C4"/>
    <w:rsid w:val="008F08FE"/>
    <w:rsid w:val="008F2438"/>
    <w:rsid w:val="0091237E"/>
    <w:rsid w:val="00923B74"/>
    <w:rsid w:val="00931A9F"/>
    <w:rsid w:val="00957DA8"/>
    <w:rsid w:val="0096379A"/>
    <w:rsid w:val="0096423C"/>
    <w:rsid w:val="00987562"/>
    <w:rsid w:val="009D6422"/>
    <w:rsid w:val="009E19DC"/>
    <w:rsid w:val="009F0583"/>
    <w:rsid w:val="009F5659"/>
    <w:rsid w:val="00A239FF"/>
    <w:rsid w:val="00A5267D"/>
    <w:rsid w:val="00A77184"/>
    <w:rsid w:val="00AA4EC5"/>
    <w:rsid w:val="00AF4C70"/>
    <w:rsid w:val="00B02D26"/>
    <w:rsid w:val="00B4548F"/>
    <w:rsid w:val="00B46D77"/>
    <w:rsid w:val="00BC1980"/>
    <w:rsid w:val="00BC7689"/>
    <w:rsid w:val="00BD237D"/>
    <w:rsid w:val="00BF123A"/>
    <w:rsid w:val="00C0624D"/>
    <w:rsid w:val="00C53191"/>
    <w:rsid w:val="00C66594"/>
    <w:rsid w:val="00CA7694"/>
    <w:rsid w:val="00CA7C86"/>
    <w:rsid w:val="00CA7FAA"/>
    <w:rsid w:val="00D31123"/>
    <w:rsid w:val="00D31363"/>
    <w:rsid w:val="00D36D0B"/>
    <w:rsid w:val="00D650E5"/>
    <w:rsid w:val="00D72650"/>
    <w:rsid w:val="00D74194"/>
    <w:rsid w:val="00D816A3"/>
    <w:rsid w:val="00DB12C9"/>
    <w:rsid w:val="00DD5203"/>
    <w:rsid w:val="00E2188D"/>
    <w:rsid w:val="00E31548"/>
    <w:rsid w:val="00E320F9"/>
    <w:rsid w:val="00E56FB1"/>
    <w:rsid w:val="00E916D4"/>
    <w:rsid w:val="00EB0079"/>
    <w:rsid w:val="00EB3E75"/>
    <w:rsid w:val="00EE7707"/>
    <w:rsid w:val="00F101EB"/>
    <w:rsid w:val="00F13461"/>
    <w:rsid w:val="00F61203"/>
    <w:rsid w:val="00F733FE"/>
    <w:rsid w:val="00F82DE1"/>
    <w:rsid w:val="00FB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6B146BC"/>
  <w15:chartTrackingRefBased/>
  <w15:docId w15:val="{D74D334C-2900-2948-93FC-EE032E5B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D77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6D77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D77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D77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D77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D77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D77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D77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D77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D77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ifications">
    <w:name w:val="Boldifications"/>
    <w:basedOn w:val="BodyText"/>
    <w:rsid w:val="00CA7FAA"/>
    <w:pPr>
      <w:tabs>
        <w:tab w:val="left" w:pos="288"/>
      </w:tabs>
      <w:spacing w:before="100" w:beforeAutospacing="1" w:after="100" w:afterAutospacing="1" w:line="228" w:lineRule="auto"/>
      <w:ind w:firstLine="288"/>
      <w:jc w:val="both"/>
    </w:pPr>
    <w:rPr>
      <w:rFonts w:ascii="Times New Roman" w:eastAsia="MS Mincho" w:hAnsi="Times New Roman" w:cs="Times New Roman"/>
      <w:b/>
      <w:noProof/>
      <w:vanish/>
      <w:spacing w:val="-1"/>
      <w:sz w:val="48"/>
      <w:szCs w:val="48"/>
      <w:lang w:val="x-none" w:eastAsia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CA7F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A7FAA"/>
  </w:style>
  <w:style w:type="paragraph" w:customStyle="1" w:styleId="Boldification">
    <w:name w:val="Boldification"/>
    <w:basedOn w:val="BodyText"/>
    <w:next w:val="BodyText"/>
    <w:rsid w:val="00CA7FAA"/>
    <w:pPr>
      <w:tabs>
        <w:tab w:val="left" w:pos="288"/>
      </w:tabs>
      <w:spacing w:line="228" w:lineRule="auto"/>
      <w:ind w:firstLine="288"/>
      <w:jc w:val="both"/>
    </w:pPr>
    <w:rPr>
      <w:rFonts w:ascii="Times New Roman" w:eastAsia="SimSun" w:hAnsi="Times New Roman" w:cs="Times New Roman"/>
      <w:vanish/>
      <w:spacing w:val="-1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812F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F93"/>
  </w:style>
  <w:style w:type="paragraph" w:styleId="Footer">
    <w:name w:val="footer"/>
    <w:basedOn w:val="Normal"/>
    <w:link w:val="FooterChar"/>
    <w:uiPriority w:val="99"/>
    <w:unhideWhenUsed/>
    <w:rsid w:val="00812F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F93"/>
  </w:style>
  <w:style w:type="character" w:customStyle="1" w:styleId="Heading1Char">
    <w:name w:val="Heading 1 Char"/>
    <w:basedOn w:val="DefaultParagraphFont"/>
    <w:link w:val="Heading1"/>
    <w:uiPriority w:val="9"/>
    <w:rsid w:val="00B46D77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B46D77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D77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D77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D77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D77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D77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D77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D77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6D77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46D77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46D77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D77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6D77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B46D77"/>
    <w:rPr>
      <w:b/>
      <w:bCs/>
      <w:spacing w:val="0"/>
    </w:rPr>
  </w:style>
  <w:style w:type="character" w:styleId="Emphasis">
    <w:name w:val="Emphasis"/>
    <w:uiPriority w:val="20"/>
    <w:qFormat/>
    <w:rsid w:val="00B46D77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B46D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46D7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46D77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46D77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D77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D77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B46D77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B46D77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B46D77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B46D77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B46D77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6D77"/>
    <w:pPr>
      <w:outlineLvl w:val="9"/>
    </w:pPr>
  </w:style>
  <w:style w:type="table" w:styleId="TableGrid">
    <w:name w:val="Table Grid"/>
    <w:basedOn w:val="TableNormal"/>
    <w:uiPriority w:val="39"/>
    <w:rsid w:val="00F13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goalHeading">
    <w:name w:val="Subgoal Heading"/>
    <w:basedOn w:val="Heading2"/>
    <w:qFormat/>
    <w:rsid w:val="002F2C84"/>
    <w:pPr>
      <w:pBdr>
        <w:top w:val="single" w:sz="4" w:space="0" w:color="4472C4" w:themeColor="accent1"/>
        <w:left w:val="single" w:sz="36" w:space="2" w:color="4472C4" w:themeColor="accent1"/>
        <w:bottom w:val="single" w:sz="4" w:space="0" w:color="4472C4" w:themeColor="accent1"/>
        <w:right w:val="single" w:sz="4" w:space="4" w:color="4472C4" w:themeColor="accent1"/>
      </w:pBdr>
    </w:pPr>
    <w:rPr>
      <w:rFonts w:ascii="Arial" w:eastAsia="Arial" w:hAnsi="Arial" w:cs="Arial"/>
      <w:color w:val="2F5496" w:themeColor="accent1" w:themeShade="BF"/>
      <w:sz w:val="24"/>
      <w:szCs w:val="24"/>
      <w:u w:val="single"/>
    </w:rPr>
  </w:style>
  <w:style w:type="paragraph" w:customStyle="1" w:styleId="Style1">
    <w:name w:val="Style1"/>
    <w:basedOn w:val="Heading1"/>
    <w:qFormat/>
    <w:rsid w:val="00C0624D"/>
    <w:pPr>
      <w:pBdr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pBdr>
      <w:spacing w:before="0"/>
    </w:pPr>
    <w:rPr>
      <w:color w:val="1F3864" w:themeColor="accent1" w:themeShade="8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8B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8B5"/>
    <w:rPr>
      <w:rFonts w:ascii="Times New Roman" w:hAnsi="Times New Roman" w:cs="Times New Roman"/>
      <w:i/>
      <w:iCs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313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136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1363"/>
    <w:rPr>
      <w:i/>
      <w:i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13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1363"/>
    <w:rPr>
      <w:b/>
      <w:bCs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Description xmlns="5705686b-dc6a-4b5b-b729-0d72c53a6bcc" xsi:nil="true"/>
    <_lisam_PublishedVersion xmlns="deebec06-8a79-4024-90f7-d02e3dc67e1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6807B2CC5E44C823017B430A86801" ma:contentTypeVersion="7" ma:contentTypeDescription="Skapa ett nytt dokument." ma:contentTypeScope="" ma:versionID="965c66a6d788c803b4ff3a7cb5f93d80">
  <xsd:schema xmlns:xsd="http://www.w3.org/2001/XMLSchema" xmlns:xs="http://www.w3.org/2001/XMLSchema" xmlns:p="http://schemas.microsoft.com/office/2006/metadata/properties" xmlns:ns2="5705686b-dc6a-4b5b-b729-0d72c53a6bcc" xmlns:ns3="deebec06-8a79-4024-90f7-d02e3dc67e11" targetNamespace="http://schemas.microsoft.com/office/2006/metadata/properties" ma:root="true" ma:fieldsID="ec11803bf2940d9f4ce5966b433f64ee" ns2:_="" ns3:_="">
    <xsd:import namespace="5705686b-dc6a-4b5b-b729-0d72c53a6bcc"/>
    <xsd:import namespace="deebec06-8a79-4024-90f7-d02e3dc67e11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5686b-dc6a-4b5b-b729-0d72c53a6bcc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bec06-8a79-4024-90f7-d02e3dc67e11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81FA1B-B27B-42CE-9E84-653D603A4AD9}">
  <ds:schemaRefs>
    <ds:schemaRef ds:uri="http://schemas.microsoft.com/office/2006/metadata/properties"/>
    <ds:schemaRef ds:uri="http://schemas.microsoft.com/office/infopath/2007/PartnerControls"/>
    <ds:schemaRef ds:uri="5705686b-dc6a-4b5b-b729-0d72c53a6bcc"/>
    <ds:schemaRef ds:uri="deebec06-8a79-4024-90f7-d02e3dc67e11"/>
  </ds:schemaRefs>
</ds:datastoreItem>
</file>

<file path=customXml/itemProps2.xml><?xml version="1.0" encoding="utf-8"?>
<ds:datastoreItem xmlns:ds="http://schemas.openxmlformats.org/officeDocument/2006/customXml" ds:itemID="{43E14D51-0CD5-4BA4-94C5-6D4CE0C660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094DEF-0F98-4541-9A47-DFD88DE313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05686b-dc6a-4b5b-b729-0d72c53a6bcc"/>
    <ds:schemaRef ds:uri="deebec06-8a79-4024-90f7-d02e3dc67e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Sayed Ismail Safwat</cp:lastModifiedBy>
  <cp:revision>2</cp:revision>
  <cp:lastPrinted>2019-07-04T22:10:00Z</cp:lastPrinted>
  <dcterms:created xsi:type="dcterms:W3CDTF">2022-04-25T18:50:00Z</dcterms:created>
  <dcterms:modified xsi:type="dcterms:W3CDTF">2022-04-25T18:50:00Z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0x0101002A56807B2CC5E44C823017B430A86801</vt:lpwstr>
  </property>
</Properties>
</file>