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ADC3" w14:textId="7298C25D" w:rsidR="00AC530E" w:rsidRDefault="00D52DF6" w:rsidP="00D52DF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Exercise: Grow your own tech start-up</w:t>
      </w:r>
      <w:r w:rsidR="008F7A14">
        <w:rPr>
          <w:rFonts w:ascii="Times New Roman" w:hAnsi="Times New Roman" w:cs="Times New Roman"/>
          <w:sz w:val="40"/>
          <w:szCs w:val="40"/>
          <w:lang w:val="en-US"/>
        </w:rPr>
        <w:t xml:space="preserve"> analysis</w:t>
      </w:r>
    </w:p>
    <w:p w14:paraId="0395E94C" w14:textId="18E2B146" w:rsidR="00D52DF6" w:rsidRDefault="00D52DF6" w:rsidP="00D52DF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REPORT</w:t>
      </w:r>
    </w:p>
    <w:p w14:paraId="3633CDB9" w14:textId="3C97D192" w:rsidR="00D52DF6" w:rsidRDefault="00D52DF6" w:rsidP="00D52DF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BF0C37" w14:textId="76443ACC" w:rsidR="00D52DF6" w:rsidRDefault="00D52DF6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report looks at the best financing options for a tech start-up using a Python Program that calculates net profit after a given number of years. It will include the revenue and expenses growth that happen over the years. </w:t>
      </w:r>
    </w:p>
    <w:p w14:paraId="6F72D6F6" w14:textId="04F0D462" w:rsidR="00D52DF6" w:rsidRPr="008F7A14" w:rsidRDefault="00D52DF6" w:rsidP="00D52D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7A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Current Business Stats: </w:t>
      </w:r>
    </w:p>
    <w:p w14:paraId="5F8B6DB6" w14:textId="564F5E65" w:rsidR="00D52DF6" w:rsidRDefault="00D52DF6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Monthly Revenue: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5000</w:t>
      </w:r>
    </w:p>
    <w:p w14:paraId="1C6FF5CD" w14:textId="041993DB" w:rsidR="00D52DF6" w:rsidRDefault="00D52DF6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Monthly Expenses: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3000</w:t>
      </w:r>
    </w:p>
    <w:p w14:paraId="6BC639B9" w14:textId="0BFB7A9F" w:rsidR="00D52DF6" w:rsidRDefault="00D52DF6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Monthly Profit: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2000</w:t>
      </w:r>
    </w:p>
    <w:p w14:paraId="314CBE20" w14:textId="75901FF2" w:rsidR="00D52DF6" w:rsidRPr="008F7A14" w:rsidRDefault="00D52DF6" w:rsidP="00D52D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7A14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Option 1) Debt:</w:t>
      </w:r>
    </w:p>
    <w:p w14:paraId="219BE156" w14:textId="09FD41C6" w:rsidR="00D52DF6" w:rsidRDefault="00D52DF6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100000 </w:t>
      </w:r>
      <w:r w:rsidR="008F7A14">
        <w:rPr>
          <w:rFonts w:ascii="Times New Roman" w:hAnsi="Times New Roman" w:cs="Times New Roman"/>
          <w:sz w:val="24"/>
          <w:szCs w:val="24"/>
          <w:lang w:val="en-US"/>
        </w:rPr>
        <w:t xml:space="preserve">dollar loan with 5% annual interest over 5 years. </w:t>
      </w:r>
    </w:p>
    <w:p w14:paraId="1330B64D" w14:textId="252D031C" w:rsidR="008F7A14" w:rsidRPr="008F7A14" w:rsidRDefault="008F7A14" w:rsidP="00D52D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7A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Option 2) Equity: </w:t>
      </w:r>
    </w:p>
    <w:p w14:paraId="71E22931" w14:textId="49EE8700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100000 dollar for 20% of ownership</w:t>
      </w:r>
    </w:p>
    <w:p w14:paraId="39119A79" w14:textId="507ACD2B" w:rsidR="008F7A14" w:rsidRPr="008F7A14" w:rsidRDefault="008F7A14" w:rsidP="00D52D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7A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Option 3) Mix of both: </w:t>
      </w:r>
    </w:p>
    <w:p w14:paraId="19492896" w14:textId="5DA4C6A3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50000 dollar for 10% ownership and 50000 dollar loan with 5% annual interest over 5 years.</w:t>
      </w:r>
    </w:p>
    <w:p w14:paraId="66E37988" w14:textId="396F17F3" w:rsidR="008F7A14" w:rsidRDefault="008F7A14" w:rsidP="00D52D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 of analysis:</w:t>
      </w:r>
    </w:p>
    <w:p w14:paraId="24E43683" w14:textId="3375EFDC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 is done by implementing a Python program that will do all the necessary calculations. The Python Program used has been developed under the following assumptions for simplicity.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1) Monthly Revenue and Expense remains constant throughout the year. </w:t>
      </w:r>
    </w:p>
    <w:p w14:paraId="708AC894" w14:textId="6AEC5465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Revenue and Expense growth happens at the start of the year. </w:t>
      </w:r>
    </w:p>
    <w:p w14:paraId="373F9C64" w14:textId="4DE7CE67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Loan expires after 5 years.</w:t>
      </w:r>
    </w:p>
    <w:p w14:paraId="0FFDA6F6" w14:textId="519B4D0D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Investor remains with the company throughout the years. </w:t>
      </w:r>
    </w:p>
    <w:p w14:paraId="032CCECE" w14:textId="4BF76559" w:rsidR="008F7A14" w:rsidRDefault="008F7A1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process of analysis involves taking multiple scenarios and noting the outcomes. For this report only time periods of 10 and 20 years have been used. </w:t>
      </w:r>
    </w:p>
    <w:p w14:paraId="4B469E73" w14:textId="77777777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1: </w:t>
      </w:r>
    </w:p>
    <w:p w14:paraId="7E535993" w14:textId="6F3977CB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Revenue growth, 0 Expense growth, over 10 years</w:t>
      </w:r>
    </w:p>
    <w:p w14:paraId="3C01DDF3" w14:textId="77777777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179FF" w14:textId="77777777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52994" w14:textId="2EAC839A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Case 2:</w:t>
      </w:r>
    </w:p>
    <w:p w14:paraId="2B00FE91" w14:textId="44BE8A9A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10% Revenue growth and 12% Expense growth every year for 2 years</w:t>
      </w:r>
      <w:r w:rsidR="00A707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A9A370" w14:textId="2F22AA2A" w:rsidR="00604370" w:rsidRDefault="00604370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7.5% Revenue growth and 6% Expense growth </w:t>
      </w:r>
      <w:r w:rsidR="00A707B4">
        <w:rPr>
          <w:rFonts w:ascii="Times New Roman" w:hAnsi="Times New Roman" w:cs="Times New Roman"/>
          <w:sz w:val="24"/>
          <w:szCs w:val="24"/>
          <w:lang w:val="en-US"/>
        </w:rPr>
        <w:t xml:space="preserve">every year for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 xml:space="preserve">the next </w:t>
      </w:r>
      <w:r w:rsidR="00A707B4">
        <w:rPr>
          <w:rFonts w:ascii="Times New Roman" w:hAnsi="Times New Roman" w:cs="Times New Roman"/>
          <w:sz w:val="24"/>
          <w:szCs w:val="24"/>
          <w:lang w:val="en-US"/>
        </w:rPr>
        <w:t>3 years.</w:t>
      </w:r>
    </w:p>
    <w:p w14:paraId="378FE245" w14:textId="5F8818B8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5% Revenue growth and 2.5%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 years.</w:t>
      </w:r>
    </w:p>
    <w:p w14:paraId="544E7E33" w14:textId="0C702242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3: </w:t>
      </w:r>
    </w:p>
    <w:p w14:paraId="36FBCB29" w14:textId="380865CC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12% Revenue growth and 12% Expense growth every year for 2 years.</w:t>
      </w:r>
    </w:p>
    <w:p w14:paraId="77A28C37" w14:textId="069B0285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5% Revenue growth and 8%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years.</w:t>
      </w:r>
    </w:p>
    <w:p w14:paraId="4E26F146" w14:textId="140A17E2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0% Revenue growth and 2%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 years.</w:t>
      </w:r>
    </w:p>
    <w:p w14:paraId="786770A5" w14:textId="00CE8456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Case 4: </w:t>
      </w:r>
    </w:p>
    <w:p w14:paraId="68DE285C" w14:textId="6F5294A0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0% Revenue growth and 0% Expense growth every year for 20 years.</w:t>
      </w:r>
    </w:p>
    <w:p w14:paraId="3F23353F" w14:textId="52CDA37C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5:</w:t>
      </w:r>
    </w:p>
    <w:p w14:paraId="08BE22A5" w14:textId="77777777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10% Revenue growth and 12% Expense growth every year for 2 years.</w:t>
      </w:r>
    </w:p>
    <w:p w14:paraId="0143D462" w14:textId="2C0C5FD7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7.5% Revenue growth and 6%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years.</w:t>
      </w:r>
    </w:p>
    <w:p w14:paraId="22376F2C" w14:textId="746A1439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5% Revenue growth and 2.5%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 years.</w:t>
      </w:r>
    </w:p>
    <w:p w14:paraId="764961C2" w14:textId="6B6122F6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4% Revenue growth and 1.5%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 years.</w:t>
      </w:r>
    </w:p>
    <w:p w14:paraId="7321425F" w14:textId="77777777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6:</w:t>
      </w:r>
    </w:p>
    <w:p w14:paraId="66FF0018" w14:textId="77777777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12% Revenue growth and 12% Expense growth every year for 2 years.</w:t>
      </w:r>
    </w:p>
    <w:p w14:paraId="5FB3964C" w14:textId="1700182C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5% Revenue growth and 8%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 years.</w:t>
      </w:r>
    </w:p>
    <w:p w14:paraId="0799CBF0" w14:textId="18595C11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0% Revenue growth and 2%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 years.</w:t>
      </w:r>
    </w:p>
    <w:p w14:paraId="5D480AA0" w14:textId="4ADEF418" w:rsidR="00047EB2" w:rsidRDefault="00A707B4" w:rsidP="00047E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-0.25% Revenue growth and 0.5% Expense growth every year </w:t>
      </w:r>
      <w:r w:rsidR="00D4338B">
        <w:rPr>
          <w:rFonts w:ascii="Times New Roman" w:hAnsi="Times New Roman" w:cs="Times New Roman"/>
          <w:sz w:val="24"/>
          <w:szCs w:val="24"/>
          <w:lang w:val="en-US"/>
        </w:rPr>
        <w:t>for the next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 years.</w:t>
      </w:r>
    </w:p>
    <w:p w14:paraId="4EE60CE2" w14:textId="77777777" w:rsidR="00047EB2" w:rsidRPr="00047EB2" w:rsidRDefault="00047EB2" w:rsidP="00047E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C8D45" w14:textId="77777777" w:rsidR="00047EB2" w:rsidRPr="00047EB2" w:rsidRDefault="00047EB2" w:rsidP="00047E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EB2">
        <w:rPr>
          <w:rFonts w:ascii="Times New Roman" w:hAnsi="Times New Roman" w:cs="Times New Roman"/>
          <w:sz w:val="24"/>
          <w:szCs w:val="24"/>
          <w:lang w:val="en-US"/>
        </w:rPr>
        <w:t xml:space="preserve">The program calculates the monthly revenues, expenses, profits and loans separately. Then equity is taken into consideration at the end. All of it is then summed up and displayed. </w:t>
      </w:r>
    </w:p>
    <w:p w14:paraId="55544E2E" w14:textId="48135AE9" w:rsidR="00047EB2" w:rsidRDefault="00047EB2" w:rsidP="00047E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MATPLOTLIB graphs and Excel sheets of 10 year and 20 year studies have been included separately.</w:t>
      </w:r>
    </w:p>
    <w:p w14:paraId="724AF15B" w14:textId="67CEC611" w:rsidR="00047EB2" w:rsidRDefault="00047EB2" w:rsidP="00047E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Code of the Program is here: </w:t>
      </w:r>
    </w:p>
    <w:p w14:paraId="1F44ED1D" w14:textId="2C0517F2" w:rsidR="00047EB2" w:rsidRPr="00047EB2" w:rsidRDefault="00047EB2" w:rsidP="00047E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r w:rsidR="00FB1C8E" w:rsidRPr="00FB1C8E">
        <w:rPr>
          <w:rFonts w:ascii="Times New Roman" w:hAnsi="Times New Roman" w:cs="Times New Roman"/>
          <w:sz w:val="24"/>
          <w:szCs w:val="24"/>
          <w:lang w:val="en-US"/>
        </w:rPr>
        <w:t>https://github.com/thisisishu264/Comparing_financing_options</w:t>
      </w:r>
    </w:p>
    <w:p w14:paraId="1E482ACE" w14:textId="77777777" w:rsidR="00047EB2" w:rsidRPr="00047EB2" w:rsidRDefault="00047EB2" w:rsidP="00047E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3BDCB" w14:textId="59A275DC" w:rsidR="00047EB2" w:rsidRDefault="00047EB2" w:rsidP="00047E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Inferences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2F4DDD2" w14:textId="11196CB5" w:rsidR="00047EB2" w:rsidRDefault="00077DC7" w:rsidP="00047E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 Years:</w:t>
      </w:r>
    </w:p>
    <w:p w14:paraId="750664DF" w14:textId="2E6EBC6A" w:rsidR="00077DC7" w:rsidRPr="00077DC7" w:rsidRDefault="00077DC7" w:rsidP="00077DC7">
      <w:pPr>
        <w:rPr>
          <w:rFonts w:ascii="Times New Roman" w:hAnsi="Times New Roman" w:cs="Times New Roman"/>
          <w:sz w:val="24"/>
          <w:szCs w:val="24"/>
        </w:rPr>
      </w:pPr>
      <w:r w:rsidRPr="00077D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B7F387" wp14:editId="6C53609F">
            <wp:extent cx="5731510" cy="4298950"/>
            <wp:effectExtent l="0" t="0" r="2540" b="6350"/>
            <wp:docPr id="548110350" name="Picture 2" descr="A graph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0350" name="Picture 2" descr="A graph of blue and orang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9F95" w14:textId="32316000" w:rsidR="00A707B4" w:rsidRDefault="00A707B4" w:rsidP="00A707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C035D" w14:textId="35E40C71" w:rsidR="00A707B4" w:rsidRDefault="00A707B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30451" w14:textId="7965F8EB" w:rsidR="008F7A14" w:rsidRDefault="00077DC7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Here “Both” signifies 50k dollar loan and 10% Equity.</w:t>
      </w:r>
    </w:p>
    <w:p w14:paraId="435A9EC6" w14:textId="3DD551A7" w:rsidR="00077DC7" w:rsidRDefault="00077DC7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first 10 Years giving equity is the much better option. However, in the profit case, “Both” exceeds just “Equity” by a little bit. Going in for a standalone “Loan” is not recommended. </w:t>
      </w:r>
    </w:p>
    <w:p w14:paraId="48F3630B" w14:textId="77777777" w:rsidR="00BE7957" w:rsidRDefault="00BE7957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11EA4" w14:textId="205C3166" w:rsidR="00BE7957" w:rsidRDefault="00F3346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34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DFC843" wp14:editId="0FB373E8">
            <wp:extent cx="5731510" cy="1547495"/>
            <wp:effectExtent l="0" t="0" r="2540" b="0"/>
            <wp:docPr id="1812840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400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0065" w14:textId="77777777" w:rsidR="00F33464" w:rsidRDefault="00F3346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C1A64" w14:textId="77777777" w:rsidR="00077DC7" w:rsidRPr="00D52DF6" w:rsidRDefault="00077DC7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CC309" w14:textId="77777777" w:rsidR="00D52DF6" w:rsidRDefault="00D52DF6" w:rsidP="00D52D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D709C" w14:textId="77777777" w:rsidR="00077DC7" w:rsidRDefault="00077DC7" w:rsidP="00077D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Inferences:</w:t>
      </w:r>
    </w:p>
    <w:p w14:paraId="1355C846" w14:textId="228EEEDF" w:rsidR="00077DC7" w:rsidRDefault="00077DC7" w:rsidP="00077DC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 Years:</w:t>
      </w:r>
    </w:p>
    <w:p w14:paraId="7D2B83C2" w14:textId="20805FD1" w:rsidR="00BE7957" w:rsidRPr="00BE7957" w:rsidRDefault="00BE7957" w:rsidP="00BE79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795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A53D40" wp14:editId="10FF6F23">
            <wp:extent cx="5731510" cy="4298950"/>
            <wp:effectExtent l="0" t="0" r="2540" b="6350"/>
            <wp:docPr id="649955250" name="Picture 4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55250" name="Picture 4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838C" w14:textId="312506B5" w:rsidR="00D52DF6" w:rsidRDefault="00BE7957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where we see the advantages of taking a loan as the revenue at the end of 20 years is significantly higher than the standalone “Equity” case. However, this is only true for a profitable business. In case of loss, the “Loan” case is clearly the worse option.</w:t>
      </w:r>
    </w:p>
    <w:p w14:paraId="42175496" w14:textId="2CF0B793" w:rsidR="00F33464" w:rsidRDefault="00F3346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346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BF599F" wp14:editId="5B79CF0D">
            <wp:extent cx="5731510" cy="1265555"/>
            <wp:effectExtent l="0" t="0" r="2540" b="0"/>
            <wp:docPr id="1311062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26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E0BC" w14:textId="77777777" w:rsidR="00F33464" w:rsidRDefault="00F33464" w:rsidP="00F334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05175" w14:textId="77777777" w:rsidR="00F33464" w:rsidRDefault="00F33464" w:rsidP="00F334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this we can see that going in for both equity and loan will result in consistent performance regardless of the financing option. </w:t>
      </w:r>
    </w:p>
    <w:p w14:paraId="168D1E44" w14:textId="67FD39C8" w:rsidR="00F33464" w:rsidRDefault="00F3346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</w:p>
    <w:p w14:paraId="78363CF9" w14:textId="58775E1B" w:rsidR="00F33464" w:rsidRDefault="00F33464" w:rsidP="00D52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allows us to compare other options as well by changing the values of equity%, loans, growth rates, etc. I just took a general case.                                        – Ishan Batra</w:t>
      </w:r>
    </w:p>
    <w:sectPr w:rsidR="00F3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12C01"/>
    <w:multiLevelType w:val="hybridMultilevel"/>
    <w:tmpl w:val="8092D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5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F6"/>
    <w:rsid w:val="00047EB2"/>
    <w:rsid w:val="00077DC7"/>
    <w:rsid w:val="004667D1"/>
    <w:rsid w:val="005A3787"/>
    <w:rsid w:val="00604370"/>
    <w:rsid w:val="008F7A14"/>
    <w:rsid w:val="0099439C"/>
    <w:rsid w:val="009C3F2D"/>
    <w:rsid w:val="00A707B4"/>
    <w:rsid w:val="00AC530E"/>
    <w:rsid w:val="00BE7957"/>
    <w:rsid w:val="00C9127F"/>
    <w:rsid w:val="00D10C54"/>
    <w:rsid w:val="00D4338B"/>
    <w:rsid w:val="00D52DF6"/>
    <w:rsid w:val="00F33464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BC6B"/>
  <w15:chartTrackingRefBased/>
  <w15:docId w15:val="{C0416455-0560-4B19-8CA1-B1EAF75E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C7"/>
  </w:style>
  <w:style w:type="paragraph" w:styleId="Heading1">
    <w:name w:val="heading 1"/>
    <w:basedOn w:val="Normal"/>
    <w:next w:val="Normal"/>
    <w:link w:val="Heading1Char"/>
    <w:uiPriority w:val="9"/>
    <w:qFormat/>
    <w:rsid w:val="00D5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Batra</dc:creator>
  <cp:keywords/>
  <dc:description/>
  <cp:lastModifiedBy>Ishan Batra</cp:lastModifiedBy>
  <cp:revision>4</cp:revision>
  <dcterms:created xsi:type="dcterms:W3CDTF">2025-04-08T07:30:00Z</dcterms:created>
  <dcterms:modified xsi:type="dcterms:W3CDTF">2025-04-15T08:44:00Z</dcterms:modified>
</cp:coreProperties>
</file>