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E77F" w14:textId="77777777" w:rsidR="00B42364" w:rsidRDefault="00B42364">
      <w:pPr>
        <w:pStyle w:val="Heading1"/>
        <w:rPr>
          <w:rFonts w:ascii="Segoe UI" w:eastAsia="Times New Roman" w:hAnsi="Segoe UI" w:cs="Segoe UI"/>
          <w:lang w:val="en"/>
        </w:rPr>
      </w:pPr>
      <w:r>
        <w:rPr>
          <w:rFonts w:ascii="Segoe UI" w:eastAsia="Times New Roman" w:hAnsi="Segoe UI" w:cs="Segoe UI"/>
          <w:lang w:val="en"/>
        </w:rPr>
        <w:t>Azure Virtual Desktop: Identity Reference Architecture</w:t>
      </w:r>
    </w:p>
    <w:p w14:paraId="1B8EC20A"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A reference for tracing identity from user sign-in through session-host access to an Azure Files profile share.</w:t>
      </w:r>
    </w:p>
    <w:p w14:paraId="4EB6B760" w14:textId="77777777" w:rsidR="00B42364" w:rsidRDefault="00B42364">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cloud-only Azure Files guidance reviewed 2026-10-09 against Microsoft Learn; identity support changes by release and region, so re-check the linked documentation before you design.</w:t>
      </w:r>
    </w:p>
    <w:p w14:paraId="52A5AB20" w14:textId="77777777" w:rsidR="00B42364" w:rsidRDefault="00B42364">
      <w:pPr>
        <w:pStyle w:val="NormalWeb"/>
        <w:rPr>
          <w:rFonts w:ascii="Segoe UI" w:hAnsi="Segoe UI" w:cs="Segoe UI"/>
          <w:color w:val="1B2430"/>
          <w:sz w:val="21"/>
          <w:szCs w:val="21"/>
          <w:lang w:val="en"/>
        </w:rPr>
      </w:pPr>
      <w:r>
        <w:rPr>
          <w:rFonts w:ascii="Segoe UI" w:hAnsi="Segoe UI" w:cs="Segoe UI"/>
          <w:noProof/>
          <w:color w:val="1B2430"/>
          <w:sz w:val="21"/>
          <w:szCs w:val="21"/>
          <w:lang w:val="en"/>
        </w:rPr>
        <w:lastRenderedPageBreak/>
        <w:drawing>
          <wp:inline distT="0" distB="0" distL="0" distR="0" wp14:anchorId="2D134C87" wp14:editId="4E8E3004">
            <wp:extent cx="13506450" cy="7924800"/>
            <wp:effectExtent l="0" t="0" r="0" b="0"/>
            <wp:docPr id="1" name="Picture 1" descr="Identity: three paths, one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y: three paths, one proo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06450" cy="7924800"/>
                    </a:xfrm>
                    <a:prstGeom prst="rect">
                      <a:avLst/>
                    </a:prstGeom>
                    <a:noFill/>
                    <a:ln>
                      <a:noFill/>
                    </a:ln>
                  </pic:spPr>
                </pic:pic>
              </a:graphicData>
            </a:graphic>
          </wp:inline>
        </w:drawing>
      </w:r>
    </w:p>
    <w:p w14:paraId="38A2CEE1" w14:textId="46ECD798"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lastRenderedPageBreak/>
        <w:t>The diagram shows Windows 11 Enterprise clients. Azure and Azure Local support multi-session; Azure Virtual Desktop Hybrid uses single-session Windows clients (</w:t>
      </w:r>
      <w:hyperlink r:id="rId6" w:anchor="supported-operating-systems-and-licensing" w:history="1">
        <w:r>
          <w:rPr>
            <w:rStyle w:val="Hyperlink"/>
            <w:rFonts w:ascii="Segoe UI" w:hAnsi="Segoe UI" w:cs="Segoe UI"/>
            <w:sz w:val="21"/>
            <w:szCs w:val="21"/>
            <w:lang w:val="en"/>
          </w:rPr>
          <w:t>Microsoft support table</w:t>
        </w:r>
      </w:hyperlink>
      <w:r>
        <w:rPr>
          <w:rFonts w:ascii="Segoe UI" w:hAnsi="Segoe UI" w:cs="Segoe UI"/>
          <w:color w:val="1B2430"/>
          <w:sz w:val="21"/>
          <w:szCs w:val="21"/>
          <w:lang w:val="en"/>
        </w:rPr>
        <w:t>).</w:t>
      </w:r>
    </w:p>
    <w:p w14:paraId="58E768ED"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The three paths</w:t>
      </w:r>
    </w:p>
    <w:p w14:paraId="40B1281C"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The same user follows three paths and receives three different tokens; no password is typed.</w:t>
      </w:r>
    </w:p>
    <w:p w14:paraId="675C961B" w14:textId="77777777" w:rsidR="00B42364" w:rsidRDefault="00B42364">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User to service.</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The user signs in to Microsoft Entra ID from Windows App and gets a token for the Azure Virtual Desktop service, which returns the feed.</w:t>
      </w:r>
    </w:p>
    <w:p w14:paraId="65F78523" w14:textId="77777777" w:rsidR="00B42364" w:rsidRDefault="00B42364">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User to host.</w:t>
      </w:r>
      <w:r>
        <w:rPr>
          <w:rFonts w:ascii="Segoe UI" w:eastAsia="Times New Roman" w:hAnsi="Segoe UI" w:cs="Segoe UI"/>
          <w:color w:val="1B2430"/>
          <w:sz w:val="21"/>
          <w:szCs w:val="21"/>
          <w:lang w:val="en"/>
        </w:rPr>
        <w:t xml:space="preserve"> With single sign-on enabled, the user authenticates to the session host with a Microsoft Entra token issued through the Windows Cloud Login application, instead of typing credentials.</w:t>
      </w:r>
    </w:p>
    <w:p w14:paraId="63BB8F2A" w14:textId="77777777" w:rsidR="00B42364" w:rsidRDefault="00B42364">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Host, as the user, to the share.</w:t>
      </w:r>
      <w:r>
        <w:rPr>
          <w:rFonts w:ascii="Segoe UI" w:eastAsia="Times New Roman" w:hAnsi="Segoe UI" w:cs="Segoe UI"/>
          <w:color w:val="1B2430"/>
          <w:sz w:val="21"/>
          <w:szCs w:val="21"/>
          <w:lang w:val="en"/>
        </w:rPr>
        <w:t xml:space="preserve"> The session host asks Microsoft Entra ID for a Kerberos ticket for the storage account (</w:t>
      </w:r>
      <w:r>
        <w:rPr>
          <w:rStyle w:val="HTMLCode"/>
          <w:color w:val="1B2430"/>
          <w:lang w:val="en"/>
        </w:rPr>
        <w:t>cifs/&lt;storageaccount&gt;.file.core.windows.net</w:t>
      </w:r>
      <w:r>
        <w:rPr>
          <w:rFonts w:ascii="Segoe UI" w:eastAsia="Times New Roman" w:hAnsi="Segoe UI" w:cs="Segoe UI"/>
          <w:color w:val="1B2430"/>
          <w:sz w:val="21"/>
          <w:szCs w:val="21"/>
          <w:lang w:val="en"/>
        </w:rPr>
        <w:t>; with Microsoft Entra Kerberos the ticket encryption is always AES-256) and mounts the profile share over SMB. The share then enforces share-level RBAC plus NTFS ACLs per user folder.</w:t>
      </w:r>
    </w:p>
    <w:p w14:paraId="2D703D56"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A proof you can show: run </w:t>
      </w:r>
      <w:r>
        <w:rPr>
          <w:rStyle w:val="HTMLCode"/>
          <w:color w:val="1B2430"/>
          <w:lang w:val="en"/>
        </w:rPr>
        <w:t>klist get cifs/&lt;storageaccount&gt;.file.core.windows.net</w:t>
      </w:r>
      <w:r>
        <w:rPr>
          <w:rFonts w:ascii="Segoe UI" w:hAnsi="Segoe UI" w:cs="Segoe UI"/>
          <w:color w:val="1B2430"/>
          <w:sz w:val="21"/>
          <w:szCs w:val="21"/>
          <w:lang w:val="en"/>
        </w:rPr>
        <w:t xml:space="preserve">, then </w:t>
      </w:r>
      <w:r>
        <w:rPr>
          <w:rStyle w:val="HTMLCode"/>
          <w:color w:val="1B2430"/>
          <w:lang w:val="en"/>
        </w:rPr>
        <w:t>klist</w:t>
      </w:r>
      <w:r>
        <w:rPr>
          <w:rFonts w:ascii="Segoe UI" w:hAnsi="Segoe UI" w:cs="Segoe UI"/>
          <w:color w:val="1B2430"/>
          <w:sz w:val="21"/>
          <w:szCs w:val="21"/>
          <w:lang w:val="en"/>
        </w:rPr>
        <w:t xml:space="preserve"> inside the session. It lists a cifs ticket from the Entra realm.</w:t>
      </w:r>
    </w:p>
    <w:p w14:paraId="45EDE87B"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Building blocks</w:t>
      </w:r>
    </w:p>
    <w:p w14:paraId="52FC8129" w14:textId="77777777" w:rsidR="00B42364" w:rsidRDefault="00B42364">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User identities</w:t>
      </w:r>
    </w:p>
    <w:p w14:paraId="3BF3F0DD" w14:textId="77777777" w:rsidR="00B42364" w:rsidRDefault="00B42364">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Cloud-only:</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created and managed only in Microsoft Entra ID. Azure Files with Microsoft Entra Kerberos supports these identities as generally available in the public cloud, subject to the prerequisites below.</w:t>
      </w:r>
    </w:p>
    <w:p w14:paraId="186C2880" w14:textId="77777777" w:rsidR="00B42364" w:rsidRDefault="00B42364">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Hybrid:</w:t>
      </w:r>
      <w:r>
        <w:rPr>
          <w:rFonts w:ascii="Segoe UI" w:eastAsia="Times New Roman" w:hAnsi="Segoe UI" w:cs="Segoe UI"/>
          <w:color w:val="1B2430"/>
          <w:sz w:val="21"/>
          <w:szCs w:val="21"/>
          <w:lang w:val="en"/>
        </w:rPr>
        <w:t xml:space="preserve"> AD DS identities synced to Microsoft Entra ID with Microsoft Entra Connect Sync or Microsoft Entra Cloud Sync.</w:t>
      </w:r>
    </w:p>
    <w:p w14:paraId="085A84A7" w14:textId="77777777" w:rsidR="00B42364" w:rsidRDefault="00B42364">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External identities:</w:t>
      </w:r>
      <w:r>
        <w:rPr>
          <w:rFonts w:ascii="Segoe UI" w:eastAsia="Times New Roman" w:hAnsi="Segoe UI" w:cs="Segoe UI"/>
          <w:color w:val="1B2430"/>
          <w:sz w:val="21"/>
          <w:szCs w:val="21"/>
          <w:lang w:val="en"/>
        </w:rPr>
        <w:t xml:space="preserve"> single sign-on must be enabled on the host pool, and Azure Files support for external identities is limited to FSLogix scenarios on Azure Virtual Desktop in the public cloud.</w:t>
      </w:r>
    </w:p>
    <w:p w14:paraId="139FBF75" w14:textId="77777777" w:rsidR="00B42364" w:rsidRDefault="00B42364">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Session hosts and access</w:t>
      </w:r>
    </w:p>
    <w:p w14:paraId="7280953C" w14:textId="77777777" w:rsidR="00B42364" w:rsidRDefault="00B42364">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Session hosts can be Microsoft Entra joined, hybrid joined or AD DS joined, depending on the deployment model (next section).</w:t>
      </w:r>
    </w:p>
    <w:p w14:paraId="49EA25AB" w14:textId="77777777" w:rsidR="00B42364" w:rsidRDefault="00B42364">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Users need an eligible licence.</w:t>
      </w:r>
    </w:p>
    <w:p w14:paraId="36B3E92A" w14:textId="77777777" w:rsidR="00B42364" w:rsidRDefault="00B42364">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On Microsoft Entra-joined session hosts, assign the Virtual Machine User Login role to users, and the Virtual Machine Administrator Login role to admins, on the VM or its resource group. A missing role gives the error "Your account is configured to prevent you from using this device".</w:t>
      </w:r>
    </w:p>
    <w:p w14:paraId="2F04B425"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lastRenderedPageBreak/>
        <w:t>Join type by deployment model</w:t>
      </w:r>
    </w:p>
    <w:tbl>
      <w:tblPr>
        <w:tblW w:w="5000" w:type="pct"/>
        <w:tblCellMar>
          <w:top w:w="15" w:type="dxa"/>
          <w:left w:w="15" w:type="dxa"/>
          <w:bottom w:w="15" w:type="dxa"/>
          <w:right w:w="15" w:type="dxa"/>
        </w:tblCellMar>
        <w:tblLook w:val="04A0" w:firstRow="1" w:lastRow="0" w:firstColumn="1" w:lastColumn="0" w:noHBand="0" w:noVBand="1"/>
      </w:tblPr>
      <w:tblGrid>
        <w:gridCol w:w="1221"/>
        <w:gridCol w:w="3920"/>
        <w:gridCol w:w="4203"/>
      </w:tblGrid>
      <w:tr w:rsidR="00000000" w14:paraId="0216DCFF"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627FB8A5"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Model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8DB7D8A"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Allowed join types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76BEAAD"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Notes</w:t>
            </w:r>
          </w:p>
        </w:tc>
      </w:tr>
      <w:tr w:rsidR="00000000" w14:paraId="7BFC0C1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228D6B6"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3C1E72D"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join with single sign-on; AD DS join and hybrid join are also supported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0CE78C6" w14:textId="77777777" w:rsidR="00B42364" w:rsidRDefault="00B42364">
            <w:pPr>
              <w:spacing w:before="120" w:after="200"/>
              <w:rPr>
                <w:rFonts w:ascii="Segoe UI" w:eastAsia="Times New Roman" w:hAnsi="Segoe UI" w:cs="Segoe UI"/>
                <w:color w:val="1B2430"/>
                <w:sz w:val="18"/>
                <w:szCs w:val="18"/>
              </w:rPr>
            </w:pPr>
          </w:p>
        </w:tc>
      </w:tr>
      <w:tr w:rsidR="00000000" w14:paraId="1C89283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F687EC3"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Local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6D3BF81"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 join (including Microsoft Entra hybrid join) through the Azure Virtual Desktop portal; native Microsoft Entra join through PowerShell and other deployment methods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4668855"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portal can only add session hosts to an AD DS domain. Each host pool contains only Azure session hosts or only Azure Local session hosts.</w:t>
            </w:r>
          </w:p>
        </w:tc>
      </w:tr>
      <w:tr w:rsidR="00000000" w14:paraId="5906AD8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4D922F1"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Virtual Desktop Hybrid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91E6AA4"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Windows client hosts: Microsoft Entra joined, AD DS joined or hybrid joined. Windows Server hosts: AD DS joined or hybrid joined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EEDEF6C"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Entra-only join is not supported for Windows Server because of the Remote Desktop Services licensing server dependency. Windows multi-session editions are not supported on Hybrid.</w:t>
            </w:r>
          </w:p>
        </w:tc>
      </w:tr>
    </w:tbl>
    <w:p w14:paraId="703C86E2"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Single sign-on and Conditional Access</w:t>
      </w:r>
    </w:p>
    <w:p w14:paraId="5D0F80B0"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Enabling single sign-on is five tasks:</w:t>
      </w:r>
    </w:p>
    <w:p w14:paraId="36C8D20E" w14:textId="77777777" w:rsidR="00B42364" w:rsidRDefault="00B42364">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Enable Microsoft Entra authentication for RDP.</w:t>
      </w:r>
    </w:p>
    <w:p w14:paraId="512F2F10" w14:textId="77777777" w:rsidR="00B42364" w:rsidRDefault="00B42364">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Hide the consent prompt dialog.</w:t>
      </w:r>
    </w:p>
    <w:p w14:paraId="1A2D59B3" w14:textId="77777777" w:rsidR="00B42364" w:rsidRDefault="00B42364">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Create a Kerberos server object if AD DS is part of the environment. It is required when a session host is hybrid joined, and when a session host is Microsoft Entra joined, domain controllers exist and users must reach on-premises resources such as SMB shares.</w:t>
      </w:r>
    </w:p>
    <w:p w14:paraId="58D6D62F" w14:textId="77777777" w:rsidR="00B42364" w:rsidRDefault="00B42364">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Review Conditional Access policies.</w:t>
      </w:r>
    </w:p>
    <w:p w14:paraId="44E39EB8" w14:textId="77777777" w:rsidR="00B42364" w:rsidRDefault="00B42364">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Configure the host pool for single sign-on.</w:t>
      </w:r>
    </w:p>
    <w:p w14:paraId="6B4CC3EB"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Two Microsoft Entra applications are involved when single sign-on is on: </w:t>
      </w:r>
      <w:r>
        <w:rPr>
          <w:rStyle w:val="Strong"/>
          <w:rFonts w:ascii="Segoe UI" w:hAnsi="Segoe UI" w:cs="Segoe UI"/>
          <w:color w:val="1B2430"/>
          <w:sz w:val="21"/>
          <w:szCs w:val="21"/>
          <w:lang w:val="en"/>
        </w:rPr>
        <w:t>Azure Virtual Desktop</w:t>
      </w:r>
      <w:r>
        <w:rPr>
          <w:rFonts w:ascii="Segoe UI" w:hAnsi="Segoe UI" w:cs="Segoe UI"/>
          <w:color w:val="1B2430"/>
          <w:sz w:val="21"/>
          <w:szCs w:val="21"/>
          <w:lang w:val="en"/>
        </w:rPr>
        <w:t xml:space="preserve"> (feed subscription and gateway sign-in) and </w:t>
      </w:r>
      <w:r>
        <w:rPr>
          <w:rStyle w:val="Strong"/>
          <w:rFonts w:ascii="Segoe UI" w:hAnsi="Segoe UI" w:cs="Segoe UI"/>
          <w:color w:val="1B2430"/>
          <w:sz w:val="21"/>
          <w:szCs w:val="21"/>
          <w:lang w:val="en"/>
        </w:rPr>
        <w:t>Windows Cloud Login</w:t>
      </w:r>
      <w:r>
        <w:rPr>
          <w:rFonts w:ascii="Segoe UI" w:hAnsi="Segoe UI" w:cs="Segoe UI"/>
          <w:color w:val="1B2430"/>
          <w:sz w:val="21"/>
          <w:szCs w:val="21"/>
          <w:lang w:val="en"/>
        </w:rPr>
        <w:t xml:space="preserve"> </w:t>
      </w:r>
      <w:r>
        <w:rPr>
          <w:rFonts w:ascii="Segoe UI" w:hAnsi="Segoe UI" w:cs="Segoe UI"/>
          <w:color w:val="1B2430"/>
          <w:sz w:val="21"/>
          <w:szCs w:val="21"/>
          <w:lang w:val="en"/>
        </w:rPr>
        <w:t>(session host sign-in). Keep their Conditional Access policies aligned, or users see unexpected prompts. Verify in the Microsoft Entra sign-in logs that both applications show Success and the expected policy.</w:t>
      </w:r>
    </w:p>
    <w:p w14:paraId="7B050EB8"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Cautions:</w:t>
      </w:r>
    </w:p>
    <w:p w14:paraId="0C12AEE5"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 not put the Azure Virtual Desktop Azure Resource Manager Provider application in any Conditional Access policy.</w:t>
      </w:r>
    </w:p>
    <w:p w14:paraId="43CC3905"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 not block the Windows 365 application: Windows App authenticates to it too.</w:t>
      </w:r>
    </w:p>
    <w:p w14:paraId="0CB446A4"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Disable legacy per-user MFA and use Conditional Access only.</w:t>
      </w:r>
    </w:p>
    <w:p w14:paraId="7B06C28A"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Every time sign-in frequency is supported only on the Windows Cloud Login application.</w:t>
      </w:r>
    </w:p>
    <w:p w14:paraId="4D62147B"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device-compliance requirement on All cloud apps can block Microsoft Entra-joined session hosts, so scope such policies.</w:t>
      </w:r>
    </w:p>
    <w:p w14:paraId="46B87F56" w14:textId="77777777" w:rsidR="00B42364" w:rsidRDefault="00B42364">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lastRenderedPageBreak/>
        <w:t>If single sign-on is not enabled, Conditional Access for VM sign-in targets the Microsoft Azure Windows Virtual Machine Sign-in application.</w:t>
      </w:r>
    </w:p>
    <w:p w14:paraId="2EF9D91D"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Azure Files and FSLogix identity</w:t>
      </w:r>
    </w:p>
    <w:tbl>
      <w:tblPr>
        <w:tblW w:w="5000" w:type="pct"/>
        <w:tblCellMar>
          <w:top w:w="15" w:type="dxa"/>
          <w:left w:w="15" w:type="dxa"/>
          <w:bottom w:w="15" w:type="dxa"/>
          <w:right w:w="15" w:type="dxa"/>
        </w:tblCellMar>
        <w:tblLook w:val="04A0" w:firstRow="1" w:lastRow="0" w:firstColumn="1" w:lastColumn="0" w:noHBand="0" w:noVBand="1"/>
      </w:tblPr>
      <w:tblGrid>
        <w:gridCol w:w="1300"/>
        <w:gridCol w:w="3221"/>
        <w:gridCol w:w="4823"/>
      </w:tblGrid>
      <w:tr w:rsidR="00000000" w14:paraId="202E7587"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20B0354"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Identity source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3B8B8688"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Fits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2B4E126"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Note</w:t>
            </w:r>
          </w:p>
        </w:tc>
      </w:tr>
      <w:tr w:rsidR="00000000" w14:paraId="6D688ED6"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15F864C"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8AFEBAD"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Clients that can reach domain controllers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FF10C10"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Sync identities to Microsoft Entra ID for share permissions.</w:t>
            </w:r>
          </w:p>
        </w:tc>
      </w:tr>
      <w:tr w:rsidR="00000000" w14:paraId="7A9220D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F3C9D74"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Domain Services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37152C4"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Cloud-only or hybrid identities; clients joined to the managed domain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810B10" w14:textId="77777777" w:rsidR="00B42364" w:rsidRDefault="00B42364">
            <w:pPr>
              <w:spacing w:before="120" w:after="200"/>
              <w:rPr>
                <w:rFonts w:ascii="Segoe UI" w:eastAsia="Times New Roman" w:hAnsi="Segoe UI" w:cs="Segoe UI"/>
                <w:color w:val="1B2430"/>
                <w:sz w:val="18"/>
                <w:szCs w:val="18"/>
              </w:rPr>
            </w:pPr>
          </w:p>
        </w:tc>
      </w:tr>
      <w:tr w:rsidR="00000000" w14:paraId="0B3FD12E"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30251D0"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 Kerberos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B096883"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Cloud-only or hybrid identities; Entra-joined or hybrid-joined clients; cloud-only Azure Files SMB authentication needs no domain controller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2FB3C29"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Exclude the storage account application from MFA Cond</w:t>
            </w:r>
            <w:r>
              <w:rPr>
                <w:rFonts w:ascii="Segoe UI" w:eastAsia="Times New Roman" w:hAnsi="Segoe UI" w:cs="Segoe UI"/>
                <w:color w:val="1B2430"/>
                <w:sz w:val="18"/>
                <w:szCs w:val="18"/>
              </w:rPr>
              <w:t>itional Access policies. For cloud-only identities, manage file and directory permissions with the Azure portal or RestSetAcls; File Explorer and icacls are not supported for their ACL management.</w:t>
            </w:r>
          </w:p>
        </w:tc>
      </w:tr>
    </w:tbl>
    <w:p w14:paraId="2A4894D9"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A storage account uses only one identity source. Hybrid identities with Microsoft Entra Kerberos work in all clouds; cloud-only identities are supported in public cloud regions only. Cloud-only Azure Files SMB identity support is generally available. Client, storage-application consent/tag, share RBAC and directory ACL prerequisites still apply. Hybrid ACL management through Windows tools needs domain controller connectivity; cloud-only ACL management through the portal or RestSetAcls does not.</w:t>
      </w:r>
    </w:p>
    <w:p w14:paraId="3D831915"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Microsoft Entra Kerberos setup:</w:t>
      </w:r>
    </w:p>
    <w:p w14:paraId="696602B5"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Enable it on the storage account.</w:t>
      </w:r>
    </w:p>
    <w:p w14:paraId="0982CFEB"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Grant admin consent to the generated application (</w:t>
      </w:r>
      <w:r>
        <w:rPr>
          <w:rStyle w:val="HTMLCode"/>
          <w:color w:val="1B2430"/>
          <w:lang w:val="en"/>
        </w:rPr>
        <w:t>openid</w:t>
      </w:r>
      <w:r>
        <w:rPr>
          <w:rFonts w:ascii="Segoe UI" w:eastAsia="Times New Roman" w:hAnsi="Segoe UI" w:cs="Segoe UI"/>
          <w:color w:val="1B2430"/>
          <w:sz w:val="21"/>
          <w:szCs w:val="21"/>
          <w:lang w:val="en"/>
        </w:rPr>
        <w:t xml:space="preserve">, </w:t>
      </w:r>
      <w:r>
        <w:rPr>
          <w:rStyle w:val="HTMLCode"/>
          <w:color w:val="1B2430"/>
          <w:lang w:val="en"/>
        </w:rPr>
        <w:t>profile</w:t>
      </w:r>
      <w:r>
        <w:rPr>
          <w:rFonts w:ascii="Segoe UI" w:eastAsia="Times New Roman" w:hAnsi="Segoe UI" w:cs="Segoe UI"/>
          <w:color w:val="1B2430"/>
          <w:sz w:val="21"/>
          <w:szCs w:val="21"/>
          <w:lang w:val="en"/>
        </w:rPr>
        <w:t xml:space="preserve"> and </w:t>
      </w:r>
      <w:r>
        <w:rPr>
          <w:rStyle w:val="HTMLCode"/>
          <w:color w:val="1B2430"/>
          <w:lang w:val="en"/>
        </w:rPr>
        <w:t>User.Read</w:t>
      </w:r>
      <w:r>
        <w:rPr>
          <w:rFonts w:ascii="Segoe UI" w:eastAsia="Times New Roman" w:hAnsi="Segoe UI" w:cs="Segoe UI"/>
          <w:color w:val="1B2430"/>
          <w:sz w:val="21"/>
          <w:szCs w:val="21"/>
          <w:lang w:val="en"/>
        </w:rPr>
        <w:t>).</w:t>
      </w:r>
    </w:p>
    <w:p w14:paraId="7A6F2F01"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Exclude that application from MFA policies.</w:t>
      </w:r>
    </w:p>
    <w:p w14:paraId="166B21E4"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Assign share-level permissions.</w:t>
      </w:r>
    </w:p>
    <w:p w14:paraId="26FFEA4B"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Configure directory and file permissions. For hybrid identities, File Explorer or </w:t>
      </w:r>
      <w:r>
        <w:rPr>
          <w:rStyle w:val="HTMLCode"/>
          <w:color w:val="1B2430"/>
          <w:lang w:val="en"/>
        </w:rPr>
        <w:t>icacls</w:t>
      </w:r>
      <w:r>
        <w:rPr>
          <w:rFonts w:ascii="Segoe UI" w:eastAsia="Times New Roman" w:hAnsi="Segoe UI" w:cs="Segoe UI"/>
          <w:color w:val="1B2430"/>
          <w:sz w:val="21"/>
          <w:szCs w:val="21"/>
          <w:lang w:val="en"/>
        </w:rPr>
        <w:t xml:space="preserve"> needs a device that can reach a domain controller.</w:t>
      </w:r>
    </w:p>
    <w:p w14:paraId="42CBF725"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On every client, set </w:t>
      </w:r>
      <w:r>
        <w:rPr>
          <w:rStyle w:val="HTMLCode"/>
          <w:color w:val="1B2430"/>
          <w:lang w:val="en"/>
        </w:rPr>
        <w:t>CloudKerberosTicketRetrievalEnabled</w:t>
      </w:r>
      <w:r>
        <w:rPr>
          <w:rFonts w:ascii="Segoe UI" w:eastAsia="Times New Roman" w:hAnsi="Segoe UI" w:cs="Segoe UI"/>
          <w:color w:val="1B2430"/>
          <w:sz w:val="21"/>
          <w:szCs w:val="21"/>
          <w:lang w:val="en"/>
        </w:rPr>
        <w:t xml:space="preserve"> to </w:t>
      </w:r>
      <w:r>
        <w:rPr>
          <w:rStyle w:val="HTMLCode"/>
          <w:color w:val="1B2430"/>
          <w:lang w:val="en"/>
        </w:rPr>
        <w:t>1</w:t>
      </w:r>
      <w:r>
        <w:rPr>
          <w:rFonts w:ascii="Segoe UI" w:eastAsia="Times New Roman" w:hAnsi="Segoe UI" w:cs="Segoe UI"/>
          <w:color w:val="1B2430"/>
          <w:sz w:val="21"/>
          <w:szCs w:val="21"/>
          <w:lang w:val="en"/>
        </w:rPr>
        <w:t>: with the Intune settings catalog (not OMA-URI, which does not work on multi-session), Group Policy or the registry.</w:t>
      </w:r>
    </w:p>
    <w:p w14:paraId="25D50D40"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For FSLogix, also set </w:t>
      </w:r>
      <w:r>
        <w:rPr>
          <w:rStyle w:val="HTMLCode"/>
          <w:color w:val="1B2430"/>
          <w:lang w:val="en"/>
        </w:rPr>
        <w:t>LoadCredKeyFromProfile</w:t>
      </w:r>
      <w:r>
        <w:rPr>
          <w:rFonts w:ascii="Segoe UI" w:eastAsia="Times New Roman" w:hAnsi="Segoe UI" w:cs="Segoe UI"/>
          <w:color w:val="1B2430"/>
          <w:sz w:val="21"/>
          <w:szCs w:val="21"/>
          <w:lang w:val="en"/>
        </w:rPr>
        <w:t xml:space="preserve"> to </w:t>
      </w:r>
      <w:r>
        <w:rPr>
          <w:rStyle w:val="HTMLCode"/>
          <w:color w:val="1B2430"/>
          <w:lang w:val="en"/>
        </w:rPr>
        <w:t>1</w:t>
      </w:r>
      <w:r>
        <w:rPr>
          <w:rFonts w:ascii="Segoe UI" w:eastAsia="Times New Roman" w:hAnsi="Segoe UI" w:cs="Segoe UI"/>
          <w:color w:val="1B2430"/>
          <w:sz w:val="21"/>
          <w:szCs w:val="21"/>
          <w:lang w:val="en"/>
        </w:rPr>
        <w:t xml:space="preserve"> under the </w:t>
      </w:r>
      <w:r>
        <w:rPr>
          <w:rStyle w:val="HTMLCode"/>
          <w:color w:val="1B2430"/>
          <w:lang w:val="en"/>
        </w:rPr>
        <w:t>AzureADAccount</w:t>
      </w:r>
      <w:r>
        <w:rPr>
          <w:rFonts w:ascii="Segoe UI" w:eastAsia="Times New Roman" w:hAnsi="Segoe UI" w:cs="Segoe UI"/>
          <w:color w:val="1B2430"/>
          <w:sz w:val="21"/>
          <w:szCs w:val="21"/>
          <w:lang w:val="en"/>
        </w:rPr>
        <w:t xml:space="preserve"> policy key.</w:t>
      </w:r>
    </w:p>
    <w:p w14:paraId="796A1CAC"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For cloud-only identities, add the </w:t>
      </w:r>
      <w:r>
        <w:rPr>
          <w:rStyle w:val="HTMLCode"/>
          <w:color w:val="1B2430"/>
          <w:lang w:val="en"/>
        </w:rPr>
        <w:t>kdc_enable_cloud_group_sids</w:t>
      </w:r>
      <w:r>
        <w:rPr>
          <w:rFonts w:ascii="Segoe UI" w:eastAsia="Times New Roman" w:hAnsi="Segoe UI" w:cs="Segoe UI"/>
          <w:color w:val="1B2430"/>
          <w:sz w:val="21"/>
          <w:szCs w:val="21"/>
          <w:lang w:val="en"/>
        </w:rPr>
        <w:t xml:space="preserve"> tag to the application manifest. A Kerberos ticket can carry at most 1,010 group SIDs.</w:t>
      </w:r>
    </w:p>
    <w:p w14:paraId="76DAFD2C" w14:textId="77777777" w:rsidR="00B42364" w:rsidRDefault="00B42364">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Make sure the services </w:t>
      </w:r>
      <w:r>
        <w:rPr>
          <w:rStyle w:val="HTMLCode"/>
          <w:color w:val="1B2430"/>
          <w:lang w:val="en"/>
        </w:rPr>
        <w:t>WinHttpAutoProxySvc</w:t>
      </w:r>
      <w:r>
        <w:rPr>
          <w:rFonts w:ascii="Segoe UI" w:eastAsia="Times New Roman" w:hAnsi="Segoe UI" w:cs="Segoe UI"/>
          <w:color w:val="1B2430"/>
          <w:sz w:val="21"/>
          <w:szCs w:val="21"/>
          <w:lang w:val="en"/>
        </w:rPr>
        <w:t xml:space="preserve"> and </w:t>
      </w:r>
      <w:r>
        <w:rPr>
          <w:rStyle w:val="HTMLCode"/>
          <w:color w:val="1B2430"/>
          <w:lang w:val="en"/>
        </w:rPr>
        <w:t>iphlpsvc</w:t>
      </w:r>
      <w:r>
        <w:rPr>
          <w:rFonts w:ascii="Segoe UI" w:eastAsia="Times New Roman" w:hAnsi="Segoe UI" w:cs="Segoe UI"/>
          <w:color w:val="1B2430"/>
          <w:sz w:val="21"/>
          <w:szCs w:val="21"/>
          <w:lang w:val="en"/>
        </w:rPr>
        <w:t xml:space="preserve"> are running.</w:t>
      </w:r>
    </w:p>
    <w:p w14:paraId="4A2F8994"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lastRenderedPageBreak/>
        <w:t xml:space="preserve">Two warnings from Microsoft Learn. A Windows update in April 2026 changes the default Kerberos encryption type from RC4 to AES-SHA1; file shares that host FSLogix containers must be upgraded to AES-SHA1 first, or access can fail. And error 1327 on </w:t>
      </w:r>
      <w:r>
        <w:rPr>
          <w:rStyle w:val="HTMLCode"/>
          <w:color w:val="1B2430"/>
          <w:lang w:val="en"/>
        </w:rPr>
        <w:t>net use</w:t>
      </w:r>
      <w:r>
        <w:rPr>
          <w:rFonts w:ascii="Segoe UI" w:hAnsi="Segoe UI" w:cs="Segoe UI"/>
          <w:color w:val="1B2430"/>
          <w:sz w:val="21"/>
          <w:szCs w:val="21"/>
          <w:lang w:val="en"/>
        </w:rPr>
        <w:t xml:space="preserve"> means the storage application was not excluded from MFA.</w:t>
      </w:r>
    </w:p>
    <w:p w14:paraId="1CBDD1B4"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Azure Local cluster identity is a separate question</w:t>
      </w:r>
    </w:p>
    <w:p w14:paraId="39229F30"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The Azure Local cluster's own identity model, for example Local Identity with Key Vault or AD DS, decides how the cluster nodes trust each other. It is chosen in the infrastructure plan and does not decide how users or session hosts authenticate. Session hosts on Azure Local can be Microsoft Entra joined or AD joined, whichever cluster identity you chose.</w:t>
      </w:r>
    </w:p>
    <w:p w14:paraId="0041C224" w14:textId="77777777"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Local Identity with Key Vault is not passwordless: it needs a local administrator on the nodes and a Key Vault for the recovery secrets.</w:t>
      </w:r>
    </w:p>
    <w:p w14:paraId="75C1A06A"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Choosing a model</w:t>
      </w:r>
    </w:p>
    <w:tbl>
      <w:tblPr>
        <w:tblW w:w="5000" w:type="pct"/>
        <w:tblCellMar>
          <w:top w:w="15" w:type="dxa"/>
          <w:left w:w="15" w:type="dxa"/>
          <w:bottom w:w="15" w:type="dxa"/>
          <w:right w:w="15" w:type="dxa"/>
        </w:tblCellMar>
        <w:tblLook w:val="04A0" w:firstRow="1" w:lastRow="0" w:firstColumn="1" w:lastColumn="0" w:noHBand="0" w:noVBand="1"/>
      </w:tblPr>
      <w:tblGrid>
        <w:gridCol w:w="3572"/>
        <w:gridCol w:w="5772"/>
      </w:tblGrid>
      <w:tr w:rsidR="00000000" w14:paraId="34CEC4ED"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033EB56"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Situation</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02D8089B" w14:textId="77777777" w:rsidR="00B42364" w:rsidRDefault="00B42364">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Start with</w:t>
            </w:r>
          </w:p>
        </w:tc>
      </w:tr>
      <w:tr w:rsidR="00000000" w14:paraId="33476B4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B658ECA"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Cloud-first, Windows client session hosts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223D24C"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Microsoft Entra-joined hosts, cloud-only or hybrid users, and Microsoft Entra Kerberos for profiles</w:t>
            </w:r>
          </w:p>
        </w:tc>
      </w:tr>
      <w:tr w:rsidR="00000000" w14:paraId="6B8A64E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5EB4914"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Existing AD DS and Windows Server session hosts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E5F5D48"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 DS or hybrid join, and AD DS authentication on Azure Files (or Microsoft Entra Kerberos for hybrid identities)</w:t>
            </w:r>
          </w:p>
        </w:tc>
      </w:tr>
      <w:tr w:rsidR="00000000" w14:paraId="7B097E6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74DD247"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Local or Hybrid hosts that must reach on-premises resources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F88B80C" w14:textId="77777777" w:rsidR="00B42364" w:rsidRDefault="00B42364">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Hybrid join, plus a Kerberos server object when single sign-on is on</w:t>
            </w:r>
          </w:p>
        </w:tc>
      </w:tr>
    </w:tbl>
    <w:p w14:paraId="3643DBD0"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t>Common questions</w:t>
      </w:r>
    </w:p>
    <w:p w14:paraId="645487A9"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Do I need AD DS?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Not for Microsoft Entra-joined Windows client hosts with Microsoft Entra Kerberos. Windows Server hosts need AD DS or hybrid join.</w:t>
      </w:r>
    </w:p>
    <w:p w14:paraId="19E55B14"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Why do users see two prompts?</w:t>
      </w:r>
      <w:r>
        <w:rPr>
          <w:rFonts w:ascii="Segoe UI" w:eastAsia="Times New Roman" w:hAnsi="Segoe UI" w:cs="Segoe UI"/>
          <w:color w:val="1B2430"/>
          <w:sz w:val="21"/>
          <w:szCs w:val="21"/>
          <w:lang w:val="en"/>
        </w:rPr>
        <w:t xml:space="preserve"> The two Conditional Access applications are not aligned, or per-user MFA is on.</w:t>
      </w:r>
    </w:p>
    <w:p w14:paraId="0EE3CB56"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Does MFA apply to the file share?</w:t>
      </w:r>
      <w:r>
        <w:rPr>
          <w:rFonts w:ascii="Segoe UI" w:eastAsia="Times New Roman" w:hAnsi="Segoe UI" w:cs="Segoe UI"/>
          <w:color w:val="1B2430"/>
          <w:sz w:val="21"/>
          <w:szCs w:val="21"/>
          <w:lang w:val="en"/>
        </w:rPr>
        <w:t xml:space="preserve"> No. Exclude the storage account application; MFA happens at sign-in.</w:t>
      </w:r>
    </w:p>
    <w:p w14:paraId="53FC5724"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Can external users use it?</w:t>
      </w:r>
      <w:r>
        <w:rPr>
          <w:rFonts w:ascii="Segoe UI" w:eastAsia="Times New Roman" w:hAnsi="Segoe UI" w:cs="Segoe UI"/>
          <w:color w:val="1B2430"/>
          <w:sz w:val="21"/>
          <w:szCs w:val="21"/>
          <w:lang w:val="en"/>
        </w:rPr>
        <w:t xml:space="preserve"> Single sign-on is required, and Azure Files support is limited to FSLogix on Azure Virtual Desktop.</w:t>
      </w:r>
    </w:p>
    <w:p w14:paraId="12A7E310"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Why can a user see the feed but not open the host?</w:t>
      </w:r>
      <w:r>
        <w:rPr>
          <w:rFonts w:ascii="Segoe UI" w:eastAsia="Times New Roman" w:hAnsi="Segoe UI" w:cs="Segoe UI"/>
          <w:color w:val="1B2430"/>
          <w:sz w:val="21"/>
          <w:szCs w:val="21"/>
          <w:lang w:val="en"/>
        </w:rPr>
        <w:t xml:space="preserve"> The Virtual Machine User Login role may be missing, or the Windows Cloud Login application may be blocked.</w:t>
      </w:r>
    </w:p>
    <w:p w14:paraId="4DBE8E44" w14:textId="77777777" w:rsidR="00B42364" w:rsidRDefault="00B42364">
      <w:pPr>
        <w:numPr>
          <w:ilvl w:val="0"/>
          <w:numId w:val="7"/>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Is the cluster identity the same as user identity?</w:t>
      </w:r>
      <w:r>
        <w:rPr>
          <w:rFonts w:ascii="Segoe UI" w:eastAsia="Times New Roman" w:hAnsi="Segoe UI" w:cs="Segoe UI"/>
          <w:color w:val="1B2430"/>
          <w:sz w:val="21"/>
          <w:szCs w:val="21"/>
          <w:lang w:val="en"/>
        </w:rPr>
        <w:t xml:space="preserve"> No.</w:t>
      </w:r>
    </w:p>
    <w:p w14:paraId="22649C0C" w14:textId="77777777" w:rsidR="00B42364" w:rsidRDefault="00B42364">
      <w:pPr>
        <w:pStyle w:val="Heading2"/>
        <w:rPr>
          <w:rFonts w:ascii="Segoe UI" w:eastAsia="Times New Roman" w:hAnsi="Segoe UI" w:cs="Segoe UI"/>
          <w:lang w:val="en"/>
        </w:rPr>
      </w:pPr>
      <w:r>
        <w:rPr>
          <w:rFonts w:ascii="Segoe UI" w:eastAsia="Times New Roman" w:hAnsi="Segoe UI" w:cs="Segoe UI"/>
          <w:lang w:val="en"/>
        </w:rPr>
        <w:lastRenderedPageBreak/>
        <w:t>Checklist</w:t>
      </w:r>
    </w:p>
    <w:p w14:paraId="08C34DEE"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Users and groups exist (cloud-only or synced).</w:t>
      </w:r>
    </w:p>
    <w:p w14:paraId="47916792"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Eligible licences are assigned.</w:t>
      </w:r>
    </w:p>
    <w:p w14:paraId="303F2A26"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join type is chosen per deployment model.</w:t>
      </w:r>
    </w:p>
    <w:p w14:paraId="0240D30B"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Roles are assigned on Microsoft Entra-joined hosts.</w:t>
      </w:r>
    </w:p>
    <w:p w14:paraId="0BECFB4E"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Single sign-on is configured.</w:t>
      </w:r>
    </w:p>
    <w:p w14:paraId="1D719C8F"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Conditional Access covers both applications.</w:t>
      </w:r>
    </w:p>
    <w:p w14:paraId="2A8FCD6B"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Per-user MFA is disabled.</w:t>
      </w:r>
    </w:p>
    <w:p w14:paraId="69C8444B"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Azure Files identity source is chosen and enabled once.</w:t>
      </w:r>
    </w:p>
    <w:p w14:paraId="42F0DF34"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storage application is consented and excluded from MFA.</w:t>
      </w:r>
    </w:p>
    <w:p w14:paraId="2DAFA9E7" w14:textId="77777777" w:rsidR="00B42364" w:rsidRDefault="00B42364">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Client Kerberos settings are deployed.</w:t>
      </w:r>
    </w:p>
    <w:p w14:paraId="4715DEDB" w14:textId="3DA38FD9" w:rsidR="00B42364" w:rsidRDefault="00B42364">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Cloud-only Azure Files guidance reviewed 9 October 2026: </w:t>
      </w:r>
      <w:hyperlink r:id="rId7" w:history="1">
        <w:r>
          <w:rPr>
            <w:rStyle w:val="Hyperlink"/>
            <w:rFonts w:ascii="Segoe UI" w:hAnsi="Segoe UI" w:cs="Segoe UI"/>
            <w:sz w:val="21"/>
            <w:szCs w:val="21"/>
            <w:lang w:val="en"/>
          </w:rPr>
          <w:t>Azure Files GA release notes</w:t>
        </w:r>
      </w:hyperlink>
      <w:r>
        <w:rPr>
          <w:rFonts w:ascii="Segoe UI" w:hAnsi="Segoe UI" w:cs="Segoe UI"/>
          <w:color w:val="1B2430"/>
          <w:sz w:val="21"/>
          <w:szCs w:val="21"/>
          <w:lang w:val="en"/>
        </w:rPr>
        <w:t xml:space="preserve">, </w:t>
      </w:r>
      <w:hyperlink r:id="rId8" w:history="1">
        <w:r>
          <w:rPr>
            <w:rStyle w:val="Hyperlink"/>
            <w:rFonts w:ascii="Segoe UI" w:hAnsi="Segoe UI" w:cs="Segoe UI"/>
            <w:sz w:val="21"/>
            <w:szCs w:val="21"/>
            <w:lang w:val="en"/>
          </w:rPr>
          <w:t>Entra Kerberos prerequisites</w:t>
        </w:r>
      </w:hyperlink>
      <w:r>
        <w:rPr>
          <w:rFonts w:ascii="Segoe UI" w:hAnsi="Segoe UI" w:cs="Segoe UI"/>
          <w:color w:val="1B2430"/>
          <w:sz w:val="21"/>
          <w:szCs w:val="21"/>
          <w:lang w:val="en"/>
        </w:rPr>
        <w:t xml:space="preserve">, and </w:t>
      </w:r>
      <w:hyperlink r:id="rId9" w:history="1">
        <w:r>
          <w:rPr>
            <w:rStyle w:val="Hyperlink"/>
            <w:rFonts w:ascii="Segoe UI" w:hAnsi="Segoe UI" w:cs="Segoe UI"/>
            <w:sz w:val="21"/>
            <w:szCs w:val="21"/>
            <w:lang w:val="en"/>
          </w:rPr>
          <w:t>supported directory ACL methods</w:t>
        </w:r>
      </w:hyperlink>
      <w:r>
        <w:rPr>
          <w:rFonts w:ascii="Segoe UI" w:hAnsi="Segoe UI" w:cs="Segoe UI"/>
          <w:color w:val="1B2430"/>
          <w:sz w:val="21"/>
          <w:szCs w:val="21"/>
          <w:lang w:val="en"/>
        </w:rPr>
        <w:t>.</w:t>
      </w:r>
    </w:p>
    <w:sectPr w:rsidR="00B42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4F"/>
    <w:multiLevelType w:val="multilevel"/>
    <w:tmpl w:val="B5B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15F43"/>
    <w:multiLevelType w:val="multilevel"/>
    <w:tmpl w:val="9F5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06F0"/>
    <w:multiLevelType w:val="multilevel"/>
    <w:tmpl w:val="A57A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A6C8B"/>
    <w:multiLevelType w:val="multilevel"/>
    <w:tmpl w:val="E03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E6F8B"/>
    <w:multiLevelType w:val="multilevel"/>
    <w:tmpl w:val="D6A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32259"/>
    <w:multiLevelType w:val="multilevel"/>
    <w:tmpl w:val="C69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B4917"/>
    <w:multiLevelType w:val="multilevel"/>
    <w:tmpl w:val="6F3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533D5"/>
    <w:multiLevelType w:val="multilevel"/>
    <w:tmpl w:val="3A8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01356">
    <w:abstractNumId w:val="2"/>
  </w:num>
  <w:num w:numId="2" w16cid:durableId="1214274623">
    <w:abstractNumId w:val="7"/>
  </w:num>
  <w:num w:numId="3" w16cid:durableId="1022365742">
    <w:abstractNumId w:val="3"/>
  </w:num>
  <w:num w:numId="4" w16cid:durableId="1228684980">
    <w:abstractNumId w:val="6"/>
  </w:num>
  <w:num w:numId="5" w16cid:durableId="2019648605">
    <w:abstractNumId w:val="4"/>
  </w:num>
  <w:num w:numId="6" w16cid:durableId="928121384">
    <w:abstractNumId w:val="0"/>
  </w:num>
  <w:num w:numId="7" w16cid:durableId="1349404104">
    <w:abstractNumId w:val="1"/>
  </w:num>
  <w:num w:numId="8" w16cid:durableId="1325477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34BB"/>
    <w:rsid w:val="008434BB"/>
    <w:rsid w:val="00895E38"/>
    <w:rsid w:val="00B42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C4CA3"/>
  <w15:chartTrackingRefBased/>
  <w15:docId w15:val="{5A628D52-E590-47DD-A7ED-84D54036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torage/files/storage-files-identity-auth-hybrid-identities-enable" TargetMode="External"/><Relationship Id="rId3" Type="http://schemas.openxmlformats.org/officeDocument/2006/relationships/settings" Target="settings.xml"/><Relationship Id="rId7" Type="http://schemas.openxmlformats.org/officeDocument/2006/relationships/hyperlink" Target="https://learn.microsoft.com/en-us/azure/storage/files/files-whats-n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virtual-desktop/hybrid-overview"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storage/files/storage-files-identity-configure-file-level-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1496</Words>
  <Characters>8531</Characters>
  <Application>Microsoft Office Word</Application>
  <DocSecurity>4</DocSecurity>
  <Lines>71</Lines>
  <Paragraphs>20</Paragraphs>
  <ScaleCrop>false</ScaleCrop>
  <Company/>
  <LinksUpToDate>false</LinksUpToDate>
  <CharactersWithSpaces>10007</CharactersWithSpaces>
  <SharedDoc>false</SharedDoc>
  <HyperlinkBase>D:\git\thisismydemo\nic2026_avd\handouts\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Virtual Desktop: Identity Reference Architecture</dc:title>
  <dc:subject/>
  <dc:creator>Kristopher Turner</dc:creator>
  <cp:keywords/>
  <dc:description/>
  <cp:lastModifiedBy>Kristopher Turner</cp:lastModifiedBy>
  <cp:revision>2</cp:revision>
  <dcterms:created xsi:type="dcterms:W3CDTF">2026-10-12T02:44:00Z</dcterms:created>
  <dcterms:modified xsi:type="dcterms:W3CDTF">2026-10-12T02:44:00Z</dcterms:modified>
</cp:coreProperties>
</file>