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92A6B" w:rsidRDefault="00E92A6B">
      <w:pPr>
        <w:pStyle w:val="Heading1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Azure Virtual Desktop: Questions and Resources</w:t>
      </w:r>
    </w:p>
    <w:p w:rsidR="00E92A6B" w:rsidRDefault="00E92A6B">
      <w:pPr>
        <w:pStyle w:val="NormalWeb"/>
        <w:rPr>
          <w:rFonts w:ascii="Segoe UI" w:hAnsi="Segoe UI" w:cs="Segoe UI"/>
          <w:color w:val="1B2430"/>
          <w:sz w:val="21"/>
          <w:szCs w:val="21"/>
          <w:lang w:val="en"/>
        </w:rPr>
      </w:pPr>
      <w:r>
        <w:rPr>
          <w:rFonts w:ascii="Segoe UI" w:hAnsi="Segoe UI" w:cs="Segoe UI"/>
          <w:color w:val="1B2430"/>
          <w:sz w:val="21"/>
          <w:szCs w:val="21"/>
          <w:lang w:val="en"/>
        </w:rPr>
        <w:t>This handout answers the questions attendees ask most often and lists where to read more.</w:t>
      </w:r>
    </w:p>
    <w:p w:rsidR="00E92A6B" w:rsidRDefault="00E92A6B">
      <w:pPr>
        <w:pStyle w:val="NormalWeb"/>
        <w:rPr>
          <w:rFonts w:ascii="Segoe UI" w:hAnsi="Segoe UI" w:cs="Segoe UI"/>
          <w:color w:val="1B2430"/>
          <w:sz w:val="21"/>
          <w:szCs w:val="21"/>
          <w:lang w:val="en"/>
        </w:rPr>
      </w:pPr>
      <w:r>
        <w:rPr>
          <w:rStyle w:val="Strong"/>
          <w:rFonts w:ascii="Segoe UI" w:hAnsi="Segoe UI" w:cs="Segoe UI"/>
          <w:color w:val="1B2430"/>
          <w:sz w:val="21"/>
          <w:szCs w:val="21"/>
          <w:lang w:val="en"/>
        </w:rPr>
        <w:t>Status:</w:t>
      </w:r>
      <w:r>
        <w:rPr>
          <w:rFonts w:ascii="Segoe UI" w:hAnsi="Segoe UI" w:cs="Segoe UI"/>
          <w:color w:val="1B2430"/>
          <w:sz w:val="21"/>
          <w:szCs w:val="21"/>
          <w:lang w:val="en"/>
        </w:rPr>
        <w:t xml:space="preserve"> prepared 2026-10-06; cloud-only Azure Files guidance reviewed 2026-10-09 against Microsoft Learn; prices and support change, so follow the pricing and documentation links.</w:t>
      </w:r>
    </w:p>
    <w:p w:rsidR="00E92A6B" w:rsidRDefault="00E92A6B">
      <w:pPr>
        <w:pStyle w:val="Heading2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Choosing a deployment model</w:t>
      </w:r>
    </w:p>
    <w:p w:rsidR="00E92A6B" w:rsidRDefault="00E92A6B">
      <w:pPr>
        <w:pStyle w:val="NormalWeb"/>
        <w:rPr>
          <w:rFonts w:ascii="Segoe UI" w:hAnsi="Segoe UI" w:cs="Segoe UI"/>
          <w:color w:val="1B2430"/>
          <w:sz w:val="21"/>
          <w:szCs w:val="21"/>
          <w:lang w:val="en"/>
        </w:rPr>
      </w:pPr>
      <w:r>
        <w:rPr>
          <w:rStyle w:val="Strong"/>
          <w:rFonts w:ascii="Segoe UI" w:hAnsi="Segoe UI" w:cs="Segoe UI"/>
          <w:color w:val="1B2430"/>
          <w:sz w:val="21"/>
          <w:szCs w:val="21"/>
          <w:lang w:val="en"/>
        </w:rPr>
        <w:t>Which components always live in Azure?</w:t>
      </w:r>
      <w:r>
        <w:rPr>
          <w:rFonts w:ascii="Segoe UI" w:hAnsi="Segoe UI" w:cs="Segoe UI"/>
          <w:color w:val="1B2430"/>
          <w:sz w:val="21"/>
          <w:szCs w:val="21"/>
          <w:lang w:val="en"/>
        </w:rPr>
        <w:t xml:space="preserve"> The Azure Virtual Desktop service components: host pools, workspaces and application groups.</w:t>
      </w:r>
    </w:p>
    <w:p w:rsidR="00E92A6B" w:rsidRDefault="00E92A6B">
      <w:pPr>
        <w:pStyle w:val="NormalWeb"/>
        <w:rPr>
          <w:rFonts w:ascii="Segoe UI" w:hAnsi="Segoe UI" w:cs="Segoe UI"/>
          <w:color w:val="1B2430"/>
          <w:sz w:val="21"/>
          <w:szCs w:val="21"/>
          <w:lang w:val="en"/>
        </w:rPr>
      </w:pPr>
      <w:r>
        <w:rPr>
          <w:rStyle w:val="Strong"/>
          <w:rFonts w:ascii="Segoe UI" w:hAnsi="Segoe UI" w:cs="Segoe UI"/>
          <w:color w:val="1B2430"/>
          <w:sz w:val="21"/>
          <w:szCs w:val="21"/>
          <w:lang w:val="en"/>
        </w:rPr>
        <w:t>Where can session hosts run?</w:t>
      </w:r>
      <w:r>
        <w:rPr>
          <w:rFonts w:ascii="Segoe UI" w:hAnsi="Segoe UI" w:cs="Segoe UI"/>
          <w:color w:val="1B2430"/>
          <w:sz w:val="21"/>
          <w:szCs w:val="21"/>
          <w:lang w:val="en"/>
        </w:rPr>
        <w:t xml:space="preserve"> </w:t>
      </w:r>
      <w:r>
        <w:rPr>
          <w:rFonts w:ascii="Segoe UI" w:hAnsi="Segoe UI" w:cs="Segoe UI"/>
          <w:color w:val="1B2430"/>
          <w:sz w:val="21"/>
          <w:szCs w:val="21"/>
          <w:lang w:val="en"/>
        </w:rPr>
        <w:t>On Azure, on Azure Local (your cluster), or on your own hypervisor with Azure Virtual Desktop Hybrid.</w:t>
      </w:r>
    </w:p>
    <w:p w:rsidR="00E92A6B" w:rsidRDefault="00E92A6B">
      <w:pPr>
        <w:pStyle w:val="NormalWeb"/>
        <w:rPr>
          <w:rFonts w:ascii="Segoe UI" w:hAnsi="Segoe UI" w:cs="Segoe UI"/>
          <w:color w:val="1B2430"/>
          <w:sz w:val="21"/>
          <w:szCs w:val="21"/>
          <w:lang w:val="en"/>
        </w:rPr>
      </w:pPr>
      <w:r>
        <w:rPr>
          <w:rStyle w:val="Strong"/>
          <w:rFonts w:ascii="Segoe UI" w:hAnsi="Segoe UI" w:cs="Segoe UI"/>
          <w:color w:val="1B2430"/>
          <w:sz w:val="21"/>
          <w:szCs w:val="21"/>
          <w:lang w:val="en"/>
        </w:rPr>
        <w:t>Can one workspace include more than one deployment model?</w:t>
      </w:r>
      <w:r>
        <w:rPr>
          <w:rFonts w:ascii="Segoe UI" w:hAnsi="Segoe UI" w:cs="Segoe UI"/>
          <w:color w:val="1B2430"/>
          <w:sz w:val="21"/>
          <w:szCs w:val="21"/>
          <w:lang w:val="en"/>
        </w:rPr>
        <w:t xml:space="preserve"> Yes. One workspace can show desktops from host pools of several models. A host pool is either all Azure or all Azure Local.</w:t>
      </w:r>
    </w:p>
    <w:p w:rsidR="00E92A6B" w:rsidRDefault="00E92A6B">
      <w:pPr>
        <w:pStyle w:val="NormalWeb"/>
        <w:rPr>
          <w:rFonts w:ascii="Segoe UI" w:hAnsi="Segoe UI" w:cs="Segoe UI"/>
          <w:color w:val="1B2430"/>
          <w:sz w:val="21"/>
          <w:szCs w:val="21"/>
          <w:lang w:val="en"/>
        </w:rPr>
      </w:pPr>
      <w:r>
        <w:rPr>
          <w:rStyle w:val="Strong"/>
          <w:rFonts w:ascii="Segoe UI" w:hAnsi="Segoe UI" w:cs="Segoe UI"/>
          <w:color w:val="1B2430"/>
          <w:sz w:val="21"/>
          <w:szCs w:val="21"/>
          <w:lang w:val="en"/>
        </w:rPr>
        <w:t>How should I choose?</w:t>
      </w:r>
    </w:p>
    <w:p w:rsidR="00E92A6B" w:rsidRDefault="00E92A6B">
      <w:pPr>
        <w:numPr>
          <w:ilvl w:val="0"/>
          <w:numId w:val="1"/>
        </w:numPr>
        <w:spacing w:after="100"/>
        <w:rPr>
          <w:rFonts w:ascii="Segoe UI" w:eastAsia="Times New Roman" w:hAnsi="Segoe UI" w:cs="Segoe UI"/>
          <w:color w:val="1B2430"/>
          <w:sz w:val="21"/>
          <w:szCs w:val="21"/>
          <w:lang w:val="en"/>
        </w:rPr>
      </w:pPr>
      <w:r>
        <w:rPr>
          <w:rFonts w:ascii="Segoe UI" w:eastAsia="Times New Roman" w:hAnsi="Segoe UI" w:cs="Segoe UI"/>
          <w:color w:val="1B2430"/>
          <w:sz w:val="21"/>
          <w:szCs w:val="21"/>
          <w:lang w:val="en"/>
        </w:rPr>
        <w:t>Azure for elasticity and the least infrastructure.</w:t>
      </w:r>
    </w:p>
    <w:p w:rsidR="00E92A6B" w:rsidRDefault="00E92A6B">
      <w:pPr>
        <w:numPr>
          <w:ilvl w:val="0"/>
          <w:numId w:val="1"/>
        </w:numPr>
        <w:spacing w:after="100"/>
        <w:rPr>
          <w:rFonts w:ascii="Segoe UI" w:eastAsia="Times New Roman" w:hAnsi="Segoe UI" w:cs="Segoe UI"/>
          <w:color w:val="1B2430"/>
          <w:sz w:val="21"/>
          <w:szCs w:val="21"/>
          <w:lang w:val="en"/>
        </w:rPr>
      </w:pPr>
      <w:r>
        <w:rPr>
          <w:rFonts w:ascii="Segoe UI" w:eastAsia="Times New Roman" w:hAnsi="Segoe UI" w:cs="Segoe UI"/>
          <w:color w:val="1B2430"/>
          <w:sz w:val="21"/>
          <w:szCs w:val="21"/>
          <w:lang w:val="en"/>
        </w:rPr>
        <w:t>Azure Local when data or latency keeps compute on site and you have Azure Local.</w:t>
      </w:r>
    </w:p>
    <w:p w:rsidR="00E92A6B" w:rsidRDefault="00E92A6B">
      <w:pPr>
        <w:numPr>
          <w:ilvl w:val="0"/>
          <w:numId w:val="1"/>
        </w:numPr>
        <w:spacing w:after="100"/>
        <w:rPr>
          <w:rFonts w:ascii="Segoe UI" w:eastAsia="Times New Roman" w:hAnsi="Segoe UI" w:cs="Segoe UI"/>
          <w:color w:val="1B2430"/>
          <w:sz w:val="21"/>
          <w:szCs w:val="21"/>
          <w:lang w:val="en"/>
        </w:rPr>
      </w:pPr>
      <w:r>
        <w:rPr>
          <w:rFonts w:ascii="Segoe UI" w:eastAsia="Times New Roman" w:hAnsi="Segoe UI" w:cs="Segoe UI"/>
          <w:color w:val="1B2430"/>
          <w:sz w:val="21"/>
          <w:szCs w:val="21"/>
          <w:lang w:val="en"/>
        </w:rPr>
        <w:t>Hybrid to reuse an existing hypervisor without new hardware.</w:t>
      </w:r>
    </w:p>
    <w:p w:rsidR="00E92A6B" w:rsidRDefault="00E92A6B">
      <w:pPr>
        <w:pStyle w:val="NormalWeb"/>
        <w:rPr>
          <w:rFonts w:ascii="Segoe UI" w:hAnsi="Segoe UI" w:cs="Segoe UI"/>
          <w:color w:val="1B2430"/>
          <w:sz w:val="21"/>
          <w:szCs w:val="21"/>
          <w:lang w:val="en"/>
        </w:rPr>
      </w:pPr>
      <w:r>
        <w:rPr>
          <w:rStyle w:val="Strong"/>
          <w:rFonts w:ascii="Segoe UI" w:hAnsi="Segoe UI" w:cs="Segoe UI"/>
          <w:color w:val="1B2430"/>
          <w:sz w:val="21"/>
          <w:szCs w:val="21"/>
          <w:lang w:val="en"/>
        </w:rPr>
        <w:t>What should I confirm for the host operating system?</w:t>
      </w:r>
    </w:p>
    <w:p w:rsidR="00E92A6B" w:rsidRDefault="00E92A6B">
      <w:pPr>
        <w:numPr>
          <w:ilvl w:val="0"/>
          <w:numId w:val="2"/>
        </w:numPr>
        <w:spacing w:after="100"/>
        <w:rPr>
          <w:rFonts w:ascii="Segoe UI" w:eastAsia="Times New Roman" w:hAnsi="Segoe UI" w:cs="Segoe UI"/>
          <w:color w:val="1B2430"/>
          <w:sz w:val="21"/>
          <w:szCs w:val="21"/>
          <w:lang w:val="en"/>
        </w:rPr>
      </w:pPr>
      <w:r>
        <w:rPr>
          <w:rFonts w:ascii="Segoe UI" w:eastAsia="Times New Roman" w:hAnsi="Segoe UI" w:cs="Segoe UI"/>
          <w:color w:val="1B2430"/>
          <w:sz w:val="21"/>
          <w:szCs w:val="21"/>
          <w:lang w:val="en"/>
        </w:rPr>
        <w:t>Azure Local needs version 23H2 or later registered with Azure, and supports Windows 11 Enterprise (multi-session and single-session), Windows 10 Enterprise, and Windows Server 2025, 2022 and 2019.</w:t>
      </w:r>
    </w:p>
    <w:p w:rsidR="00E92A6B" w:rsidRDefault="00E92A6B">
      <w:pPr>
        <w:numPr>
          <w:ilvl w:val="0"/>
          <w:numId w:val="2"/>
        </w:numPr>
        <w:spacing w:after="100"/>
        <w:rPr>
          <w:rFonts w:ascii="Segoe UI" w:eastAsia="Times New Roman" w:hAnsi="Segoe UI" w:cs="Segoe UI"/>
          <w:color w:val="1B2430"/>
          <w:sz w:val="21"/>
          <w:szCs w:val="21"/>
          <w:lang w:val="en"/>
        </w:rPr>
      </w:pPr>
      <w:r>
        <w:rPr>
          <w:rFonts w:ascii="Segoe UI" w:eastAsia="Times New Roman" w:hAnsi="Segoe UI" w:cs="Segoe UI"/>
          <w:color w:val="1B2430"/>
          <w:sz w:val="21"/>
          <w:szCs w:val="21"/>
          <w:lang w:val="en"/>
        </w:rPr>
        <w:t>Hybrid supports Windows 11 or 10 Enterprise single-session and Windows Server, but not multi-session. It has no power management, autoscale, Start VM on Connect or session host configuration.</w:t>
      </w:r>
    </w:p>
    <w:p w:rsidR="00E92A6B" w:rsidRDefault="00E92A6B">
      <w:pPr>
        <w:numPr>
          <w:ilvl w:val="0"/>
          <w:numId w:val="2"/>
        </w:numPr>
        <w:spacing w:after="100"/>
        <w:rPr>
          <w:rFonts w:ascii="Segoe UI" w:eastAsia="Times New Roman" w:hAnsi="Segoe UI" w:cs="Segoe UI"/>
          <w:color w:val="1B2430"/>
          <w:sz w:val="21"/>
          <w:szCs w:val="21"/>
          <w:lang w:val="en"/>
        </w:rPr>
      </w:pPr>
      <w:r>
        <w:rPr>
          <w:rFonts w:ascii="Segoe UI" w:eastAsia="Times New Roman" w:hAnsi="Segoe UI" w:cs="Segoe UI"/>
          <w:color w:val="1B2430"/>
          <w:sz w:val="21"/>
          <w:szCs w:val="21"/>
          <w:lang w:val="en"/>
        </w:rPr>
        <w:t>The Platform Comparison handout covers all thirteen axes.</w:t>
      </w:r>
    </w:p>
    <w:p w:rsidR="00E92A6B" w:rsidRDefault="00E92A6B">
      <w:pPr>
        <w:pStyle w:val="Heading2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Identity and sign-in</w:t>
      </w:r>
    </w:p>
    <w:p w:rsidR="00E92A6B" w:rsidRDefault="00E92A6B">
      <w:pPr>
        <w:pStyle w:val="NormalWeb"/>
        <w:rPr>
          <w:rFonts w:ascii="Segoe UI" w:hAnsi="Segoe UI" w:cs="Segoe UI"/>
          <w:color w:val="1B2430"/>
          <w:sz w:val="21"/>
          <w:szCs w:val="21"/>
          <w:lang w:val="en"/>
        </w:rPr>
      </w:pPr>
      <w:r>
        <w:rPr>
          <w:rStyle w:val="Strong"/>
          <w:rFonts w:ascii="Segoe UI" w:hAnsi="Segoe UI" w:cs="Segoe UI"/>
          <w:color w:val="1B2430"/>
          <w:sz w:val="21"/>
          <w:szCs w:val="21"/>
          <w:lang w:val="en"/>
        </w:rPr>
        <w:t>Can users be cloud-only or hybrid?</w:t>
      </w:r>
      <w:r>
        <w:rPr>
          <w:rFonts w:ascii="Segoe UI" w:hAnsi="Segoe UI" w:cs="Segoe UI"/>
          <w:color w:val="1B2430"/>
          <w:sz w:val="21"/>
          <w:szCs w:val="21"/>
          <w:lang w:val="en"/>
        </w:rPr>
        <w:t xml:space="preserve"> Yes. Hybrid users are synced with Microsoft Entra Connect Sync or Microsoft Entra Cloud Sync.</w:t>
      </w:r>
    </w:p>
    <w:p w:rsidR="00E92A6B" w:rsidRDefault="00E92A6B">
      <w:pPr>
        <w:pStyle w:val="NormalWeb"/>
        <w:rPr>
          <w:rFonts w:ascii="Segoe UI" w:hAnsi="Segoe UI" w:cs="Segoe UI"/>
          <w:color w:val="1B2430"/>
          <w:sz w:val="21"/>
          <w:szCs w:val="21"/>
          <w:lang w:val="en"/>
        </w:rPr>
      </w:pPr>
      <w:r>
        <w:rPr>
          <w:rStyle w:val="Strong"/>
          <w:rFonts w:ascii="Segoe UI" w:hAnsi="Segoe UI" w:cs="Segoe UI"/>
          <w:color w:val="1B2430"/>
          <w:sz w:val="21"/>
          <w:szCs w:val="21"/>
          <w:lang w:val="en"/>
        </w:rPr>
        <w:t>Do session hosts need AD DS?</w:t>
      </w:r>
      <w:r>
        <w:rPr>
          <w:rFonts w:ascii="Segoe UI" w:hAnsi="Segoe UI" w:cs="Segoe UI"/>
          <w:color w:val="1B2430"/>
          <w:sz w:val="21"/>
          <w:szCs w:val="21"/>
          <w:lang w:val="en"/>
        </w:rPr>
        <w:t xml:space="preserve"> Not Microsoft Entra-joined Windows client hosts. Windows Server hosts need AD DS or hybrid join.</w:t>
      </w:r>
    </w:p>
    <w:p w:rsidR="00E92A6B" w:rsidRDefault="00E92A6B">
      <w:pPr>
        <w:pStyle w:val="NormalWeb"/>
        <w:rPr>
          <w:rFonts w:ascii="Segoe UI" w:hAnsi="Segoe UI" w:cs="Segoe UI"/>
          <w:color w:val="1B2430"/>
          <w:sz w:val="21"/>
          <w:szCs w:val="21"/>
          <w:lang w:val="en"/>
        </w:rPr>
      </w:pPr>
      <w:r>
        <w:rPr>
          <w:rStyle w:val="Strong"/>
          <w:rFonts w:ascii="Segoe UI" w:hAnsi="Segoe UI" w:cs="Segoe UI"/>
          <w:color w:val="1B2430"/>
          <w:sz w:val="21"/>
          <w:szCs w:val="21"/>
          <w:lang w:val="en"/>
        </w:rPr>
        <w:t>What enables single sign-on?</w:t>
      </w:r>
      <w:r>
        <w:rPr>
          <w:rFonts w:ascii="Segoe UI" w:hAnsi="Segoe UI" w:cs="Segoe UI"/>
          <w:color w:val="1B2430"/>
          <w:sz w:val="21"/>
          <w:szCs w:val="21"/>
          <w:lang w:val="en"/>
        </w:rPr>
        <w:t xml:space="preserve"> It uses the Azure Virtual Desktop and Windows Cloud Login applications; keep their Conditional Access policies aligned.</w:t>
      </w:r>
    </w:p>
    <w:p w:rsidR="00E92A6B" w:rsidRDefault="00E92A6B">
      <w:pPr>
        <w:pStyle w:val="NormalWeb"/>
        <w:rPr>
          <w:rFonts w:ascii="Segoe UI" w:hAnsi="Segoe UI" w:cs="Segoe UI"/>
          <w:color w:val="1B2430"/>
          <w:sz w:val="21"/>
          <w:szCs w:val="21"/>
          <w:lang w:val="en"/>
        </w:rPr>
      </w:pPr>
      <w:r>
        <w:rPr>
          <w:rStyle w:val="Strong"/>
          <w:rFonts w:ascii="Segoe UI" w:hAnsi="Segoe UI" w:cs="Segoe UI"/>
          <w:color w:val="1B2430"/>
          <w:sz w:val="21"/>
          <w:szCs w:val="21"/>
          <w:lang w:val="en"/>
        </w:rPr>
        <w:t>Which role do users need on Microsoft Entra-joined hosts?</w:t>
      </w:r>
      <w:r>
        <w:rPr>
          <w:rFonts w:ascii="Segoe UI" w:hAnsi="Segoe UI" w:cs="Segoe UI"/>
          <w:color w:val="1B2430"/>
          <w:sz w:val="21"/>
          <w:szCs w:val="21"/>
          <w:lang w:val="en"/>
        </w:rPr>
        <w:t xml:space="preserve"> </w:t>
      </w:r>
      <w:r>
        <w:rPr>
          <w:rFonts w:ascii="Segoe UI" w:hAnsi="Segoe UI" w:cs="Segoe UI"/>
          <w:color w:val="1B2430"/>
          <w:sz w:val="21"/>
          <w:szCs w:val="21"/>
          <w:lang w:val="en"/>
        </w:rPr>
        <w:t>The Virtual Machine User Login role. Use Conditional Access for MFA, not per-user MFA.</w:t>
      </w:r>
    </w:p>
    <w:p w:rsidR="00E92A6B" w:rsidRDefault="00E92A6B">
      <w:pPr>
        <w:pStyle w:val="NormalWeb"/>
        <w:rPr>
          <w:rFonts w:ascii="Segoe UI" w:hAnsi="Segoe UI" w:cs="Segoe UI"/>
          <w:color w:val="1B2430"/>
          <w:sz w:val="21"/>
          <w:szCs w:val="21"/>
          <w:lang w:val="en"/>
        </w:rPr>
      </w:pPr>
      <w:r>
        <w:rPr>
          <w:rFonts w:ascii="Segoe UI" w:hAnsi="Segoe UI" w:cs="Segoe UI"/>
          <w:color w:val="1B2430"/>
          <w:sz w:val="21"/>
          <w:szCs w:val="21"/>
          <w:lang w:val="en"/>
        </w:rPr>
        <w:t>The Identity Reference Architecture handout has the detail.</w:t>
      </w:r>
    </w:p>
    <w:p w:rsidR="00E92A6B" w:rsidRDefault="00E92A6B">
      <w:pPr>
        <w:pStyle w:val="Heading2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lastRenderedPageBreak/>
        <w:t>Profiles</w:t>
      </w:r>
    </w:p>
    <w:p w:rsidR="00E92A6B" w:rsidRDefault="00E92A6B">
      <w:pPr>
        <w:pStyle w:val="NormalWeb"/>
        <w:rPr>
          <w:rFonts w:ascii="Segoe UI" w:hAnsi="Segoe UI" w:cs="Segoe UI"/>
          <w:color w:val="1B2430"/>
          <w:sz w:val="21"/>
          <w:szCs w:val="21"/>
          <w:lang w:val="en"/>
        </w:rPr>
      </w:pPr>
      <w:r>
        <w:rPr>
          <w:rStyle w:val="Strong"/>
          <w:rFonts w:ascii="Segoe UI" w:hAnsi="Segoe UI" w:cs="Segoe UI"/>
          <w:color w:val="1B2430"/>
          <w:sz w:val="21"/>
          <w:szCs w:val="21"/>
          <w:lang w:val="en"/>
        </w:rPr>
        <w:t>How does FSLogix store profiles?</w:t>
      </w:r>
      <w:r>
        <w:rPr>
          <w:rFonts w:ascii="Segoe UI" w:hAnsi="Segoe UI" w:cs="Segoe UI"/>
          <w:color w:val="1B2430"/>
          <w:sz w:val="21"/>
          <w:szCs w:val="21"/>
          <w:lang w:val="en"/>
        </w:rPr>
        <w:t xml:space="preserve"> In VHDX containers on an SMB share, attached at sign-in.</w:t>
      </w:r>
    </w:p>
    <w:p w:rsidR="00E92A6B" w:rsidRDefault="00E92A6B">
      <w:pPr>
        <w:pStyle w:val="NormalWeb"/>
        <w:rPr>
          <w:rFonts w:ascii="Segoe UI" w:hAnsi="Segoe UI" w:cs="Segoe UI"/>
          <w:color w:val="1B2430"/>
          <w:sz w:val="21"/>
          <w:szCs w:val="21"/>
          <w:lang w:val="en"/>
        </w:rPr>
      </w:pPr>
      <w:r>
        <w:rPr>
          <w:rStyle w:val="Strong"/>
          <w:rFonts w:ascii="Segoe UI" w:hAnsi="Segoe UI" w:cs="Segoe UI"/>
          <w:color w:val="1B2430"/>
          <w:sz w:val="21"/>
          <w:szCs w:val="21"/>
          <w:lang w:val="en"/>
        </w:rPr>
        <w:t>What is the cloud-first storage option?</w:t>
      </w:r>
      <w:r>
        <w:rPr>
          <w:rFonts w:ascii="Segoe UI" w:hAnsi="Segoe UI" w:cs="Segoe UI"/>
          <w:color w:val="1B2430"/>
          <w:sz w:val="21"/>
          <w:szCs w:val="21"/>
          <w:lang w:val="en"/>
        </w:rPr>
        <w:t xml:space="preserve"> </w:t>
      </w:r>
      <w:r>
        <w:rPr>
          <w:rFonts w:ascii="Segoe UI" w:hAnsi="Segoe UI" w:cs="Segoe UI"/>
          <w:color w:val="1B2430"/>
          <w:sz w:val="21"/>
          <w:szCs w:val="21"/>
          <w:lang w:val="en"/>
        </w:rPr>
        <w:t>Azure Files with Microsoft Entra Kerberos supports cloud-only identities as generally available in the public cloud. Cloud-only SMB authentication needs no domain controller; hybrid ACL administration and on-premises resource access can still need one. A storage account uses one identity source.</w:t>
      </w:r>
    </w:p>
    <w:p w:rsidR="00E92A6B" w:rsidRDefault="00E92A6B">
      <w:pPr>
        <w:pStyle w:val="NormalWeb"/>
        <w:rPr>
          <w:rFonts w:ascii="Segoe UI" w:hAnsi="Segoe UI" w:cs="Segoe UI"/>
          <w:color w:val="1B2430"/>
          <w:sz w:val="21"/>
          <w:szCs w:val="21"/>
          <w:lang w:val="en"/>
        </w:rPr>
      </w:pPr>
      <w:r>
        <w:rPr>
          <w:rStyle w:val="Strong"/>
          <w:rFonts w:ascii="Segoe UI" w:hAnsi="Segoe UI" w:cs="Segoe UI"/>
          <w:color w:val="1B2430"/>
          <w:sz w:val="21"/>
          <w:szCs w:val="21"/>
          <w:lang w:val="en"/>
        </w:rPr>
        <w:t>What storage works with Azure Local hosts?</w:t>
      </w:r>
      <w:r>
        <w:rPr>
          <w:rFonts w:ascii="Segoe UI" w:hAnsi="Segoe UI" w:cs="Segoe UI"/>
          <w:color w:val="1B2430"/>
          <w:sz w:val="21"/>
          <w:szCs w:val="21"/>
          <w:lang w:val="en"/>
        </w:rPr>
        <w:t xml:space="preserve"> A file server VM, Scale-Out File Server on the cluster, or Azure Files. FSLogix needs an SMB service, not a cluster shared volume path.</w:t>
      </w:r>
    </w:p>
    <w:p w:rsidR="00E92A6B" w:rsidRDefault="00E92A6B">
      <w:pPr>
        <w:pStyle w:val="NormalWeb"/>
        <w:rPr>
          <w:rFonts w:ascii="Segoe UI" w:hAnsi="Segoe UI" w:cs="Segoe UI"/>
          <w:color w:val="1B2430"/>
          <w:sz w:val="21"/>
          <w:szCs w:val="21"/>
          <w:lang w:val="en"/>
        </w:rPr>
      </w:pPr>
      <w:r>
        <w:rPr>
          <w:rStyle w:val="Strong"/>
          <w:rFonts w:ascii="Segoe UI" w:hAnsi="Segoe UI" w:cs="Segoe UI"/>
          <w:color w:val="1B2430"/>
          <w:sz w:val="21"/>
          <w:szCs w:val="21"/>
          <w:lang w:val="en"/>
        </w:rPr>
        <w:t>Roaming, redundancy and recovery?</w:t>
      </w:r>
      <w:r>
        <w:rPr>
          <w:rFonts w:ascii="Segoe UI" w:hAnsi="Segoe UI" w:cs="Segoe UI"/>
          <w:color w:val="1B2430"/>
          <w:sz w:val="21"/>
          <w:szCs w:val="21"/>
          <w:lang w:val="en"/>
        </w:rPr>
        <w:t xml:space="preserve"> </w:t>
      </w:r>
      <w:r>
        <w:rPr>
          <w:rFonts w:ascii="Segoe UI" w:hAnsi="Segoe UI" w:cs="Segoe UI"/>
          <w:color w:val="1B2430"/>
          <w:sz w:val="21"/>
          <w:szCs w:val="21"/>
          <w:lang w:val="en"/>
        </w:rPr>
        <w:t>Cloud Cache gives redundancy across storage providers. Roaming a profile is not replication, and replication is not recovery.</w:t>
      </w:r>
    </w:p>
    <w:p w:rsidR="00E92A6B" w:rsidRDefault="00E92A6B">
      <w:pPr>
        <w:pStyle w:val="NormalWeb"/>
        <w:rPr>
          <w:rFonts w:ascii="Segoe UI" w:hAnsi="Segoe UI" w:cs="Segoe UI"/>
          <w:color w:val="1B2430"/>
          <w:sz w:val="21"/>
          <w:szCs w:val="21"/>
          <w:lang w:val="en"/>
        </w:rPr>
      </w:pPr>
      <w:r>
        <w:rPr>
          <w:rFonts w:ascii="Segoe UI" w:hAnsi="Segoe UI" w:cs="Segoe UI"/>
          <w:color w:val="1B2430"/>
          <w:sz w:val="21"/>
          <w:szCs w:val="21"/>
          <w:lang w:val="en"/>
        </w:rPr>
        <w:t>The FSLogix Configuration Guide has the settings.</w:t>
      </w:r>
    </w:p>
    <w:p w:rsidR="00E92A6B" w:rsidRDefault="00E92A6B">
      <w:pPr>
        <w:pStyle w:val="Heading2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Images</w:t>
      </w:r>
    </w:p>
    <w:p w:rsidR="00E92A6B" w:rsidRDefault="00E92A6B">
      <w:pPr>
        <w:pStyle w:val="NormalWeb"/>
        <w:rPr>
          <w:rFonts w:ascii="Segoe UI" w:hAnsi="Segoe UI" w:cs="Segoe UI"/>
          <w:color w:val="1B2430"/>
          <w:sz w:val="21"/>
          <w:szCs w:val="21"/>
          <w:lang w:val="en"/>
        </w:rPr>
      </w:pPr>
      <w:r>
        <w:rPr>
          <w:rStyle w:val="Strong"/>
          <w:rFonts w:ascii="Segoe UI" w:hAnsi="Segoe UI" w:cs="Segoe UI"/>
          <w:color w:val="1B2430"/>
          <w:sz w:val="21"/>
          <w:szCs w:val="21"/>
          <w:lang w:val="en"/>
        </w:rPr>
        <w:t>How do I build and publish images for Azure hosts?</w:t>
      </w:r>
      <w:r>
        <w:rPr>
          <w:rFonts w:ascii="Segoe UI" w:hAnsi="Segoe UI" w:cs="Segoe UI"/>
          <w:color w:val="1B2430"/>
          <w:sz w:val="21"/>
          <w:szCs w:val="21"/>
          <w:lang w:val="en"/>
        </w:rPr>
        <w:t xml:space="preserve"> Build with Azure Image Builder or your own pipeline, publish to an Azure Compute Gallery, and deploy hosts from an image version.</w:t>
      </w:r>
    </w:p>
    <w:p w:rsidR="00E92A6B" w:rsidRDefault="00E92A6B">
      <w:pPr>
        <w:pStyle w:val="NormalWeb"/>
        <w:rPr>
          <w:rFonts w:ascii="Segoe UI" w:hAnsi="Segoe UI" w:cs="Segoe UI"/>
          <w:color w:val="1B2430"/>
          <w:sz w:val="21"/>
          <w:szCs w:val="21"/>
          <w:lang w:val="en"/>
        </w:rPr>
      </w:pPr>
      <w:r>
        <w:rPr>
          <w:rStyle w:val="Strong"/>
          <w:rFonts w:ascii="Segoe UI" w:hAnsi="Segoe UI" w:cs="Segoe UI"/>
          <w:color w:val="1B2430"/>
          <w:sz w:val="21"/>
          <w:szCs w:val="21"/>
          <w:lang w:val="en"/>
        </w:rPr>
        <w:t>How are Azure Local images supplied?</w:t>
      </w:r>
      <w:r>
        <w:rPr>
          <w:rFonts w:ascii="Segoe UI" w:hAnsi="Segoe UI" w:cs="Segoe UI"/>
          <w:color w:val="1B2430"/>
          <w:sz w:val="21"/>
          <w:szCs w:val="21"/>
          <w:lang w:val="en"/>
        </w:rPr>
        <w:t xml:space="preserve"> As an Azure Local VM image, for example from Azure Marketplace images, a gallery or a VHD import.</w:t>
      </w:r>
    </w:p>
    <w:p w:rsidR="00E92A6B" w:rsidRDefault="00E92A6B">
      <w:pPr>
        <w:pStyle w:val="NormalWeb"/>
        <w:rPr>
          <w:rFonts w:ascii="Segoe UI" w:hAnsi="Segoe UI" w:cs="Segoe UI"/>
          <w:color w:val="1B2430"/>
          <w:sz w:val="21"/>
          <w:szCs w:val="21"/>
          <w:lang w:val="en"/>
        </w:rPr>
      </w:pPr>
      <w:r>
        <w:rPr>
          <w:rStyle w:val="Strong"/>
          <w:rFonts w:ascii="Segoe UI" w:hAnsi="Segoe UI" w:cs="Segoe UI"/>
          <w:color w:val="1B2430"/>
          <w:sz w:val="21"/>
          <w:szCs w:val="21"/>
          <w:lang w:val="en"/>
        </w:rPr>
        <w:t>How are Hybrid images built?</w:t>
      </w:r>
      <w:r>
        <w:rPr>
          <w:rFonts w:ascii="Segoe UI" w:hAnsi="Segoe UI" w:cs="Segoe UI"/>
          <w:color w:val="1B2430"/>
          <w:sz w:val="21"/>
          <w:szCs w:val="21"/>
          <w:lang w:val="en"/>
        </w:rPr>
        <w:t xml:space="preserve"> Typically with Packer and the platform builder for your hypervisor.</w:t>
      </w:r>
    </w:p>
    <w:p w:rsidR="00E92A6B" w:rsidRDefault="00E92A6B">
      <w:pPr>
        <w:pStyle w:val="NormalWeb"/>
        <w:rPr>
          <w:rFonts w:ascii="Segoe UI" w:hAnsi="Segoe UI" w:cs="Segoe UI"/>
          <w:color w:val="1B2430"/>
          <w:sz w:val="21"/>
          <w:szCs w:val="21"/>
          <w:lang w:val="en"/>
        </w:rPr>
      </w:pPr>
      <w:r>
        <w:rPr>
          <w:rStyle w:val="Strong"/>
          <w:rFonts w:ascii="Segoe UI" w:hAnsi="Segoe UI" w:cs="Segoe UI"/>
          <w:color w:val="1B2430"/>
          <w:sz w:val="21"/>
          <w:szCs w:val="21"/>
          <w:lang w:val="en"/>
        </w:rPr>
        <w:t>Any practices to keep?</w:t>
      </w:r>
      <w:r>
        <w:rPr>
          <w:rFonts w:ascii="Segoe UI" w:hAnsi="Segoe UI" w:cs="Segoe UI"/>
          <w:color w:val="1B2430"/>
          <w:sz w:val="21"/>
          <w:szCs w:val="21"/>
          <w:lang w:val="en"/>
        </w:rPr>
        <w:t xml:space="preserve"> Share customisation scripts between platforms and do not bake identity into an image. For pooled pools, this session's practice is to replace hosts from a new image version instead of patching in place; that is the session's practice, not a Microsoft requirement.</w:t>
      </w:r>
    </w:p>
    <w:p w:rsidR="00E92A6B" w:rsidRDefault="00E92A6B">
      <w:pPr>
        <w:pStyle w:val="Heading2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Networking</w:t>
      </w:r>
    </w:p>
    <w:p w:rsidR="00E92A6B" w:rsidRDefault="00E92A6B">
      <w:pPr>
        <w:pStyle w:val="NormalWeb"/>
        <w:rPr>
          <w:rFonts w:ascii="Segoe UI" w:hAnsi="Segoe UI" w:cs="Segoe UI"/>
          <w:color w:val="1B2430"/>
          <w:sz w:val="21"/>
          <w:szCs w:val="21"/>
          <w:lang w:val="en"/>
        </w:rPr>
      </w:pPr>
      <w:r>
        <w:rPr>
          <w:rStyle w:val="Strong"/>
          <w:rFonts w:ascii="Segoe UI" w:hAnsi="Segoe UI" w:cs="Segoe UI"/>
          <w:color w:val="1B2430"/>
          <w:sz w:val="21"/>
          <w:szCs w:val="21"/>
          <w:lang w:val="en"/>
        </w:rPr>
        <w:t>Do I open inbound ports?</w:t>
      </w:r>
      <w:r>
        <w:rPr>
          <w:rFonts w:ascii="Segoe UI" w:hAnsi="Segoe UI" w:cs="Segoe UI"/>
          <w:color w:val="1B2430"/>
          <w:sz w:val="21"/>
          <w:szCs w:val="21"/>
          <w:lang w:val="en"/>
        </w:rPr>
        <w:t xml:space="preserve"> </w:t>
      </w:r>
      <w:r>
        <w:rPr>
          <w:rFonts w:ascii="Segoe UI" w:hAnsi="Segoe UI" w:cs="Segoe UI"/>
          <w:color w:val="1B2430"/>
          <w:sz w:val="21"/>
          <w:szCs w:val="21"/>
          <w:lang w:val="en"/>
        </w:rPr>
        <w:t>No. Clients and hosts make outbound TCP 443 connections to the service, and the required URL list must be allowed.</w:t>
      </w:r>
    </w:p>
    <w:p w:rsidR="00E92A6B" w:rsidRDefault="00E92A6B">
      <w:pPr>
        <w:pStyle w:val="NormalWeb"/>
        <w:rPr>
          <w:rFonts w:ascii="Segoe UI" w:hAnsi="Segoe UI" w:cs="Segoe UI"/>
          <w:color w:val="1B2430"/>
          <w:sz w:val="21"/>
          <w:szCs w:val="21"/>
          <w:lang w:val="en"/>
        </w:rPr>
      </w:pPr>
      <w:r>
        <w:rPr>
          <w:rStyle w:val="Strong"/>
          <w:rFonts w:ascii="Segoe UI" w:hAnsi="Segoe UI" w:cs="Segoe UI"/>
          <w:color w:val="1B2430"/>
          <w:sz w:val="21"/>
          <w:szCs w:val="21"/>
          <w:lang w:val="en"/>
        </w:rPr>
        <w:t>Which Azure platform addresses must not be intercepted?</w:t>
      </w:r>
      <w:r>
        <w:rPr>
          <w:rFonts w:ascii="Segoe UI" w:hAnsi="Segoe UI" w:cs="Segoe UI"/>
          <w:color w:val="1B2430"/>
          <w:sz w:val="21"/>
          <w:szCs w:val="21"/>
          <w:lang w:val="en"/>
        </w:rPr>
        <w:t xml:space="preserve"> </w:t>
      </w:r>
      <w:r>
        <w:rPr>
          <w:rStyle w:val="HTMLCode"/>
          <w:color w:val="1B2430"/>
          <w:lang w:val="en"/>
        </w:rPr>
        <w:t>169.254.169.254</w:t>
      </w:r>
      <w:r>
        <w:rPr>
          <w:rFonts w:ascii="Segoe UI" w:hAnsi="Segoe UI" w:cs="Segoe UI"/>
          <w:color w:val="1B2430"/>
          <w:sz w:val="21"/>
          <w:szCs w:val="21"/>
          <w:lang w:val="en"/>
        </w:rPr>
        <w:t xml:space="preserve"> and </w:t>
      </w:r>
      <w:r>
        <w:rPr>
          <w:rStyle w:val="HTMLCode"/>
          <w:color w:val="1B2430"/>
          <w:lang w:val="en"/>
        </w:rPr>
        <w:t>168.63.129.16</w:t>
      </w:r>
      <w:r>
        <w:rPr>
          <w:rFonts w:ascii="Segoe UI" w:hAnsi="Segoe UI" w:cs="Segoe UI"/>
          <w:color w:val="1B2430"/>
          <w:sz w:val="21"/>
          <w:szCs w:val="21"/>
          <w:lang w:val="en"/>
        </w:rPr>
        <w:t>.</w:t>
      </w:r>
    </w:p>
    <w:p w:rsidR="00E92A6B" w:rsidRDefault="00E92A6B">
      <w:pPr>
        <w:pStyle w:val="NormalWeb"/>
        <w:rPr>
          <w:rFonts w:ascii="Segoe UI" w:hAnsi="Segoe UI" w:cs="Segoe UI"/>
          <w:color w:val="1B2430"/>
          <w:sz w:val="21"/>
          <w:szCs w:val="21"/>
          <w:lang w:val="en"/>
        </w:rPr>
      </w:pPr>
      <w:r>
        <w:rPr>
          <w:rStyle w:val="Strong"/>
          <w:rFonts w:ascii="Segoe UI" w:hAnsi="Segoe UI" w:cs="Segoe UI"/>
          <w:color w:val="1B2430"/>
          <w:sz w:val="21"/>
          <w:szCs w:val="21"/>
          <w:lang w:val="en"/>
        </w:rPr>
        <w:t>What does RDP Shortpath do?</w:t>
      </w:r>
      <w:r>
        <w:rPr>
          <w:rFonts w:ascii="Segoe UI" w:hAnsi="Segoe UI" w:cs="Segoe UI"/>
          <w:color w:val="1B2430"/>
          <w:sz w:val="21"/>
          <w:szCs w:val="21"/>
          <w:lang w:val="en"/>
        </w:rPr>
        <w:t xml:space="preserve"> It adds a UDP transport for better reliability and latency, on managed networks and on public networks (STUN or TURN).</w:t>
      </w:r>
    </w:p>
    <w:p w:rsidR="00E92A6B" w:rsidRDefault="00E92A6B">
      <w:pPr>
        <w:pStyle w:val="NormalWeb"/>
        <w:rPr>
          <w:rFonts w:ascii="Segoe UI" w:hAnsi="Segoe UI" w:cs="Segoe UI"/>
          <w:color w:val="1B2430"/>
          <w:sz w:val="21"/>
          <w:szCs w:val="21"/>
          <w:lang w:val="en"/>
        </w:rPr>
      </w:pPr>
      <w:r>
        <w:rPr>
          <w:rStyle w:val="Strong"/>
          <w:rFonts w:ascii="Segoe UI" w:hAnsi="Segoe UI" w:cs="Segoe UI"/>
          <w:color w:val="1B2430"/>
          <w:sz w:val="21"/>
          <w:szCs w:val="21"/>
          <w:lang w:val="en"/>
        </w:rPr>
        <w:t>What latency and region rules apply?</w:t>
      </w:r>
      <w:r>
        <w:rPr>
          <w:rFonts w:ascii="Segoe UI" w:hAnsi="Segoe UI" w:cs="Segoe UI"/>
          <w:color w:val="1B2430"/>
          <w:sz w:val="21"/>
          <w:szCs w:val="21"/>
          <w:lang w:val="en"/>
        </w:rPr>
        <w:t xml:space="preserve"> </w:t>
      </w:r>
      <w:r>
        <w:rPr>
          <w:rFonts w:ascii="Segoe UI" w:hAnsi="Segoe UI" w:cs="Segoe UI"/>
          <w:color w:val="1B2430"/>
          <w:sz w:val="21"/>
          <w:szCs w:val="21"/>
          <w:lang w:val="en"/>
        </w:rPr>
        <w:t>Client-to-region round-trip latency should be below 150 ms, and session hosts on Azure must be in a virtual network in the same region.</w:t>
      </w:r>
    </w:p>
    <w:p w:rsidR="00E92A6B" w:rsidRDefault="00E92A6B">
      <w:pPr>
        <w:pStyle w:val="Heading2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Scaling and cost</w:t>
      </w:r>
    </w:p>
    <w:p w:rsidR="00E92A6B" w:rsidRDefault="00E92A6B">
      <w:pPr>
        <w:pStyle w:val="NormalWeb"/>
        <w:rPr>
          <w:rFonts w:ascii="Segoe UI" w:hAnsi="Segoe UI" w:cs="Segoe UI"/>
          <w:color w:val="1B2430"/>
          <w:sz w:val="21"/>
          <w:szCs w:val="21"/>
          <w:lang w:val="en"/>
        </w:rPr>
      </w:pPr>
      <w:r>
        <w:rPr>
          <w:rStyle w:val="Strong"/>
          <w:rFonts w:ascii="Segoe UI" w:hAnsi="Segoe UI" w:cs="Segoe UI"/>
          <w:color w:val="1B2430"/>
          <w:sz w:val="21"/>
          <w:szCs w:val="21"/>
          <w:lang w:val="en"/>
        </w:rPr>
        <w:t>What costs apply to each model?</w:t>
      </w:r>
    </w:p>
    <w:p w:rsidR="00E92A6B" w:rsidRDefault="00E92A6B">
      <w:pPr>
        <w:numPr>
          <w:ilvl w:val="0"/>
          <w:numId w:val="3"/>
        </w:numPr>
        <w:spacing w:after="100"/>
        <w:rPr>
          <w:rFonts w:ascii="Segoe UI" w:eastAsia="Times New Roman" w:hAnsi="Segoe UI" w:cs="Segoe UI"/>
          <w:color w:val="1B2430"/>
          <w:sz w:val="21"/>
          <w:szCs w:val="21"/>
          <w:lang w:val="en"/>
        </w:rPr>
      </w:pPr>
      <w:r>
        <w:rPr>
          <w:rFonts w:ascii="Segoe UI" w:eastAsia="Times New Roman" w:hAnsi="Segoe UI" w:cs="Segoe UI"/>
          <w:color w:val="1B2430"/>
          <w:sz w:val="21"/>
          <w:szCs w:val="21"/>
          <w:lang w:val="en"/>
        </w:rPr>
        <w:t>Azure: Azure compute and storage, plus the user licence.</w:t>
      </w:r>
    </w:p>
    <w:p w:rsidR="00E92A6B" w:rsidRDefault="00E92A6B">
      <w:pPr>
        <w:numPr>
          <w:ilvl w:val="0"/>
          <w:numId w:val="3"/>
        </w:numPr>
        <w:spacing w:after="100"/>
        <w:rPr>
          <w:rFonts w:ascii="Segoe UI" w:eastAsia="Times New Roman" w:hAnsi="Segoe UI" w:cs="Segoe UI"/>
          <w:color w:val="1B2430"/>
          <w:sz w:val="21"/>
          <w:szCs w:val="21"/>
          <w:lang w:val="en"/>
        </w:rPr>
      </w:pPr>
      <w:r>
        <w:rPr>
          <w:rFonts w:ascii="Segoe UI" w:eastAsia="Times New Roman" w:hAnsi="Segoe UI" w:cs="Segoe UI"/>
          <w:color w:val="1B2430"/>
          <w:sz w:val="21"/>
          <w:szCs w:val="21"/>
          <w:lang w:val="en"/>
        </w:rPr>
        <w:t>Azure Local: the Azure Local service fee, the Azure Virtual Desktop for Azure Local service fee (charged per active vCPU of session hosts), and the user licence.</w:t>
      </w:r>
    </w:p>
    <w:p w:rsidR="00E92A6B" w:rsidRDefault="00E92A6B">
      <w:pPr>
        <w:numPr>
          <w:ilvl w:val="0"/>
          <w:numId w:val="3"/>
        </w:numPr>
        <w:spacing w:after="100"/>
        <w:rPr>
          <w:rFonts w:ascii="Segoe UI" w:eastAsia="Times New Roman" w:hAnsi="Segoe UI" w:cs="Segoe UI"/>
          <w:color w:val="1B2430"/>
          <w:sz w:val="21"/>
          <w:szCs w:val="21"/>
          <w:lang w:val="en"/>
        </w:rPr>
      </w:pPr>
      <w:r>
        <w:rPr>
          <w:rFonts w:ascii="Segoe UI" w:eastAsia="Times New Roman" w:hAnsi="Segoe UI" w:cs="Segoe UI"/>
          <w:color w:val="1B2430"/>
          <w:sz w:val="21"/>
          <w:szCs w:val="21"/>
          <w:lang w:val="en"/>
        </w:rPr>
        <w:t>Hybrid: your infrastructure, the user licence, and the Azure Virtual Desktop Hybrid service user license.</w:t>
      </w:r>
    </w:p>
    <w:p w:rsidR="00E92A6B" w:rsidRDefault="00E92A6B">
      <w:pPr>
        <w:pStyle w:val="NormalWeb"/>
        <w:rPr>
          <w:rFonts w:ascii="Segoe UI" w:hAnsi="Segoe UI" w:cs="Segoe UI"/>
          <w:color w:val="1B2430"/>
          <w:sz w:val="21"/>
          <w:szCs w:val="21"/>
          <w:lang w:val="en"/>
        </w:rPr>
      </w:pPr>
      <w:r>
        <w:rPr>
          <w:rFonts w:ascii="Segoe UI" w:hAnsi="Segoe UI" w:cs="Segoe UI"/>
          <w:color w:val="1B2430"/>
          <w:sz w:val="21"/>
          <w:szCs w:val="21"/>
          <w:lang w:val="en"/>
        </w:rPr>
        <w:lastRenderedPageBreak/>
        <w:t>For amounts, use the Azure Virtual Desktop and Azure Local pricing pages.</w:t>
      </w:r>
    </w:p>
    <w:p w:rsidR="00E92A6B" w:rsidRDefault="00E92A6B">
      <w:pPr>
        <w:pStyle w:val="NormalWeb"/>
        <w:rPr>
          <w:rFonts w:ascii="Segoe UI" w:hAnsi="Segoe UI" w:cs="Segoe UI"/>
          <w:color w:val="1B2430"/>
          <w:sz w:val="21"/>
          <w:szCs w:val="21"/>
          <w:lang w:val="en"/>
        </w:rPr>
      </w:pPr>
      <w:r>
        <w:rPr>
          <w:rStyle w:val="Strong"/>
          <w:rFonts w:ascii="Segoe UI" w:hAnsi="Segoe UI" w:cs="Segoe UI"/>
          <w:color w:val="1B2430"/>
          <w:sz w:val="21"/>
          <w:szCs w:val="21"/>
          <w:lang w:val="en"/>
        </w:rPr>
        <w:t>Which user licences are eligible?</w:t>
      </w:r>
    </w:p>
    <w:p w:rsidR="00E92A6B" w:rsidRDefault="00E92A6B">
      <w:pPr>
        <w:numPr>
          <w:ilvl w:val="0"/>
          <w:numId w:val="4"/>
        </w:numPr>
        <w:spacing w:after="100"/>
        <w:rPr>
          <w:rFonts w:ascii="Segoe UI" w:eastAsia="Times New Roman" w:hAnsi="Segoe UI" w:cs="Segoe UI"/>
          <w:color w:val="1B2430"/>
          <w:sz w:val="21"/>
          <w:szCs w:val="21"/>
          <w:lang w:val="en"/>
        </w:rPr>
      </w:pPr>
      <w:r>
        <w:rPr>
          <w:rFonts w:ascii="Segoe UI" w:eastAsia="Times New Roman" w:hAnsi="Segoe UI" w:cs="Segoe UI"/>
          <w:color w:val="1B2430"/>
          <w:sz w:val="21"/>
          <w:szCs w:val="21"/>
          <w:lang w:val="en"/>
        </w:rPr>
        <w:t>Windows client session hosts: Microsoft 365 E3, E5, A3, A5, F3, Business Premium or Student Use Benefit; Windows Enterprise E3 or E5; Windows Education A3 or A5; Windows VDA per user.</w:t>
      </w:r>
    </w:p>
    <w:p w:rsidR="00E92A6B" w:rsidRDefault="00E92A6B">
      <w:pPr>
        <w:numPr>
          <w:ilvl w:val="0"/>
          <w:numId w:val="4"/>
        </w:numPr>
        <w:spacing w:after="100"/>
        <w:rPr>
          <w:rFonts w:ascii="Segoe UI" w:eastAsia="Times New Roman" w:hAnsi="Segoe UI" w:cs="Segoe UI"/>
          <w:color w:val="1B2430"/>
          <w:sz w:val="21"/>
          <w:szCs w:val="21"/>
          <w:lang w:val="en"/>
        </w:rPr>
      </w:pPr>
      <w:r>
        <w:rPr>
          <w:rFonts w:ascii="Segoe UI" w:eastAsia="Times New Roman" w:hAnsi="Segoe UI" w:cs="Segoe UI"/>
          <w:color w:val="1B2430"/>
          <w:sz w:val="21"/>
          <w:szCs w:val="21"/>
          <w:lang w:val="en"/>
        </w:rPr>
        <w:t>Windows Server session hosts: an RDS CAL with Software Assurance, or RDS User Subscription Licenses.</w:t>
      </w:r>
    </w:p>
    <w:p w:rsidR="00E92A6B" w:rsidRDefault="00E92A6B">
      <w:pPr>
        <w:numPr>
          <w:ilvl w:val="0"/>
          <w:numId w:val="4"/>
        </w:numPr>
        <w:spacing w:after="100"/>
        <w:rPr>
          <w:rFonts w:ascii="Segoe UI" w:eastAsia="Times New Roman" w:hAnsi="Segoe UI" w:cs="Segoe UI"/>
          <w:color w:val="1B2430"/>
          <w:sz w:val="21"/>
          <w:szCs w:val="21"/>
          <w:lang w:val="en"/>
        </w:rPr>
      </w:pPr>
      <w:r>
        <w:rPr>
          <w:rFonts w:ascii="Segoe UI" w:eastAsia="Times New Roman" w:hAnsi="Segoe UI" w:cs="Segoe UI"/>
          <w:color w:val="1B2430"/>
          <w:sz w:val="21"/>
          <w:szCs w:val="21"/>
          <w:lang w:val="en"/>
        </w:rPr>
        <w:t>External commercial users: per-user access pricing (Windows client only).</w:t>
      </w:r>
    </w:p>
    <w:p w:rsidR="00E92A6B" w:rsidRDefault="00E92A6B">
      <w:pPr>
        <w:numPr>
          <w:ilvl w:val="0"/>
          <w:numId w:val="4"/>
        </w:numPr>
        <w:spacing w:after="100"/>
        <w:rPr>
          <w:rFonts w:ascii="Segoe UI" w:eastAsia="Times New Roman" w:hAnsi="Segoe UI" w:cs="Segoe UI"/>
          <w:color w:val="1B2430"/>
          <w:sz w:val="21"/>
          <w:szCs w:val="21"/>
          <w:lang w:val="en"/>
        </w:rPr>
      </w:pPr>
      <w:r>
        <w:rPr>
          <w:rFonts w:ascii="Segoe UI" w:eastAsia="Times New Roman" w:hAnsi="Segoe UI" w:cs="Segoe UI"/>
          <w:color w:val="1B2430"/>
          <w:sz w:val="21"/>
          <w:szCs w:val="21"/>
          <w:lang w:val="en"/>
        </w:rPr>
        <w:t>Azure Dev/Test pricing lets users connect to a deployment in a Dev/Test subscription for acceptance tests without separate licence entitlement.</w:t>
      </w:r>
    </w:p>
    <w:p w:rsidR="00E92A6B" w:rsidRDefault="00E92A6B">
      <w:pPr>
        <w:pStyle w:val="NormalWeb"/>
        <w:rPr>
          <w:rFonts w:ascii="Segoe UI" w:hAnsi="Segoe UI" w:cs="Segoe UI"/>
          <w:color w:val="1B2430"/>
          <w:sz w:val="21"/>
          <w:szCs w:val="21"/>
          <w:lang w:val="en"/>
        </w:rPr>
      </w:pPr>
      <w:r>
        <w:rPr>
          <w:rStyle w:val="Strong"/>
          <w:rFonts w:ascii="Segoe UI" w:hAnsi="Segoe UI" w:cs="Segoe UI"/>
          <w:color w:val="1B2430"/>
          <w:sz w:val="21"/>
          <w:szCs w:val="21"/>
          <w:lang w:val="en"/>
        </w:rPr>
        <w:t>What autoscale options exist?</w:t>
      </w:r>
      <w:r>
        <w:rPr>
          <w:rFonts w:ascii="Segoe UI" w:hAnsi="Segoe UI" w:cs="Segoe UI"/>
          <w:color w:val="1B2430"/>
          <w:sz w:val="21"/>
          <w:szCs w:val="21"/>
          <w:lang w:val="en"/>
        </w:rPr>
        <w:t xml:space="preserve"> Scaling plans work for pooled and personal host pools on Azure. Power management autoscale is generally available; dynamic autoscale is in preview and needs a session host configuration. Session host configuration is not supported on Azure Local, and Hybrid has none of these features.</w:t>
      </w:r>
    </w:p>
    <w:p w:rsidR="00E92A6B" w:rsidRDefault="00E92A6B">
      <w:pPr>
        <w:pStyle w:val="NormalWeb"/>
        <w:rPr>
          <w:rFonts w:ascii="Segoe UI" w:hAnsi="Segoe UI" w:cs="Segoe UI"/>
          <w:color w:val="1B2430"/>
          <w:sz w:val="21"/>
          <w:szCs w:val="21"/>
          <w:lang w:val="en"/>
        </w:rPr>
      </w:pPr>
      <w:r>
        <w:rPr>
          <w:rStyle w:val="Strong"/>
          <w:rFonts w:ascii="Segoe UI" w:hAnsi="Segoe UI" w:cs="Segoe UI"/>
          <w:color w:val="1B2430"/>
          <w:sz w:val="21"/>
          <w:szCs w:val="21"/>
          <w:lang w:val="en"/>
        </w:rPr>
        <w:t>What else keeps cost down?</w:t>
      </w:r>
      <w:r>
        <w:rPr>
          <w:rFonts w:ascii="Segoe UI" w:hAnsi="Segoe UI" w:cs="Segoe UI"/>
          <w:color w:val="1B2430"/>
          <w:sz w:val="21"/>
          <w:szCs w:val="21"/>
          <w:lang w:val="en"/>
        </w:rPr>
        <w:t xml:space="preserve"> </w:t>
      </w:r>
      <w:r>
        <w:rPr>
          <w:rFonts w:ascii="Segoe UI" w:hAnsi="Segoe UI" w:cs="Segoe UI"/>
          <w:color w:val="1B2430"/>
          <w:sz w:val="21"/>
          <w:szCs w:val="21"/>
          <w:lang w:val="en"/>
        </w:rPr>
        <w:t>Right-size VMs from measured usage and use multi-session. Do not use autoscale and the Azure Automation scaling tool on the same host pool.</w:t>
      </w:r>
    </w:p>
    <w:p w:rsidR="00E92A6B" w:rsidRDefault="00E92A6B">
      <w:pPr>
        <w:pStyle w:val="Heading2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Security</w:t>
      </w:r>
    </w:p>
    <w:p w:rsidR="00E92A6B" w:rsidRDefault="00E92A6B">
      <w:pPr>
        <w:pStyle w:val="NormalWeb"/>
        <w:rPr>
          <w:rFonts w:ascii="Segoe UI" w:hAnsi="Segoe UI" w:cs="Segoe UI"/>
          <w:color w:val="1B2430"/>
          <w:sz w:val="21"/>
          <w:szCs w:val="21"/>
          <w:lang w:val="en"/>
        </w:rPr>
      </w:pPr>
      <w:r>
        <w:rPr>
          <w:rStyle w:val="Strong"/>
          <w:rFonts w:ascii="Segoe UI" w:hAnsi="Segoe UI" w:cs="Segoe UI"/>
          <w:color w:val="1B2430"/>
          <w:sz w:val="21"/>
          <w:szCs w:val="21"/>
          <w:lang w:val="en"/>
        </w:rPr>
        <w:t>What is the default VM security type in the Azure host pool flow?</w:t>
      </w:r>
      <w:r>
        <w:rPr>
          <w:rFonts w:ascii="Segoe UI" w:hAnsi="Segoe UI" w:cs="Segoe UI"/>
          <w:color w:val="1B2430"/>
          <w:sz w:val="21"/>
          <w:szCs w:val="21"/>
          <w:lang w:val="en"/>
        </w:rPr>
        <w:t xml:space="preserve"> Trusted launch.</w:t>
      </w:r>
    </w:p>
    <w:p w:rsidR="00E92A6B" w:rsidRDefault="00E92A6B">
      <w:pPr>
        <w:pStyle w:val="NormalWeb"/>
        <w:rPr>
          <w:rFonts w:ascii="Segoe UI" w:hAnsi="Segoe UI" w:cs="Segoe UI"/>
          <w:color w:val="1B2430"/>
          <w:sz w:val="21"/>
          <w:szCs w:val="21"/>
          <w:lang w:val="en"/>
        </w:rPr>
      </w:pPr>
      <w:r>
        <w:rPr>
          <w:rStyle w:val="Strong"/>
          <w:rFonts w:ascii="Segoe UI" w:hAnsi="Segoe UI" w:cs="Segoe UI"/>
          <w:color w:val="1B2430"/>
          <w:sz w:val="21"/>
          <w:szCs w:val="21"/>
          <w:lang w:val="en"/>
        </w:rPr>
        <w:t>How do I apply MFA and access control?</w:t>
      </w:r>
      <w:r>
        <w:rPr>
          <w:rFonts w:ascii="Segoe UI" w:hAnsi="Segoe UI" w:cs="Segoe UI"/>
          <w:color w:val="1B2430"/>
          <w:sz w:val="21"/>
          <w:szCs w:val="21"/>
          <w:lang w:val="en"/>
        </w:rPr>
        <w:t xml:space="preserve"> </w:t>
      </w:r>
      <w:r>
        <w:rPr>
          <w:rFonts w:ascii="Segoe UI" w:hAnsi="Segoe UI" w:cs="Segoe UI"/>
          <w:color w:val="1B2430"/>
          <w:sz w:val="21"/>
          <w:szCs w:val="21"/>
          <w:lang w:val="en"/>
        </w:rPr>
        <w:t>Use Conditional Access with MFA through the Azure Virtual Desktop and Windows Cloud Login applications, and least-privilege roles: Desktop Virtualization Contributor for host pool management and Desktop Virtualization User for application group users.</w:t>
      </w:r>
    </w:p>
    <w:p w:rsidR="00E92A6B" w:rsidRDefault="00E92A6B">
      <w:pPr>
        <w:pStyle w:val="NormalWeb"/>
        <w:rPr>
          <w:rFonts w:ascii="Segoe UI" w:hAnsi="Segoe UI" w:cs="Segoe UI"/>
          <w:color w:val="1B2430"/>
          <w:sz w:val="21"/>
          <w:szCs w:val="21"/>
          <w:lang w:val="en"/>
        </w:rPr>
      </w:pPr>
      <w:r>
        <w:rPr>
          <w:rStyle w:val="Strong"/>
          <w:rFonts w:ascii="Segoe UI" w:hAnsi="Segoe UI" w:cs="Segoe UI"/>
          <w:color w:val="1B2430"/>
          <w:sz w:val="21"/>
          <w:szCs w:val="21"/>
          <w:lang w:val="en"/>
        </w:rPr>
        <w:t>What about Azure Local machines?</w:t>
      </w:r>
      <w:r>
        <w:rPr>
          <w:rFonts w:ascii="Segoe UI" w:hAnsi="Segoe UI" w:cs="Segoe UI"/>
          <w:color w:val="1B2430"/>
          <w:sz w:val="21"/>
          <w:szCs w:val="21"/>
          <w:lang w:val="en"/>
        </w:rPr>
        <w:t xml:space="preserve"> They require TPM 2.0 and Secure Boot. Keep agents and Windows updated.</w:t>
      </w:r>
    </w:p>
    <w:p w:rsidR="00E92A6B" w:rsidRDefault="00E92A6B">
      <w:pPr>
        <w:pStyle w:val="Heading2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Monitoring and support</w:t>
      </w:r>
    </w:p>
    <w:p w:rsidR="00E92A6B" w:rsidRDefault="00E92A6B">
      <w:pPr>
        <w:pStyle w:val="NormalWeb"/>
        <w:rPr>
          <w:rFonts w:ascii="Segoe UI" w:hAnsi="Segoe UI" w:cs="Segoe UI"/>
          <w:color w:val="1B2430"/>
          <w:sz w:val="21"/>
          <w:szCs w:val="21"/>
          <w:lang w:val="en"/>
        </w:rPr>
      </w:pPr>
      <w:r>
        <w:rPr>
          <w:rStyle w:val="Strong"/>
          <w:rFonts w:ascii="Segoe UI" w:hAnsi="Segoe UI" w:cs="Segoe UI"/>
          <w:color w:val="1B2430"/>
          <w:sz w:val="21"/>
          <w:szCs w:val="21"/>
          <w:lang w:val="en"/>
        </w:rPr>
        <w:t>Where do diagnostics go?</w:t>
      </w:r>
      <w:r>
        <w:rPr>
          <w:rFonts w:ascii="Segoe UI" w:hAnsi="Segoe UI" w:cs="Segoe UI"/>
          <w:color w:val="1B2430"/>
          <w:sz w:val="21"/>
          <w:szCs w:val="21"/>
          <w:lang w:val="en"/>
        </w:rPr>
        <w:t xml:space="preserve"> To a Log Analytics workspace, with Azure Virtual Desktop Insights on top.</w:t>
      </w:r>
    </w:p>
    <w:p w:rsidR="00E92A6B" w:rsidRDefault="00E92A6B">
      <w:pPr>
        <w:pStyle w:val="NormalWeb"/>
        <w:rPr>
          <w:rFonts w:ascii="Segoe UI" w:hAnsi="Segoe UI" w:cs="Segoe UI"/>
          <w:color w:val="1B2430"/>
          <w:sz w:val="21"/>
          <w:szCs w:val="21"/>
          <w:lang w:val="en"/>
        </w:rPr>
      </w:pPr>
      <w:r>
        <w:rPr>
          <w:rStyle w:val="Strong"/>
          <w:rFonts w:ascii="Segoe UI" w:hAnsi="Segoe UI" w:cs="Segoe UI"/>
          <w:color w:val="1B2430"/>
          <w:sz w:val="21"/>
          <w:szCs w:val="21"/>
          <w:lang w:val="en"/>
        </w:rPr>
        <w:t>How do Azure Local and Hybrid hosts report?</w:t>
      </w:r>
      <w:r>
        <w:rPr>
          <w:rFonts w:ascii="Segoe UI" w:hAnsi="Segoe UI" w:cs="Segoe UI"/>
          <w:color w:val="1B2430"/>
          <w:sz w:val="21"/>
          <w:szCs w:val="21"/>
          <w:lang w:val="en"/>
        </w:rPr>
        <w:t xml:space="preserve"> Through the Azure Arc agent, into the same workspace.</w:t>
      </w:r>
    </w:p>
    <w:p w:rsidR="00E92A6B" w:rsidRDefault="00E92A6B">
      <w:pPr>
        <w:pStyle w:val="NormalWeb"/>
        <w:rPr>
          <w:rFonts w:ascii="Segoe UI" w:hAnsi="Segoe UI" w:cs="Segoe UI"/>
          <w:color w:val="1B2430"/>
          <w:sz w:val="21"/>
          <w:szCs w:val="21"/>
          <w:lang w:val="en"/>
        </w:rPr>
      </w:pPr>
      <w:r>
        <w:rPr>
          <w:rStyle w:val="Strong"/>
          <w:rFonts w:ascii="Segoe UI" w:hAnsi="Segoe UI" w:cs="Segoe UI"/>
          <w:color w:val="1B2430"/>
          <w:sz w:val="21"/>
          <w:szCs w:val="21"/>
          <w:lang w:val="en"/>
        </w:rPr>
        <w:t>Which patching tool applies?</w:t>
      </w:r>
      <w:r>
        <w:rPr>
          <w:rFonts w:ascii="Segoe UI" w:hAnsi="Segoe UI" w:cs="Segoe UI"/>
          <w:color w:val="1B2430"/>
          <w:sz w:val="21"/>
          <w:szCs w:val="21"/>
          <w:lang w:val="en"/>
        </w:rPr>
        <w:t xml:space="preserve"> Azure Update Manager covers Windows Server, not Windows 10 or 11 guests; use Intune or Windows Update for Business for those.</w:t>
      </w:r>
    </w:p>
    <w:p w:rsidR="00E92A6B" w:rsidRDefault="00E92A6B">
      <w:pPr>
        <w:pStyle w:val="NormalWeb"/>
        <w:rPr>
          <w:rFonts w:ascii="Segoe UI" w:hAnsi="Segoe UI" w:cs="Segoe UI"/>
          <w:color w:val="1B2430"/>
          <w:sz w:val="21"/>
          <w:szCs w:val="21"/>
          <w:lang w:val="en"/>
        </w:rPr>
      </w:pPr>
      <w:r>
        <w:rPr>
          <w:rStyle w:val="Strong"/>
          <w:rFonts w:ascii="Segoe UI" w:hAnsi="Segoe UI" w:cs="Segoe UI"/>
          <w:color w:val="1B2430"/>
          <w:sz w:val="21"/>
          <w:szCs w:val="21"/>
          <w:lang w:val="en"/>
        </w:rPr>
        <w:t>What do I collect before a support request?</w:t>
      </w:r>
      <w:r>
        <w:rPr>
          <w:rFonts w:ascii="Segoe UI" w:hAnsi="Segoe UI" w:cs="Segoe UI"/>
          <w:color w:val="1B2430"/>
          <w:sz w:val="21"/>
          <w:szCs w:val="21"/>
          <w:lang w:val="en"/>
        </w:rPr>
        <w:t xml:space="preserve"> The agent events from the session host (RDAgent), along with the host pool name and region.</w:t>
      </w:r>
    </w:p>
    <w:p w:rsidR="00E92A6B" w:rsidRDefault="00E92A6B">
      <w:pPr>
        <w:pStyle w:val="Heading2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Quick troubleshooting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07"/>
        <w:gridCol w:w="6137"/>
      </w:tblGrid>
      <w:tr w:rsidR="00000000">
        <w:trPr>
          <w:cantSplit/>
          <w:tblHeader/>
        </w:trPr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shd w:val="clear" w:color="auto" w:fill="E6ED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92A6B" w:rsidRDefault="00E92A6B">
            <w:pPr>
              <w:spacing w:before="120" w:after="200"/>
              <w:rPr>
                <w:rFonts w:ascii="Segoe UI" w:eastAsia="Times New Roman" w:hAnsi="Segoe UI" w:cs="Segoe UI"/>
                <w:b/>
                <w:bCs/>
                <w:color w:val="1B243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B2430"/>
                <w:sz w:val="18"/>
                <w:szCs w:val="18"/>
              </w:rPr>
              <w:t>Symptom</w:t>
            </w:r>
          </w:p>
        </w:tc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shd w:val="clear" w:color="auto" w:fill="E6ED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92A6B" w:rsidRDefault="00E92A6B">
            <w:pPr>
              <w:spacing w:before="120" w:after="200"/>
              <w:rPr>
                <w:rFonts w:ascii="Segoe UI" w:eastAsia="Times New Roman" w:hAnsi="Segoe UI" w:cs="Segoe UI"/>
                <w:b/>
                <w:bCs/>
                <w:color w:val="1B243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B2430"/>
                <w:sz w:val="18"/>
                <w:szCs w:val="18"/>
              </w:rPr>
              <w:t>What to check</w:t>
            </w:r>
          </w:p>
        </w:tc>
      </w:tr>
      <w:tr w:rsidR="00000000">
        <w:trPr>
          <w:cantSplit/>
        </w:trPr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92A6B" w:rsidRDefault="00E92A6B">
            <w:pPr>
              <w:spacing w:before="120" w:after="200"/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  <w:t>Host shows Unavailable after a registration problem</w:t>
            </w:r>
          </w:p>
        </w:tc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92A6B" w:rsidRDefault="00E92A6B">
            <w:pPr>
              <w:spacing w:before="120" w:after="200"/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  <w:t>Event 3277, then generate a new registration key (valid from 1 hour to 27 days).</w:t>
            </w:r>
          </w:p>
        </w:tc>
      </w:tr>
      <w:tr w:rsidR="00000000">
        <w:trPr>
          <w:cantSplit/>
        </w:trPr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92A6B" w:rsidRDefault="00E92A6B">
            <w:pPr>
              <w:spacing w:before="120" w:after="200"/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  <w:t>Sign-in works but the desktop will not open</w:t>
            </w:r>
          </w:p>
        </w:tc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92A6B" w:rsidRDefault="00E92A6B">
            <w:pPr>
              <w:spacing w:before="120" w:after="200"/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  <w:t>The Virtual Machine User Login role, and the Windows Cloud Login application in Conditional Access.</w:t>
            </w:r>
          </w:p>
        </w:tc>
      </w:tr>
      <w:tr w:rsidR="00000000">
        <w:trPr>
          <w:cantSplit/>
        </w:trPr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92A6B" w:rsidRDefault="00E92A6B">
            <w:pPr>
              <w:spacing w:before="120" w:after="200"/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  <w:t>Repeated sign-in prompts</w:t>
            </w:r>
          </w:p>
        </w:tc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92A6B" w:rsidRDefault="00E92A6B">
            <w:pPr>
              <w:spacing w:before="120" w:after="200"/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  <w:t>Align the two Conditional Access policies and disable per-user MFA.</w:t>
            </w:r>
          </w:p>
        </w:tc>
      </w:tr>
      <w:tr w:rsidR="00000000">
        <w:trPr>
          <w:cantSplit/>
        </w:trPr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92A6B" w:rsidRDefault="00E92A6B">
            <w:pPr>
              <w:spacing w:before="120" w:after="200"/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  <w:t>Profile will not attach</w:t>
            </w:r>
          </w:p>
        </w:tc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92A6B" w:rsidRDefault="00E92A6B">
            <w:pPr>
              <w:spacing w:before="120" w:after="200"/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  <w:t>The share path, permissions, the Kerberos ticket, and whether the storage application is excluded from MFA.</w:t>
            </w:r>
          </w:p>
        </w:tc>
      </w:tr>
      <w:tr w:rsidR="00000000">
        <w:trPr>
          <w:cantSplit/>
        </w:trPr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92A6B" w:rsidRDefault="00E92A6B">
            <w:pPr>
              <w:spacing w:before="120" w:after="200"/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  <w:t>Windows App sign-in error with Conditional Access</w:t>
            </w:r>
          </w:p>
        </w:tc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92A6B" w:rsidRDefault="00E92A6B">
            <w:pPr>
              <w:spacing w:before="120" w:after="200"/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  <w:t>Whether a policy blocks the Windows 365 application.</w:t>
            </w:r>
          </w:p>
        </w:tc>
      </w:tr>
      <w:tr w:rsidR="00000000">
        <w:trPr>
          <w:cantSplit/>
        </w:trPr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92A6B" w:rsidRDefault="00E92A6B">
            <w:pPr>
              <w:spacing w:before="120" w:after="200"/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  <w:t>Hosts not scaling</w:t>
            </w:r>
          </w:p>
        </w:tc>
        <w:tc>
          <w:tcPr>
            <w:tcW w:w="0" w:type="auto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92A6B" w:rsidRDefault="00E92A6B">
            <w:pPr>
              <w:spacing w:before="120" w:after="200"/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B2430"/>
                <w:sz w:val="18"/>
                <w:szCs w:val="18"/>
              </w:rPr>
              <w:t>The role on the Azure Virtual Desktop service principal, and that the host pool is not using two scaling tools.</w:t>
            </w:r>
          </w:p>
        </w:tc>
      </w:tr>
    </w:tbl>
    <w:p w:rsidR="00E92A6B" w:rsidRDefault="00E92A6B">
      <w:pPr>
        <w:pStyle w:val="Heading2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Resources</w:t>
      </w:r>
    </w:p>
    <w:p w:rsidR="00E92A6B" w:rsidRDefault="00E92A6B">
      <w:pPr>
        <w:pStyle w:val="NormalWeb"/>
        <w:rPr>
          <w:rFonts w:ascii="Segoe UI" w:hAnsi="Segoe UI" w:cs="Segoe UI"/>
          <w:color w:val="1B2430"/>
          <w:sz w:val="21"/>
          <w:szCs w:val="21"/>
          <w:lang w:val="en"/>
        </w:rPr>
      </w:pPr>
      <w:r>
        <w:rPr>
          <w:rFonts w:ascii="Segoe UI" w:hAnsi="Segoe UI" w:cs="Segoe UI"/>
          <w:color w:val="1B2430"/>
          <w:sz w:val="21"/>
          <w:szCs w:val="21"/>
          <w:lang w:val="en"/>
        </w:rPr>
        <w:t>Microsoft Learn topics:</w:t>
      </w:r>
    </w:p>
    <w:p w:rsidR="00E92A6B" w:rsidRDefault="00E92A6B">
      <w:pPr>
        <w:numPr>
          <w:ilvl w:val="0"/>
          <w:numId w:val="5"/>
        </w:numPr>
        <w:spacing w:after="100"/>
        <w:rPr>
          <w:rFonts w:ascii="Segoe UI" w:eastAsia="Times New Roman" w:hAnsi="Segoe UI" w:cs="Segoe UI"/>
          <w:color w:val="1B2430"/>
          <w:sz w:val="21"/>
          <w:szCs w:val="21"/>
          <w:lang w:val="en"/>
        </w:rPr>
      </w:pPr>
      <w:r>
        <w:rPr>
          <w:rFonts w:ascii="Segoe UI" w:eastAsia="Times New Roman" w:hAnsi="Segoe UI" w:cs="Segoe UI"/>
          <w:color w:val="1B2430"/>
          <w:sz w:val="21"/>
          <w:szCs w:val="21"/>
          <w:lang w:val="en"/>
        </w:rPr>
        <w:t>Prerequisites for Azure Virtual Desktop</w:t>
      </w:r>
    </w:p>
    <w:p w:rsidR="00E92A6B" w:rsidRDefault="00E92A6B">
      <w:pPr>
        <w:numPr>
          <w:ilvl w:val="0"/>
          <w:numId w:val="5"/>
        </w:numPr>
        <w:spacing w:after="100"/>
        <w:rPr>
          <w:rFonts w:ascii="Segoe UI" w:eastAsia="Times New Roman" w:hAnsi="Segoe UI" w:cs="Segoe UI"/>
          <w:color w:val="1B2430"/>
          <w:sz w:val="21"/>
          <w:szCs w:val="21"/>
          <w:lang w:val="en"/>
        </w:rPr>
      </w:pPr>
      <w:r>
        <w:rPr>
          <w:rFonts w:ascii="Segoe UI" w:eastAsia="Times New Roman" w:hAnsi="Segoe UI" w:cs="Segoe UI"/>
          <w:color w:val="1B2430"/>
          <w:sz w:val="21"/>
          <w:szCs w:val="21"/>
          <w:lang w:val="en"/>
        </w:rPr>
        <w:t>Licensing Azure Virtual Desktop</w:t>
      </w:r>
    </w:p>
    <w:p w:rsidR="00E92A6B" w:rsidRDefault="00E92A6B">
      <w:pPr>
        <w:numPr>
          <w:ilvl w:val="0"/>
          <w:numId w:val="5"/>
        </w:numPr>
        <w:spacing w:after="100"/>
        <w:rPr>
          <w:rFonts w:ascii="Segoe UI" w:eastAsia="Times New Roman" w:hAnsi="Segoe UI" w:cs="Segoe UI"/>
          <w:color w:val="1B2430"/>
          <w:sz w:val="21"/>
          <w:szCs w:val="21"/>
          <w:lang w:val="en"/>
        </w:rPr>
      </w:pPr>
      <w:r>
        <w:rPr>
          <w:rFonts w:ascii="Segoe UI" w:eastAsia="Times New Roman" w:hAnsi="Segoe UI" w:cs="Segoe UI"/>
          <w:color w:val="1B2430"/>
          <w:sz w:val="21"/>
          <w:szCs w:val="21"/>
          <w:lang w:val="en"/>
        </w:rPr>
        <w:t>Azure Virtual Desktop on Azure Local</w:t>
      </w:r>
    </w:p>
    <w:p w:rsidR="00E92A6B" w:rsidRDefault="00E92A6B">
      <w:pPr>
        <w:numPr>
          <w:ilvl w:val="0"/>
          <w:numId w:val="5"/>
        </w:numPr>
        <w:spacing w:after="100"/>
        <w:rPr>
          <w:rFonts w:ascii="Segoe UI" w:eastAsia="Times New Roman" w:hAnsi="Segoe UI" w:cs="Segoe UI"/>
          <w:color w:val="1B2430"/>
          <w:sz w:val="21"/>
          <w:szCs w:val="21"/>
          <w:lang w:val="en"/>
        </w:rPr>
      </w:pPr>
      <w:r>
        <w:rPr>
          <w:rFonts w:ascii="Segoe UI" w:eastAsia="Times New Roman" w:hAnsi="Segoe UI" w:cs="Segoe UI"/>
          <w:color w:val="1B2430"/>
          <w:sz w:val="21"/>
          <w:szCs w:val="21"/>
          <w:lang w:val="en"/>
        </w:rPr>
        <w:t>Azure Virtual Desktop Hybrid overview</w:t>
      </w:r>
    </w:p>
    <w:p w:rsidR="00E92A6B" w:rsidRDefault="00E92A6B">
      <w:pPr>
        <w:numPr>
          <w:ilvl w:val="0"/>
          <w:numId w:val="5"/>
        </w:numPr>
        <w:spacing w:after="100"/>
        <w:rPr>
          <w:rFonts w:ascii="Segoe UI" w:eastAsia="Times New Roman" w:hAnsi="Segoe UI" w:cs="Segoe UI"/>
          <w:color w:val="1B2430"/>
          <w:sz w:val="21"/>
          <w:szCs w:val="21"/>
          <w:lang w:val="en"/>
        </w:rPr>
      </w:pPr>
      <w:r>
        <w:rPr>
          <w:rFonts w:ascii="Segoe UI" w:eastAsia="Times New Roman" w:hAnsi="Segoe UI" w:cs="Segoe UI"/>
          <w:color w:val="1B2430"/>
          <w:sz w:val="21"/>
          <w:szCs w:val="21"/>
          <w:lang w:val="en"/>
        </w:rPr>
        <w:t>Required FQDNs and endpoints for Azure Virtual Desktop</w:t>
      </w:r>
    </w:p>
    <w:p w:rsidR="00E92A6B" w:rsidRDefault="00E92A6B">
      <w:pPr>
        <w:numPr>
          <w:ilvl w:val="0"/>
          <w:numId w:val="5"/>
        </w:numPr>
        <w:spacing w:after="100"/>
        <w:rPr>
          <w:rFonts w:ascii="Segoe UI" w:eastAsia="Times New Roman" w:hAnsi="Segoe UI" w:cs="Segoe UI"/>
          <w:color w:val="1B2430"/>
          <w:sz w:val="21"/>
          <w:szCs w:val="21"/>
          <w:lang w:val="en"/>
        </w:rPr>
      </w:pPr>
      <w:r>
        <w:rPr>
          <w:rFonts w:ascii="Segoe UI" w:eastAsia="Times New Roman" w:hAnsi="Segoe UI" w:cs="Segoe UI"/>
          <w:color w:val="1B2430"/>
          <w:sz w:val="21"/>
          <w:szCs w:val="21"/>
          <w:lang w:val="en"/>
        </w:rPr>
        <w:t>Configure single sign-on for Azure Virtual Desktop using Microsoft Entra ID</w:t>
      </w:r>
    </w:p>
    <w:p w:rsidR="00E92A6B" w:rsidRDefault="00E92A6B">
      <w:pPr>
        <w:numPr>
          <w:ilvl w:val="0"/>
          <w:numId w:val="5"/>
        </w:numPr>
        <w:spacing w:after="100"/>
        <w:rPr>
          <w:rFonts w:ascii="Segoe UI" w:eastAsia="Times New Roman" w:hAnsi="Segoe UI" w:cs="Segoe UI"/>
          <w:color w:val="1B2430"/>
          <w:sz w:val="21"/>
          <w:szCs w:val="21"/>
          <w:lang w:val="en"/>
        </w:rPr>
      </w:pPr>
      <w:r>
        <w:rPr>
          <w:rFonts w:ascii="Segoe UI" w:eastAsia="Times New Roman" w:hAnsi="Segoe UI" w:cs="Segoe UI"/>
          <w:color w:val="1B2430"/>
          <w:sz w:val="21"/>
          <w:szCs w:val="21"/>
          <w:lang w:val="en"/>
        </w:rPr>
        <w:t>Enforce Microsoft Entra multifactor authentication for Azure Virtual Desktop using Conditional Access</w:t>
      </w:r>
    </w:p>
    <w:p w:rsidR="00E92A6B" w:rsidRDefault="00E92A6B">
      <w:pPr>
        <w:numPr>
          <w:ilvl w:val="0"/>
          <w:numId w:val="5"/>
        </w:numPr>
        <w:spacing w:after="100"/>
        <w:rPr>
          <w:rFonts w:ascii="Segoe UI" w:eastAsia="Times New Roman" w:hAnsi="Segoe UI" w:cs="Segoe UI"/>
          <w:color w:val="1B2430"/>
          <w:sz w:val="21"/>
          <w:szCs w:val="21"/>
          <w:lang w:val="en"/>
        </w:rPr>
      </w:pPr>
      <w:r>
        <w:rPr>
          <w:rFonts w:ascii="Segoe UI" w:eastAsia="Times New Roman" w:hAnsi="Segoe UI" w:cs="Segoe UI"/>
          <w:color w:val="1B2430"/>
          <w:sz w:val="21"/>
          <w:szCs w:val="21"/>
          <w:lang w:val="en"/>
        </w:rPr>
        <w:t>FSLogix: configure profile containers</w:t>
      </w:r>
    </w:p>
    <w:p w:rsidR="00E92A6B" w:rsidRDefault="00E92A6B">
      <w:pPr>
        <w:numPr>
          <w:ilvl w:val="0"/>
          <w:numId w:val="5"/>
        </w:numPr>
        <w:spacing w:after="100"/>
        <w:rPr>
          <w:rFonts w:ascii="Segoe UI" w:eastAsia="Times New Roman" w:hAnsi="Segoe UI" w:cs="Segoe UI"/>
          <w:color w:val="1B2430"/>
          <w:sz w:val="21"/>
          <w:szCs w:val="21"/>
          <w:lang w:val="en"/>
        </w:rPr>
      </w:pPr>
      <w:r>
        <w:rPr>
          <w:rFonts w:ascii="Segoe UI" w:eastAsia="Times New Roman" w:hAnsi="Segoe UI" w:cs="Segoe UI"/>
          <w:color w:val="1B2430"/>
          <w:sz w:val="21"/>
          <w:szCs w:val="21"/>
          <w:lang w:val="en"/>
        </w:rPr>
        <w:t>FSLogix: store profile containers on Azure Files using Microsoft Entra ID</w:t>
      </w:r>
    </w:p>
    <w:p w:rsidR="00E92A6B" w:rsidRDefault="00E92A6B">
      <w:pPr>
        <w:numPr>
          <w:ilvl w:val="0"/>
          <w:numId w:val="5"/>
        </w:numPr>
        <w:spacing w:after="100"/>
        <w:rPr>
          <w:rFonts w:ascii="Segoe UI" w:eastAsia="Times New Roman" w:hAnsi="Segoe UI" w:cs="Segoe UI"/>
          <w:color w:val="1B2430"/>
          <w:sz w:val="21"/>
          <w:szCs w:val="21"/>
          <w:lang w:val="en"/>
        </w:rPr>
      </w:pPr>
      <w:r>
        <w:rPr>
          <w:rFonts w:ascii="Segoe UI" w:eastAsia="Times New Roman" w:hAnsi="Segoe UI" w:cs="Segoe UI"/>
          <w:color w:val="1B2430"/>
          <w:sz w:val="21"/>
          <w:szCs w:val="21"/>
          <w:lang w:val="en"/>
        </w:rPr>
        <w:t>Autoscale scaling plans for Azure Virtual Desktop</w:t>
      </w:r>
    </w:p>
    <w:p w:rsidR="00E92A6B" w:rsidRDefault="00E92A6B">
      <w:pPr>
        <w:numPr>
          <w:ilvl w:val="0"/>
          <w:numId w:val="5"/>
        </w:numPr>
        <w:spacing w:after="100"/>
        <w:rPr>
          <w:rFonts w:ascii="Segoe UI" w:eastAsia="Times New Roman" w:hAnsi="Segoe UI" w:cs="Segoe UI"/>
          <w:color w:val="1B2430"/>
          <w:sz w:val="21"/>
          <w:szCs w:val="21"/>
          <w:lang w:val="en"/>
        </w:rPr>
      </w:pPr>
      <w:r>
        <w:rPr>
          <w:rFonts w:ascii="Segoe UI" w:eastAsia="Times New Roman" w:hAnsi="Segoe UI" w:cs="Segoe UI"/>
          <w:color w:val="1B2430"/>
          <w:sz w:val="21"/>
          <w:szCs w:val="21"/>
          <w:lang w:val="en"/>
        </w:rPr>
        <w:t>Azure Virtual Desktop Insights</w:t>
      </w:r>
    </w:p>
    <w:p w:rsidR="00E92A6B" w:rsidRDefault="00E92A6B">
      <w:pPr>
        <w:numPr>
          <w:ilvl w:val="0"/>
          <w:numId w:val="5"/>
        </w:numPr>
        <w:spacing w:after="100"/>
        <w:rPr>
          <w:rFonts w:ascii="Segoe UI" w:eastAsia="Times New Roman" w:hAnsi="Segoe UI" w:cs="Segoe UI"/>
          <w:color w:val="1B2430"/>
          <w:sz w:val="21"/>
          <w:szCs w:val="21"/>
          <w:lang w:val="en"/>
        </w:rPr>
      </w:pPr>
      <w:r>
        <w:rPr>
          <w:rFonts w:ascii="Segoe UI" w:eastAsia="Times New Roman" w:hAnsi="Segoe UI" w:cs="Segoe UI"/>
          <w:color w:val="1B2430"/>
          <w:sz w:val="21"/>
          <w:szCs w:val="21"/>
          <w:lang w:val="en"/>
        </w:rPr>
        <w:t>RDP Shortpath for Azure Virtual Desktop</w:t>
      </w:r>
    </w:p>
    <w:p w:rsidR="00E92A6B" w:rsidRDefault="00E92A6B">
      <w:pPr>
        <w:numPr>
          <w:ilvl w:val="0"/>
          <w:numId w:val="5"/>
        </w:numPr>
        <w:spacing w:after="100"/>
        <w:rPr>
          <w:rFonts w:ascii="Segoe UI" w:eastAsia="Times New Roman" w:hAnsi="Segoe UI" w:cs="Segoe UI"/>
          <w:color w:val="1B2430"/>
          <w:sz w:val="21"/>
          <w:szCs w:val="21"/>
          <w:lang w:val="en"/>
        </w:rPr>
      </w:pPr>
      <w:r>
        <w:rPr>
          <w:rFonts w:ascii="Segoe UI" w:eastAsia="Times New Roman" w:hAnsi="Segoe UI" w:cs="Segoe UI"/>
          <w:color w:val="1B2430"/>
          <w:sz w:val="21"/>
          <w:szCs w:val="21"/>
          <w:lang w:val="en"/>
        </w:rPr>
        <w:t>Azure Virtual Desktop pricing</w:t>
      </w:r>
    </w:p>
    <w:p w:rsidR="00E92A6B" w:rsidRDefault="00E92A6B">
      <w:pPr>
        <w:pStyle w:val="NormalWeb"/>
        <w:rPr>
          <w:rFonts w:ascii="Segoe UI" w:hAnsi="Segoe UI" w:cs="Segoe UI"/>
          <w:color w:val="1B2430"/>
          <w:sz w:val="21"/>
          <w:szCs w:val="21"/>
          <w:lang w:val="en"/>
        </w:rPr>
      </w:pPr>
      <w:r>
        <w:rPr>
          <w:rFonts w:ascii="Segoe UI" w:hAnsi="Segoe UI" w:cs="Segoe UI"/>
          <w:color w:val="1B2430"/>
          <w:sz w:val="21"/>
          <w:szCs w:val="21"/>
          <w:lang w:val="en"/>
        </w:rPr>
        <w:t>In this repository:</w:t>
      </w:r>
    </w:p>
    <w:p w:rsidR="00E92A6B" w:rsidRDefault="00E92A6B">
      <w:pPr>
        <w:numPr>
          <w:ilvl w:val="0"/>
          <w:numId w:val="6"/>
        </w:numPr>
        <w:spacing w:after="100"/>
        <w:rPr>
          <w:rFonts w:ascii="Segoe UI" w:eastAsia="Times New Roman" w:hAnsi="Segoe UI" w:cs="Segoe UI"/>
          <w:color w:val="1B2430"/>
          <w:sz w:val="21"/>
          <w:szCs w:val="21"/>
          <w:lang w:val="en"/>
        </w:rPr>
      </w:pPr>
      <w:hyperlink r:id="rId5" w:history="1">
        <w:r>
          <w:rPr>
            <w:rStyle w:val="Hyperlink"/>
            <w:rFonts w:ascii="Segoe UI" w:eastAsia="Times New Roman" w:hAnsi="Segoe UI" w:cs="Segoe UI"/>
            <w:sz w:val="21"/>
            <w:szCs w:val="21"/>
            <w:lang w:val="en"/>
          </w:rPr>
          <w:t>Platform comparison</w:t>
        </w:r>
      </w:hyperlink>
    </w:p>
    <w:p w:rsidR="00E92A6B" w:rsidRDefault="00E92A6B">
      <w:pPr>
        <w:numPr>
          <w:ilvl w:val="0"/>
          <w:numId w:val="6"/>
        </w:numPr>
        <w:spacing w:after="100"/>
        <w:rPr>
          <w:rFonts w:ascii="Segoe UI" w:eastAsia="Times New Roman" w:hAnsi="Segoe UI" w:cs="Segoe UI"/>
          <w:color w:val="1B2430"/>
          <w:sz w:val="21"/>
          <w:szCs w:val="21"/>
          <w:lang w:val="en"/>
        </w:rPr>
      </w:pPr>
      <w:hyperlink r:id="rId6" w:history="1">
        <w:r>
          <w:rPr>
            <w:rStyle w:val="Hyperlink"/>
            <w:rFonts w:ascii="Segoe UI" w:eastAsia="Times New Roman" w:hAnsi="Segoe UI" w:cs="Segoe UI"/>
            <w:sz w:val="21"/>
            <w:szCs w:val="21"/>
            <w:lang w:val="en"/>
          </w:rPr>
          <w:t>Identity reference architecture</w:t>
        </w:r>
      </w:hyperlink>
    </w:p>
    <w:p w:rsidR="00E92A6B" w:rsidRDefault="00E92A6B">
      <w:pPr>
        <w:numPr>
          <w:ilvl w:val="0"/>
          <w:numId w:val="6"/>
        </w:numPr>
        <w:spacing w:after="100"/>
        <w:rPr>
          <w:rFonts w:ascii="Segoe UI" w:eastAsia="Times New Roman" w:hAnsi="Segoe UI" w:cs="Segoe UI"/>
          <w:color w:val="1B2430"/>
          <w:sz w:val="21"/>
          <w:szCs w:val="21"/>
          <w:lang w:val="en"/>
        </w:rPr>
      </w:pPr>
      <w:hyperlink r:id="rId7" w:history="1">
        <w:r>
          <w:rPr>
            <w:rStyle w:val="Hyperlink"/>
            <w:rFonts w:ascii="Segoe UI" w:eastAsia="Times New Roman" w:hAnsi="Segoe UI" w:cs="Segoe UI"/>
            <w:sz w:val="21"/>
            <w:szCs w:val="21"/>
            <w:lang w:val="en"/>
          </w:rPr>
          <w:t>FSLogix configuration guide</w:t>
        </w:r>
      </w:hyperlink>
    </w:p>
    <w:p w:rsidR="00E92A6B" w:rsidRDefault="00E92A6B">
      <w:pPr>
        <w:numPr>
          <w:ilvl w:val="0"/>
          <w:numId w:val="6"/>
        </w:numPr>
        <w:spacing w:after="100"/>
        <w:rPr>
          <w:rFonts w:ascii="Segoe UI" w:eastAsia="Times New Roman" w:hAnsi="Segoe UI" w:cs="Segoe UI"/>
          <w:color w:val="1B2430"/>
          <w:sz w:val="21"/>
          <w:szCs w:val="21"/>
          <w:lang w:val="en"/>
        </w:rPr>
      </w:pPr>
      <w:hyperlink r:id="rId8" w:history="1">
        <w:r>
          <w:rPr>
            <w:rStyle w:val="Hyperlink"/>
            <w:rFonts w:ascii="Segoe UI" w:eastAsia="Times New Roman" w:hAnsi="Segoe UI" w:cs="Segoe UI"/>
            <w:sz w:val="21"/>
            <w:szCs w:val="21"/>
            <w:lang w:val="en"/>
          </w:rPr>
          <w:t>Deployment checklist</w:t>
        </w:r>
      </w:hyperlink>
    </w:p>
    <w:p w:rsidR="00E92A6B" w:rsidRDefault="00E92A6B">
      <w:pPr>
        <w:pStyle w:val="NormalWeb"/>
        <w:rPr>
          <w:rFonts w:ascii="Segoe UI" w:hAnsi="Segoe UI" w:cs="Segoe UI"/>
          <w:color w:val="1B2430"/>
          <w:sz w:val="21"/>
          <w:szCs w:val="21"/>
          <w:lang w:val="en"/>
        </w:rPr>
      </w:pPr>
      <w:r>
        <w:rPr>
          <w:rFonts w:ascii="Segoe UI" w:hAnsi="Segoe UI" w:cs="Segoe UI"/>
          <w:color w:val="1B2430"/>
          <w:sz w:val="21"/>
          <w:szCs w:val="21"/>
          <w:lang w:val="en"/>
        </w:rPr>
        <w:t xml:space="preserve">Cloud-only Azure Files guidance reviewed 9 October 2026: </w:t>
      </w:r>
      <w:hyperlink r:id="rId9" w:history="1">
        <w:r>
          <w:rPr>
            <w:rStyle w:val="Hyperlink"/>
            <w:rFonts w:ascii="Segoe UI" w:hAnsi="Segoe UI" w:cs="Segoe UI"/>
            <w:sz w:val="21"/>
            <w:szCs w:val="21"/>
            <w:lang w:val="en"/>
          </w:rPr>
          <w:t>Azure Files GA release notes</w:t>
        </w:r>
      </w:hyperlink>
      <w:r>
        <w:rPr>
          <w:rFonts w:ascii="Segoe UI" w:hAnsi="Segoe UI" w:cs="Segoe UI"/>
          <w:color w:val="1B2430"/>
          <w:sz w:val="21"/>
          <w:szCs w:val="21"/>
          <w:lang w:val="en"/>
        </w:rPr>
        <w:t xml:space="preserve">, </w:t>
      </w:r>
      <w:hyperlink r:id="rId10" w:history="1">
        <w:r>
          <w:rPr>
            <w:rStyle w:val="Hyperlink"/>
            <w:rFonts w:ascii="Segoe UI" w:hAnsi="Segoe UI" w:cs="Segoe UI"/>
            <w:sz w:val="21"/>
            <w:szCs w:val="21"/>
            <w:lang w:val="en"/>
          </w:rPr>
          <w:t>Entra Kerberos prerequisites</w:t>
        </w:r>
      </w:hyperlink>
      <w:r>
        <w:rPr>
          <w:rFonts w:ascii="Segoe UI" w:hAnsi="Segoe UI" w:cs="Segoe UI"/>
          <w:color w:val="1B2430"/>
          <w:sz w:val="21"/>
          <w:szCs w:val="21"/>
          <w:lang w:val="en"/>
        </w:rPr>
        <w:t xml:space="preserve">, and </w:t>
      </w:r>
      <w:hyperlink r:id="rId11" w:history="1">
        <w:r>
          <w:rPr>
            <w:rStyle w:val="Hyperlink"/>
            <w:rFonts w:ascii="Segoe UI" w:hAnsi="Segoe UI" w:cs="Segoe UI"/>
            <w:sz w:val="21"/>
            <w:szCs w:val="21"/>
            <w:lang w:val="en"/>
          </w:rPr>
          <w:t>supported directory ACL methods</w:t>
        </w:r>
      </w:hyperlink>
      <w:r>
        <w:rPr>
          <w:rFonts w:ascii="Segoe UI" w:hAnsi="Segoe UI" w:cs="Segoe UI"/>
          <w:color w:val="1B2430"/>
          <w:sz w:val="21"/>
          <w:szCs w:val="21"/>
          <w:lang w:val="en"/>
        </w:rPr>
        <w:t>.</w:t>
      </w:r>
    </w:p>
    <w:sectPr w:rsidR="00E92A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A91DCA"/>
    <w:multiLevelType w:val="multilevel"/>
    <w:tmpl w:val="1FDA3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B51511"/>
    <w:multiLevelType w:val="multilevel"/>
    <w:tmpl w:val="9D9AA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9B6844"/>
    <w:multiLevelType w:val="multilevel"/>
    <w:tmpl w:val="6AE09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1CA57DD"/>
    <w:multiLevelType w:val="multilevel"/>
    <w:tmpl w:val="071E4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AFF78E9"/>
    <w:multiLevelType w:val="multilevel"/>
    <w:tmpl w:val="9FC49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C910DF4"/>
    <w:multiLevelType w:val="multilevel"/>
    <w:tmpl w:val="EF565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7680764">
    <w:abstractNumId w:val="2"/>
  </w:num>
  <w:num w:numId="2" w16cid:durableId="335038652">
    <w:abstractNumId w:val="4"/>
  </w:num>
  <w:num w:numId="3" w16cid:durableId="1308974416">
    <w:abstractNumId w:val="1"/>
  </w:num>
  <w:num w:numId="4" w16cid:durableId="1752845755">
    <w:abstractNumId w:val="0"/>
  </w:num>
  <w:num w:numId="5" w16cid:durableId="1220171064">
    <w:abstractNumId w:val="3"/>
  </w:num>
  <w:num w:numId="6" w16cid:durableId="189512151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29BC"/>
    <w:rsid w:val="00001B36"/>
    <w:rsid w:val="00E92A6B"/>
    <w:rsid w:val="00F029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0C56D51-8774-4A4B-AF49-82C5FDE788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pBdr>
        <w:bottom w:val="single" w:sz="12" w:space="4" w:color="0B3D5C"/>
      </w:pBdr>
      <w:spacing w:after="160"/>
      <w:outlineLvl w:val="0"/>
    </w:pPr>
    <w:rPr>
      <w:b/>
      <w:bCs/>
      <w:color w:val="0B3D5C"/>
      <w:kern w:val="36"/>
      <w:sz w:val="40"/>
      <w:szCs w:val="40"/>
    </w:rPr>
  </w:style>
  <w:style w:type="paragraph" w:styleId="Heading2">
    <w:name w:val="heading 2"/>
    <w:basedOn w:val="Normal"/>
    <w:link w:val="Heading2Char"/>
    <w:uiPriority w:val="9"/>
    <w:qFormat/>
    <w:pPr>
      <w:keepNext/>
      <w:spacing w:before="320" w:after="120"/>
      <w:outlineLvl w:val="1"/>
    </w:pPr>
    <w:rPr>
      <w:b/>
      <w:bCs/>
      <w:color w:val="0B3D5C"/>
      <w:sz w:val="28"/>
      <w:szCs w:val="28"/>
    </w:rPr>
  </w:style>
  <w:style w:type="paragraph" w:styleId="Heading3">
    <w:name w:val="heading 3"/>
    <w:basedOn w:val="Normal"/>
    <w:link w:val="Heading3Char"/>
    <w:uiPriority w:val="9"/>
    <w:qFormat/>
    <w:pPr>
      <w:keepNext/>
      <w:spacing w:before="240" w:after="80"/>
      <w:outlineLvl w:val="2"/>
    </w:pPr>
    <w:rPr>
      <w:b/>
      <w:bCs/>
      <w:color w:val="24384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Pr>
      <w:strike w:val="0"/>
      <w:dstrike w:val="0"/>
      <w:color w:val="0B5CAD"/>
      <w:u w:val="none"/>
      <w:effect w:val="none"/>
    </w:rPr>
  </w:style>
  <w:style w:type="character" w:styleId="FollowedHyperlink">
    <w:name w:val="FollowedHyperlink"/>
    <w:basedOn w:val="DefaultParagraphFont"/>
    <w:uiPriority w:val="99"/>
    <w:semiHidden/>
    <w:unhideWhenUsed/>
    <w:rPr>
      <w:strike w:val="0"/>
      <w:dstrike w:val="0"/>
      <w:color w:val="0B5CAD"/>
      <w:u w:val="none"/>
      <w:effect w:val="none"/>
    </w:rPr>
  </w:style>
  <w:style w:type="character" w:styleId="HTMLCode">
    <w:name w:val="HTML Code"/>
    <w:basedOn w:val="DefaultParagraphFont"/>
    <w:uiPriority w:val="99"/>
    <w:semiHidden/>
    <w:unhideWhenUsed/>
    <w:rPr>
      <w:rFonts w:ascii="Consolas" w:eastAsiaTheme="minorEastAsia" w:hAnsi="Consolas" w:cs="Courier New" w:hint="default"/>
      <w:sz w:val="18"/>
      <w:szCs w:val="18"/>
      <w:shd w:val="clear" w:color="auto" w:fill="F1F4F7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pBdr>
        <w:top w:val="single" w:sz="6" w:space="6" w:color="D6DDE4"/>
        <w:left w:val="single" w:sz="6" w:space="6" w:color="D6DDE4"/>
        <w:bottom w:val="single" w:sz="6" w:space="6" w:color="D6DDE4"/>
        <w:right w:val="single" w:sz="6" w:space="6" w:color="D6DDE4"/>
      </w:pBdr>
      <w:shd w:val="clear" w:color="auto" w:fill="F1F4F7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17"/>
      <w:szCs w:val="17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eastAsiaTheme="minorEastAsia" w:hAnsi="Consolas"/>
    </w:rPr>
  </w:style>
  <w:style w:type="paragraph" w:customStyle="1" w:styleId="msonormal0">
    <w:name w:val="msonormal"/>
    <w:basedOn w:val="Normal"/>
    <w:pPr>
      <w:spacing w:after="100"/>
    </w:pPr>
  </w:style>
  <w:style w:type="paragraph" w:styleId="NormalWeb">
    <w:name w:val="Normal (Web)"/>
    <w:basedOn w:val="Normal"/>
    <w:uiPriority w:val="99"/>
    <w:semiHidden/>
    <w:unhideWhenUsed/>
    <w:pPr>
      <w:spacing w:after="100"/>
    </w:pPr>
  </w:style>
  <w:style w:type="character" w:styleId="Strong">
    <w:name w:val="Strong"/>
    <w:basedOn w:val="DefaultParagraphFont"/>
    <w:uiPriority w:val="22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Deployment_Checklist.md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FSLogix_Configuration_Guide.md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Identity_Reference_Architecture.md" TargetMode="External"/><Relationship Id="rId11" Type="http://schemas.openxmlformats.org/officeDocument/2006/relationships/hyperlink" Target="https://learn.microsoft.com/en-us/azure/storage/files/storage-files-identity-configure-file-level-permissions" TargetMode="External"/><Relationship Id="rId5" Type="http://schemas.openxmlformats.org/officeDocument/2006/relationships/hyperlink" Target="Platform_Comparison.md" TargetMode="External"/><Relationship Id="rId10" Type="http://schemas.openxmlformats.org/officeDocument/2006/relationships/hyperlink" Target="https://learn.microsoft.com/en-us/azure/storage/files/storage-files-identity-auth-hybrid-identities-enabl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learn.microsoft.com/en-us/azure/storage/files/files-whats-new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1333</Words>
  <Characters>7603</Characters>
  <Application>Microsoft Office Word</Application>
  <DocSecurity>4</DocSecurity>
  <Lines>63</Lines>
  <Paragraphs>17</Paragraphs>
  <ScaleCrop>false</ScaleCrop>
  <Company/>
  <LinksUpToDate>false</LinksUpToDate>
  <CharactersWithSpaces>8919</CharactersWithSpaces>
  <SharedDoc>false</SharedDoc>
  <HyperlinkBase>D:\git\thisismydemo\nic2026_avd\handouts\</HyperlinkBase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Azure Virtual Desktop: Questions and Resources</dc:title>
  <dc:subject/>
  <dc:creator>Kristopher Turner</dc:creator>
  <cp:keywords/>
  <dc:description/>
  <cp:lastModifiedBy>Kristopher Turner</cp:lastModifiedBy>
  <cp:revision>2</cp:revision>
  <dcterms:created xsi:type="dcterms:W3CDTF">2026-10-13T15:26:00Z</dcterms:created>
  <dcterms:modified xsi:type="dcterms:W3CDTF">2026-10-13T15:26:00Z</dcterms:modified>
</cp:coreProperties>
</file>