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A83D5" w14:textId="77777777" w:rsidR="00520938" w:rsidRDefault="00520938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72806BBA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43B1A765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116FAC07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04275653" w14:textId="77777777" w:rsidR="00520938" w:rsidRDefault="0052093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74275018" w14:textId="77777777" w:rsidR="00520938" w:rsidRDefault="0052093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23388D6D" w14:textId="77777777" w:rsidR="00520938" w:rsidRDefault="0052093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4B9646DE" w14:textId="77777777" w:rsidR="00520938" w:rsidRDefault="0052093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5F299C4C" w14:textId="77777777" w:rsidR="00520938" w:rsidRDefault="005209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5A5DEDCB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60786AF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06ABBCD4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577CE9C" w14:textId="77777777" w:rsidR="00520938" w:rsidRDefault="0052093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603DF5FC" w14:textId="77777777" w:rsidR="00520938" w:rsidRDefault="0052093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4412B10B" w14:textId="77777777" w:rsidR="00520938" w:rsidRDefault="0052093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1C1ECD70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4BBFE61" w14:textId="77777777" w:rsidR="00520938" w:rsidRDefault="0052093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1B1AAE06" w14:textId="77777777" w:rsidR="00520938" w:rsidRDefault="0052093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6992ED66" w14:textId="77777777" w:rsidR="00520938" w:rsidRDefault="0052093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44AA5E5C" w14:textId="77777777" w:rsidR="00520938" w:rsidRDefault="0052093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56F2D65F" w14:textId="77777777" w:rsidR="00520938" w:rsidRDefault="0052093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3D16EA61" w14:textId="77777777" w:rsidR="00520938" w:rsidRDefault="0052093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332A6C59" w14:textId="77777777" w:rsidR="00520938" w:rsidRDefault="0052093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7D8B5564" w14:textId="77777777" w:rsidR="00520938" w:rsidRDefault="0052093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6557CCF8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45F38CE" w14:textId="77777777" w:rsidR="00520938" w:rsidRDefault="00520938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04133A90" w14:textId="77777777" w:rsidR="00520938" w:rsidRDefault="00520938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70BA6660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9F65654" w14:textId="77777777" w:rsidR="00520938" w:rsidRDefault="00520938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3A5AAC4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438F2E5A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 and fit against two nodes</w:t>
      </w:r>
    </w:p>
    <w:p w14:paraId="66F20C6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sizing result for the synthetic estate.</w:t>
      </w:r>
    </w:p>
    <w:p w14:paraId="6ED1F5B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7CBB5AA" w14:textId="77777777" w:rsidR="00520938" w:rsidRDefault="00520938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Surveyor project from the previous demo</w:t>
      </w:r>
    </w:p>
    <w:p w14:paraId="2D04E1F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F5CDAAE" w14:textId="77777777" w:rsidR="00520938" w:rsidRDefault="00520938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the fit and storage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Fit &amp; Recommendations, then Storage Design. Change the growth and the storage basis (provisioned or consumed) and observe the result. </w:t>
      </w:r>
    </w:p>
    <w:p w14:paraId="183E0FEB" w14:textId="77777777" w:rsidR="00520938" w:rsidRDefault="00520938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Planned storage changes with the basis you choose; note decimal TB versus TiB.</w:t>
      </w:r>
    </w:p>
    <w:p w14:paraId="1FF56185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3AAF92B" w14:textId="77777777" w:rsidR="00520938" w:rsidRDefault="00520938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7125B5E4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4EBFF2C6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34D17504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Open the IIC design record in Trailwright, let validation catch a bad value, fix it and export the infrastructure file.</w:t>
      </w:r>
    </w:p>
    <w:p w14:paraId="6282E12F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205B3E5" w14:textId="77777777" w:rsidR="00520938" w:rsidRDefault="0052093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FD340A4" w14:textId="77777777" w:rsidR="00520938" w:rsidRDefault="0052093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2663B55D" w14:textId="77777777" w:rsidR="00520938" w:rsidRDefault="0052093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(src/design/trailwright-iic-example.trailwright.json), the same file the presenter opens; or your own design values</w:t>
      </w:r>
    </w:p>
    <w:p w14:paraId="5A3165D5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41C8D4C" w14:textId="77777777" w:rsidR="00520938" w:rsidRDefault="0052093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Open Azure Local Trailwright (labs.hybridsolutions.cloud/azurelocal-trailwright) and open the IIC project file from the repo (src/design/trailwright-iic-example.trailwright.json). To use your own design instead, start a new project with a connected, hyperconverged deployment of two machines. </w:t>
      </w:r>
    </w:p>
    <w:p w14:paraId="46656C2F" w14:textId="77777777" w:rsidR="00520938" w:rsidRDefault="0052093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You should see: The project summary shows the IIC answers: nodes, storage, intents, identity, connectivity and landing zone.</w:t>
      </w:r>
    </w:p>
    <w:p w14:paraId="3BF41D2B" w14:textId="77777777" w:rsidR="00520938" w:rsidRDefault="0052093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In the management network step, change the end address so the IP pool holds only five addresses. </w:t>
      </w:r>
    </w:p>
    <w:p w14:paraId="1F0FC926" w14:textId="77777777" w:rsidR="00520938" w:rsidRDefault="0052093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3BA47811" w14:textId="77777777" w:rsidR="00520938" w:rsidRDefault="0052093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Widen the pool to six or more addresses (or restore the original end address), then review the network intents, identity and connectivity steps. </w:t>
      </w:r>
    </w:p>
    <w:p w14:paraId="2F9F0609" w14:textId="77777777" w:rsidR="00520938" w:rsidRDefault="0052093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02B7434B" w14:textId="77777777" w:rsidR="00520938" w:rsidRDefault="0052093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Export infrastructure.yml (and, if you want, the Bicep parameter starting point) and open it in an editor. </w:t>
      </w:r>
    </w:p>
    <w:p w14:paraId="4B9D3451" w14:textId="77777777" w:rsidR="00520938" w:rsidRDefault="0052093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68ECD760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610F6773" w14:textId="77777777" w:rsidR="00520938" w:rsidRDefault="00520938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27007DFF" w14:textId="77777777" w:rsidR="00520938" w:rsidRDefault="00520938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58EE6398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C6FB4C1" w14:textId="77777777" w:rsidR="00520938" w:rsidRDefault="00520938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74763796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763F6FC6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7AAFE98D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Generate and preview an Azure Local deployment without creating anything.</w:t>
      </w:r>
    </w:p>
    <w:p w14:paraId="499FB258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E89B802" w14:textId="77777777" w:rsidR="00520938" w:rsidRDefault="0052093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5464D6A1" w14:textId="77777777" w:rsidR="00520938" w:rsidRDefault="0052093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3B8AB747" w14:textId="77777777" w:rsidR="00520938" w:rsidRDefault="0052093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53A601FF" w14:textId="77777777" w:rsidR="00520938" w:rsidRDefault="0052093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22A7805C" w14:textId="77777777" w:rsidR="00520938" w:rsidRDefault="0052093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0EF41268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472D01C" w14:textId="77777777" w:rsidR="00520938" w:rsidRDefault="0052093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Copy the two example environment files (shared values and Azure Local values) and replace the values with yours: names, nodes, IP pool, VLANs.</w:t>
      </w:r>
    </w:p>
    <w:p w14:paraId="03A6A216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2AA4C64A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0E57C360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57EF0015" w14:textId="77777777" w:rsidR="00520938" w:rsidRDefault="0052093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06E3070A" w14:textId="77777777" w:rsidR="00520938" w:rsidRDefault="0052093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4E91C334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48FA810D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4D359D6C" w14:textId="77777777" w:rsidR="00520938" w:rsidRDefault="0052093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1CE51FF0" w14:textId="77777777" w:rsidR="00520938" w:rsidRDefault="0052093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The what-if runs against your subscription and creates nothing. The script reads through Az PowerShell and runs the what-if with the Azure CLI, so sign in to both.</w:t>
      </w:r>
    </w:p>
    <w:p w14:paraId="1D06FCA7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30174A91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0894637D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3FB95879" w14:textId="77777777" w:rsidR="00520938" w:rsidRDefault="0052093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4483FE49" w14:textId="77777777" w:rsidR="00520938" w:rsidRDefault="0052093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16BF18AE" w14:textId="77777777" w:rsidR="00520938" w:rsidRDefault="0052093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3C227CBD" w14:textId="77777777" w:rsidR="00520938" w:rsidRDefault="0052093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12183AFA" w14:textId="77777777" w:rsidR="00520938" w:rsidRDefault="0052093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output with the Environment Checker results. Platform-side checks run only during the Validate pass in Azure.</w:t>
      </w:r>
    </w:p>
    <w:p w14:paraId="469B33E7" w14:textId="77777777" w:rsidR="00520938" w:rsidRDefault="0052093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4B230FC4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B20ACCB" w14:textId="77777777" w:rsidR="00520938" w:rsidRDefault="0052093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4F91B260" w14:textId="77777777" w:rsidR="00520938" w:rsidRDefault="0052093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2374E36B" w14:textId="77777777" w:rsidR="00520938" w:rsidRDefault="0052093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564551D7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C619A5E" w14:textId="77777777" w:rsidR="00520938" w:rsidRDefault="00520938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076BEC4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automation/azure-local/cluster-deploy/bicep</w:t>
      </w:r>
    </w:p>
    <w:p w14:paraId="525346DD" w14:textId="77777777" w:rsidR="00520938" w:rsidRDefault="005209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5FD2708A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(recorded)</w:t>
      </w:r>
    </w:p>
    <w:p w14:paraId="2734395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Understand the Azure Migrate discovery route.</w:t>
      </w:r>
    </w:p>
    <w:p w14:paraId="1987DACE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0BE1C66A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6F857F1C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6F6A549F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5D3D56EA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153C324A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41620E36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69C7F279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36AE096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4DAAF75A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32E0101D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58D6E8E6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47B19A84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0381A76D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2000C289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5833D59D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796CBB0" w14:textId="77777777" w:rsidR="00520938" w:rsidRDefault="00520938">
      <w:pPr>
        <w:pStyle w:val="NormalWeb"/>
        <w:numPr>
          <w:ilvl w:val="0"/>
          <w:numId w:val="17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4F110F1B" w14:textId="77777777" w:rsidR="00520938" w:rsidRDefault="00520938">
      <w:pPr>
        <w:pStyle w:val="HTMLPreformatted"/>
        <w:numPr>
          <w:ilvl w:val="0"/>
          <w:numId w:val="17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5C7D556D" w14:textId="77777777" w:rsidR="00520938" w:rsidRDefault="00520938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4F430F89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5AB7EBE9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5CE22E1F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6C104B5A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4827B1B5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35D949E4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6BF4813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</w:p>
    <w:p w14:paraId="1E0D6569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02F8259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04C5FCE7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3A83D980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6F3BDB14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66508C25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3B1D4746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6D442E7B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6BB80DA8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0EF0D24E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and governance baseline</w:t>
      </w:r>
    </w:p>
    <w:p w14:paraId="47C0BFF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489076F0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692FAEBA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654EF1BB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209C7CCF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2E6CDDED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218AA6F0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5F3316DC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4600CF50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(recorded)</w:t>
      </w:r>
    </w:p>
    <w:p w14:paraId="281DFE4A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guide.</w:t>
      </w:r>
    </w:p>
    <w:p w14:paraId="21B128A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2470C132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14B055B0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4BD3EF18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C88415D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324057DD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69779346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B59C40A" w14:textId="77777777" w:rsidR="00520938" w:rsidRDefault="00520938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2DC284C8" w14:textId="77777777" w:rsidR="00520938" w:rsidRDefault="00520938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1A6CBBA2" w14:textId="77777777" w:rsidR="00520938" w:rsidRDefault="00520938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5866FA8F" w14:textId="77777777" w:rsidR="00520938" w:rsidRDefault="00520938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01A72F7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5D3E6AF" w14:textId="77777777" w:rsidR="00520938" w:rsidRDefault="0052093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2D4578E1" w14:textId="77777777" w:rsidR="00520938" w:rsidRDefault="0052093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5D3B22A4" w14:textId="77777777" w:rsidR="00520938" w:rsidRDefault="0052093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Select Create issue to save the investigation as an Azure Monitor issue in your Azure Monitor workspace. </w:t>
      </w:r>
    </w:p>
    <w:p w14:paraId="40ACD265" w14:textId="77777777" w:rsidR="00520938" w:rsidRDefault="0052093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4110428F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27D647EF" w14:textId="77777777" w:rsidR="00520938" w:rsidRDefault="0052093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62926973" w14:textId="77777777" w:rsidR="00520938" w:rsidRDefault="0052093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25E4418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0B2052C" w14:textId="77777777" w:rsidR="00520938" w:rsidRDefault="00520938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087D46E0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4914A357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the capacity method.</w:t>
      </w:r>
    </w:p>
    <w:p w14:paraId="37CB21A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06D64CAD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66482FE2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7A61E34A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8598732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3DA43FA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612A2C13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29E9C945" w14:textId="77777777" w:rsidR="00520938" w:rsidRDefault="005209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08DB12EB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57717359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3662FD17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0E943A71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6792C7C8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05072F7B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p w14:paraId="7FB543C4" w14:textId="77777777" w:rsidR="00520938" w:rsidRDefault="005209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(recorded incident, live commentary)</w:t>
      </w:r>
    </w:p>
    <w:p w14:paraId="67F5BE59" w14:textId="77777777" w:rsidR="00520938" w:rsidRDefault="0052093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Not run outside the lab.</w:t>
      </w:r>
    </w:p>
    <w:sectPr w:rsidR="005209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C3B"/>
    <w:multiLevelType w:val="multilevel"/>
    <w:tmpl w:val="972A9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0145A3"/>
    <w:multiLevelType w:val="multilevel"/>
    <w:tmpl w:val="7C567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1319D"/>
    <w:multiLevelType w:val="multilevel"/>
    <w:tmpl w:val="26C0E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9E67F4"/>
    <w:multiLevelType w:val="multilevel"/>
    <w:tmpl w:val="731A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3088F"/>
    <w:multiLevelType w:val="multilevel"/>
    <w:tmpl w:val="F744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12053"/>
    <w:multiLevelType w:val="multilevel"/>
    <w:tmpl w:val="AA4C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44A9C"/>
    <w:multiLevelType w:val="multilevel"/>
    <w:tmpl w:val="08201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323B0E"/>
    <w:multiLevelType w:val="multilevel"/>
    <w:tmpl w:val="73C4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6E2391"/>
    <w:multiLevelType w:val="multilevel"/>
    <w:tmpl w:val="421E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5B7BC6"/>
    <w:multiLevelType w:val="multilevel"/>
    <w:tmpl w:val="4AC0F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B84C53"/>
    <w:multiLevelType w:val="multilevel"/>
    <w:tmpl w:val="9F7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070691"/>
    <w:multiLevelType w:val="multilevel"/>
    <w:tmpl w:val="456C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76054E"/>
    <w:multiLevelType w:val="multilevel"/>
    <w:tmpl w:val="3FA2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866D60"/>
    <w:multiLevelType w:val="multilevel"/>
    <w:tmpl w:val="A9AA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D6356F"/>
    <w:multiLevelType w:val="multilevel"/>
    <w:tmpl w:val="304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DC7D71"/>
    <w:multiLevelType w:val="multilevel"/>
    <w:tmpl w:val="7486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5E3DC3"/>
    <w:multiLevelType w:val="multilevel"/>
    <w:tmpl w:val="6706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EA24DC"/>
    <w:multiLevelType w:val="multilevel"/>
    <w:tmpl w:val="9B64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6944AB"/>
    <w:multiLevelType w:val="multilevel"/>
    <w:tmpl w:val="390A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645BBA"/>
    <w:multiLevelType w:val="multilevel"/>
    <w:tmpl w:val="69CA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4D504C"/>
    <w:multiLevelType w:val="multilevel"/>
    <w:tmpl w:val="7AFA5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7991367">
    <w:abstractNumId w:val="3"/>
  </w:num>
  <w:num w:numId="2" w16cid:durableId="1640069681">
    <w:abstractNumId w:val="11"/>
  </w:num>
  <w:num w:numId="3" w16cid:durableId="1213687433">
    <w:abstractNumId w:val="20"/>
  </w:num>
  <w:num w:numId="4" w16cid:durableId="703754259">
    <w:abstractNumId w:val="10"/>
  </w:num>
  <w:num w:numId="5" w16cid:durableId="2057700914">
    <w:abstractNumId w:val="14"/>
  </w:num>
  <w:num w:numId="6" w16cid:durableId="1185552428">
    <w:abstractNumId w:val="15"/>
  </w:num>
  <w:num w:numId="7" w16cid:durableId="929393942">
    <w:abstractNumId w:val="2"/>
  </w:num>
  <w:num w:numId="8" w16cid:durableId="1554806814">
    <w:abstractNumId w:val="4"/>
  </w:num>
  <w:num w:numId="9" w16cid:durableId="75826894">
    <w:abstractNumId w:val="18"/>
  </w:num>
  <w:num w:numId="10" w16cid:durableId="1320767944">
    <w:abstractNumId w:val="9"/>
  </w:num>
  <w:num w:numId="11" w16cid:durableId="1696493887">
    <w:abstractNumId w:val="7"/>
  </w:num>
  <w:num w:numId="12" w16cid:durableId="1489595333">
    <w:abstractNumId w:val="13"/>
  </w:num>
  <w:num w:numId="13" w16cid:durableId="993605542">
    <w:abstractNumId w:val="5"/>
  </w:num>
  <w:num w:numId="14" w16cid:durableId="62216674">
    <w:abstractNumId w:val="1"/>
  </w:num>
  <w:num w:numId="15" w16cid:durableId="2016568292">
    <w:abstractNumId w:val="17"/>
  </w:num>
  <w:num w:numId="16" w16cid:durableId="372311478">
    <w:abstractNumId w:val="12"/>
  </w:num>
  <w:num w:numId="17" w16cid:durableId="1025861835">
    <w:abstractNumId w:val="8"/>
  </w:num>
  <w:num w:numId="18" w16cid:durableId="831137680">
    <w:abstractNumId w:val="16"/>
  </w:num>
  <w:num w:numId="19" w16cid:durableId="506529166">
    <w:abstractNumId w:val="0"/>
  </w:num>
  <w:num w:numId="20" w16cid:durableId="252981610">
    <w:abstractNumId w:val="6"/>
  </w:num>
  <w:num w:numId="21" w16cid:durableId="767850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816"/>
    <w:rsid w:val="00520938"/>
    <w:rsid w:val="00895E38"/>
    <w:rsid w:val="00A23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0C2BAE"/>
  <w15:chartTrackingRefBased/>
  <w15:docId w15:val="{5A628D52-E590-47DD-A7ED-84D54036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1844</Words>
  <Characters>10512</Characters>
  <Application>Microsoft Office Word</Application>
  <DocSecurity>4</DocSecurity>
  <Lines>87</Lines>
  <Paragraphs>24</Paragraphs>
  <ScaleCrop>false</ScaleCrop>
  <Company/>
  <LinksUpToDate>false</LinksUpToDate>
  <CharactersWithSpaces>12332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2026-10-12T02:48:00Z</dcterms:created>
  <dcterms:modified xsi:type="dcterms:W3CDTF">2026-10-12T02:48:00Z</dcterms:modified>
</cp:coreProperties>
</file>