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ED1F14" w14:textId="77777777" w:rsidR="002E5B78" w:rsidRDefault="002E5B78">
      <w:pPr>
        <w:pStyle w:val="Heading1"/>
        <w:rPr>
          <w:rFonts w:ascii="Segoe UI" w:eastAsia="Times New Roman" w:hAnsi="Segoe UI" w:cs="Segoe UI"/>
          <w:lang w:val="en"/>
        </w:rPr>
      </w:pPr>
      <w:r>
        <w:rPr>
          <w:rFonts w:ascii="Segoe UI" w:eastAsia="Times New Roman" w:hAnsi="Segoe UI" w:cs="Segoe UI"/>
          <w:lang w:val="en"/>
        </w:rPr>
        <w:t>Azure Local: Deployment Guide</w:t>
      </w:r>
    </w:p>
    <w:p w14:paraId="41CE2219" w14:textId="77777777" w:rsidR="002E5B78" w:rsidRDefault="002E5B78">
      <w:pPr>
        <w:pStyle w:val="NormalWeb"/>
        <w:rPr>
          <w:rFonts w:ascii="Segoe UI" w:hAnsi="Segoe UI" w:cs="Segoe UI"/>
          <w:color w:val="1B2430"/>
          <w:sz w:val="21"/>
          <w:szCs w:val="21"/>
          <w:lang w:val="en"/>
        </w:rPr>
      </w:pPr>
      <w:r>
        <w:rPr>
          <w:rFonts w:ascii="Segoe UI" w:hAnsi="Segoe UI" w:cs="Segoe UI"/>
          <w:color w:val="1B2430"/>
          <w:sz w:val="21"/>
          <w:szCs w:val="21"/>
          <w:lang w:val="en"/>
        </w:rPr>
        <w:t>From a completed design package to a running cluster, deployed from the cloud with Local Identity and Azure Key Vault. The guide follows the order of work: gates, Azure foundation, site readiness, node registration, the two deployment passes, and validation.</w:t>
      </w:r>
    </w:p>
    <w:p w14:paraId="1BFEFF23" w14:textId="77777777" w:rsidR="002E5B78" w:rsidRDefault="002E5B7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Status:</w:t>
      </w:r>
      <w:r>
        <w:rPr>
          <w:rFonts w:ascii="Segoe UI" w:hAnsi="Segoe UI" w:cs="Segoe UI"/>
          <w:color w:val="1B2430"/>
          <w:sz w:val="21"/>
          <w:szCs w:val="21"/>
          <w:lang w:val="en"/>
        </w:rPr>
        <w:t xml:space="preserve"> prepared 2026-10-06 against Microsoft Learn (2609 release family). Where a step depends on your release, hardware or tenant, the text says so. Preview features are labelled </w:t>
      </w:r>
      <w:r>
        <w:rPr>
          <w:rStyle w:val="Strong"/>
          <w:rFonts w:ascii="Segoe UI" w:hAnsi="Segoe UI" w:cs="Segoe UI"/>
          <w:color w:val="1B2430"/>
          <w:sz w:val="21"/>
          <w:szCs w:val="21"/>
          <w:lang w:val="en"/>
        </w:rPr>
        <w:t>preview</w:t>
      </w:r>
      <w:r>
        <w:rPr>
          <w:rFonts w:ascii="Segoe UI" w:hAnsi="Segoe UI" w:cs="Segoe UI"/>
          <w:color w:val="1B2430"/>
          <w:sz w:val="21"/>
          <w:szCs w:val="21"/>
          <w:lang w:val="en"/>
        </w:rPr>
        <w:t>.</w:t>
      </w:r>
    </w:p>
    <w:p w14:paraId="208EA454" w14:textId="77777777" w:rsidR="002E5B78" w:rsidRDefault="002E5B78">
      <w:pPr>
        <w:pStyle w:val="Heading2"/>
        <w:rPr>
          <w:rFonts w:ascii="Segoe UI" w:eastAsia="Times New Roman" w:hAnsi="Segoe UI" w:cs="Segoe UI"/>
          <w:lang w:val="en"/>
        </w:rPr>
      </w:pPr>
      <w:r>
        <w:rPr>
          <w:rFonts w:ascii="Segoe UI" w:eastAsia="Times New Roman" w:hAnsi="Segoe UI" w:cs="Segoe UI"/>
          <w:lang w:val="en"/>
        </w:rPr>
        <w:t>Before you start</w:t>
      </w:r>
    </w:p>
    <w:p w14:paraId="1B42F05A" w14:textId="77777777" w:rsidR="002E5B78" w:rsidRDefault="002E5B78">
      <w:pPr>
        <w:pStyle w:val="NormalWeb"/>
        <w:rPr>
          <w:rFonts w:ascii="Segoe UI" w:hAnsi="Segoe UI" w:cs="Segoe UI"/>
          <w:color w:val="1B2430"/>
          <w:sz w:val="21"/>
          <w:szCs w:val="21"/>
          <w:lang w:val="en"/>
        </w:rPr>
      </w:pPr>
      <w:r>
        <w:rPr>
          <w:rFonts w:ascii="Segoe UI" w:hAnsi="Segoe UI" w:cs="Segoe UI"/>
          <w:color w:val="1B2430"/>
          <w:sz w:val="21"/>
          <w:szCs w:val="21"/>
          <w:lang w:val="en"/>
        </w:rPr>
        <w:t xml:space="preserve">Deployment is the point at which every earlier decision becomes a value. Do not start until the planning gate in the planning handout is green and the deployment configuration file (the session repo uses </w:t>
      </w:r>
      <w:r>
        <w:rPr>
          <w:rStyle w:val="HTMLCode"/>
          <w:color w:val="1B2430"/>
          <w:lang w:val="en"/>
        </w:rPr>
        <w:t>infrastructure.yml</w:t>
      </w:r>
      <w:r>
        <w:rPr>
          <w:rFonts w:ascii="Segoe UI" w:hAnsi="Segoe UI" w:cs="Segoe UI"/>
          <w:color w:val="1B2430"/>
          <w:sz w:val="21"/>
          <w:szCs w:val="21"/>
          <w:lang w:val="en"/>
        </w:rPr>
        <w:t>) is populated.</w:t>
      </w:r>
    </w:p>
    <w:p w14:paraId="720B6B42" w14:textId="77777777" w:rsidR="002E5B78" w:rsidRDefault="002E5B78">
      <w:pPr>
        <w:pStyle w:val="Heading3"/>
        <w:rPr>
          <w:rFonts w:ascii="Segoe UI" w:eastAsia="Times New Roman" w:hAnsi="Segoe UI" w:cs="Segoe UI"/>
          <w:lang w:val="en"/>
        </w:rPr>
      </w:pPr>
      <w:r>
        <w:rPr>
          <w:rFonts w:ascii="Segoe UI" w:eastAsia="Times New Roman" w:hAnsi="Segoe UI" w:cs="Segoe UI"/>
          <w:lang w:val="en"/>
        </w:rPr>
        <w:t>Deployment gate</w:t>
      </w:r>
    </w:p>
    <w:p w14:paraId="3B1EB684" w14:textId="77777777" w:rsidR="002E5B78" w:rsidRDefault="002E5B78">
      <w:pPr>
        <w:pStyle w:val="NormalWeb"/>
        <w:rPr>
          <w:rFonts w:ascii="Segoe UI" w:hAnsi="Segoe UI" w:cs="Segoe UI"/>
          <w:color w:val="1B2430"/>
          <w:sz w:val="21"/>
          <w:szCs w:val="21"/>
          <w:lang w:val="en"/>
        </w:rPr>
      </w:pPr>
      <w:r>
        <w:rPr>
          <w:rFonts w:ascii="Segoe UI" w:hAnsi="Segoe UI" w:cs="Segoe UI"/>
          <w:color w:val="1B2430"/>
          <w:sz w:val="21"/>
          <w:szCs w:val="21"/>
          <w:lang w:val="en"/>
        </w:rPr>
        <w:t>Deployment starts only when all of the following are true:</w:t>
      </w:r>
    </w:p>
    <w:p w14:paraId="244CC364" w14:textId="77777777" w:rsidR="002E5B78" w:rsidRDefault="002E5B78">
      <w:pPr>
        <w:pStyle w:val="task-list-item"/>
        <w:numPr>
          <w:ilvl w:val="0"/>
          <w:numId w:val="1"/>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Landing zone resources exist and the required resource providers are registered (</w:t>
      </w:r>
      <w:r>
        <w:rPr>
          <w:rStyle w:val="HTMLCode"/>
          <w:color w:val="1B2430"/>
          <w:lang w:val="en"/>
        </w:rPr>
        <w:t>Microsoft.Insights</w:t>
      </w:r>
      <w:r>
        <w:rPr>
          <w:rFonts w:ascii="Segoe UI" w:eastAsia="Times New Roman" w:hAnsi="Segoe UI" w:cs="Segoe UI"/>
          <w:color w:val="1B2430"/>
          <w:sz w:val="21"/>
          <w:szCs w:val="21"/>
          <w:lang w:val="en"/>
        </w:rPr>
        <w:t xml:space="preserve"> is required; without it the diagnostic account and Key Vault audit logging fail validation)</w:t>
      </w:r>
    </w:p>
    <w:p w14:paraId="2FF09A36" w14:textId="77777777" w:rsidR="002E5B78" w:rsidRDefault="002E5B78">
      <w:pPr>
        <w:pStyle w:val="task-list-item"/>
        <w:numPr>
          <w:ilvl w:val="0"/>
          <w:numId w:val="1"/>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deployment identity holds its roles (see Permissions)</w:t>
      </w:r>
    </w:p>
    <w:p w14:paraId="3C58DD03" w14:textId="77777777" w:rsidR="002E5B78" w:rsidRDefault="002E5B78">
      <w:pPr>
        <w:pStyle w:val="task-list-item"/>
        <w:numPr>
          <w:ilvl w:val="0"/>
          <w:numId w:val="1"/>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Key Vault and the witness storage account exist (a witness storage account cannot be shared between systems in the current release)</w:t>
      </w:r>
    </w:p>
    <w:p w14:paraId="38239C4C" w14:textId="77777777" w:rsidR="002E5B78" w:rsidRDefault="002E5B78">
      <w:pPr>
        <w:pStyle w:val="task-list-item"/>
        <w:numPr>
          <w:ilvl w:val="0"/>
          <w:numId w:val="1"/>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Firmware is at the baseline from the hardware decision</w:t>
      </w:r>
    </w:p>
    <w:p w14:paraId="492FF224" w14:textId="77777777" w:rsidR="002E5B78" w:rsidRDefault="002E5B78">
      <w:pPr>
        <w:pStyle w:val="task-list-item"/>
        <w:numPr>
          <w:ilvl w:val="0"/>
          <w:numId w:val="1"/>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Switches and firewall are configured and the Environment Checker passes</w:t>
      </w:r>
    </w:p>
    <w:p w14:paraId="4F692372" w14:textId="77777777" w:rsidR="002E5B78" w:rsidRDefault="002E5B78">
      <w:pPr>
        <w:pStyle w:val="task-list-item"/>
        <w:numPr>
          <w:ilvl w:val="0"/>
          <w:numId w:val="1"/>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OS is installed on every node with a static IP, DNS, NTP and the local administrator account</w:t>
      </w:r>
    </w:p>
    <w:p w14:paraId="0F81BA7D" w14:textId="77777777" w:rsidR="002E5B78" w:rsidRDefault="002E5B78">
      <w:pPr>
        <w:pStyle w:val="task-list-item"/>
        <w:numPr>
          <w:ilvl w:val="0"/>
          <w:numId w:val="1"/>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SSH is enabled on every node</w:t>
      </w:r>
    </w:p>
    <w:p w14:paraId="7EDBFA5D" w14:textId="77777777" w:rsidR="002E5B78" w:rsidRDefault="002E5B78">
      <w:pPr>
        <w:pStyle w:val="task-list-item"/>
        <w:numPr>
          <w:ilvl w:val="0"/>
          <w:numId w:val="1"/>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Every node is registered with Azure Arc and shows as ready</w:t>
      </w:r>
    </w:p>
    <w:p w14:paraId="5820C163" w14:textId="77777777" w:rsidR="002E5B78" w:rsidRDefault="002E5B78">
      <w:pPr>
        <w:pStyle w:val="Heading2"/>
        <w:rPr>
          <w:rFonts w:ascii="Segoe UI" w:eastAsia="Times New Roman" w:hAnsi="Segoe UI" w:cs="Segoe UI"/>
          <w:lang w:val="en"/>
        </w:rPr>
      </w:pPr>
      <w:r>
        <w:rPr>
          <w:rFonts w:ascii="Segoe UI" w:eastAsia="Times New Roman" w:hAnsi="Segoe UI" w:cs="Segoe UI"/>
          <w:lang w:val="en"/>
        </w:rPr>
        <w:t>Permissions</w:t>
      </w:r>
    </w:p>
    <w:tbl>
      <w:tblPr>
        <w:tblW w:w="5000" w:type="pct"/>
        <w:tblCellMar>
          <w:top w:w="15" w:type="dxa"/>
          <w:left w:w="15" w:type="dxa"/>
          <w:bottom w:w="15" w:type="dxa"/>
          <w:right w:w="15" w:type="dxa"/>
        </w:tblCellMar>
        <w:tblLook w:val="04A0" w:firstRow="1" w:lastRow="0" w:firstColumn="1" w:lastColumn="0" w:noHBand="0" w:noVBand="1"/>
      </w:tblPr>
      <w:tblGrid>
        <w:gridCol w:w="1849"/>
        <w:gridCol w:w="4592"/>
        <w:gridCol w:w="2903"/>
      </w:tblGrid>
      <w:tr w:rsidR="00000000" w14:paraId="058ACE52" w14:textId="77777777">
        <w:trPr>
          <w:cantSplit/>
          <w:tblHeader/>
        </w:trPr>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7BA7D9B0" w14:textId="77777777" w:rsidR="002E5B78" w:rsidRDefault="002E5B78">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Scope</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71573643" w14:textId="77777777" w:rsidR="002E5B78" w:rsidRDefault="002E5B78">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Role</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39C995F6" w14:textId="77777777" w:rsidR="002E5B78" w:rsidRDefault="002E5B78">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Why</w:t>
            </w:r>
          </w:p>
        </w:tc>
      </w:tr>
      <w:tr w:rsidR="00000000" w14:paraId="31DD1843"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3919CBFF" w14:textId="77777777" w:rsidR="002E5B78" w:rsidRDefault="002E5B78">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Subscription</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2DB3D5EC" w14:textId="77777777" w:rsidR="002E5B78" w:rsidRDefault="002E5B78">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Contributor and User Access Administrator (for the person registering and deploying)</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672281DE" w14:textId="77777777" w:rsidR="002E5B78" w:rsidRDefault="002E5B78">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To Arc-enable the machines and assign roles</w:t>
            </w:r>
          </w:p>
        </w:tc>
      </w:tr>
      <w:tr w:rsidR="00000000" w14:paraId="164FF872"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09F88A6D" w14:textId="77777777" w:rsidR="002E5B78" w:rsidRDefault="002E5B78">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Registration resource group</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1EE32109" w14:textId="77777777" w:rsidR="002E5B78" w:rsidRDefault="002E5B78">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Azure Connected Machine Onboarding; Azure Connected Machine Resource Administrator</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0A771AE8" w14:textId="77777777" w:rsidR="002E5B78" w:rsidRDefault="002E5B78">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Arc registration</w:t>
            </w:r>
          </w:p>
        </w:tc>
      </w:tr>
      <w:tr w:rsidR="00000000" w14:paraId="5B041867"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14FAEFCE" w14:textId="77777777" w:rsidR="002E5B78" w:rsidRDefault="002E5B78">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lastRenderedPageBreak/>
              <w:t>Registration resource group</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79CE62C3" w14:textId="77777777" w:rsidR="002E5B78" w:rsidRDefault="002E5B78">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Azure Stack HCI Administrator; Reader</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7DAFC421" w14:textId="77777777" w:rsidR="002E5B78" w:rsidRDefault="002E5B78">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Deploying and managing the instance</w:t>
            </w:r>
          </w:p>
        </w:tc>
      </w:tr>
      <w:tr w:rsidR="00000000" w14:paraId="5066B802"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47290F58" w14:textId="77777777" w:rsidR="002E5B78" w:rsidRDefault="002E5B78">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Resource group</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0D3E7A57" w14:textId="77777777" w:rsidR="002E5B78" w:rsidRDefault="002E5B78">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Key Vault Data Access Administrator; Key Vault Secrets Officer; Key Vault Contributor</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30E80724" w14:textId="77777777" w:rsidR="002E5B78" w:rsidRDefault="002E5B78">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Manage and write secrets in the deployment vault</w:t>
            </w:r>
          </w:p>
        </w:tc>
      </w:tr>
      <w:tr w:rsidR="00000000" w14:paraId="2A33A35D"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0FAE0CF5" w14:textId="77777777" w:rsidR="002E5B78" w:rsidRDefault="002E5B78">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Resource group</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2333B985" w14:textId="77777777" w:rsidR="002E5B78" w:rsidRDefault="002E5B78">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Storage Account Contributor</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1260E4BB" w14:textId="77777777" w:rsidR="002E5B78" w:rsidRDefault="002E5B78">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Create the storage accounts used by the deployment</w:t>
            </w:r>
          </w:p>
        </w:tc>
      </w:tr>
    </w:tbl>
    <w:p w14:paraId="1A0F00ED" w14:textId="77777777" w:rsidR="002E5B78" w:rsidRDefault="002E5B78">
      <w:pPr>
        <w:pStyle w:val="NormalWeb"/>
        <w:rPr>
          <w:rFonts w:ascii="Segoe UI" w:hAnsi="Segoe UI" w:cs="Segoe UI"/>
          <w:color w:val="1B2430"/>
          <w:sz w:val="21"/>
          <w:szCs w:val="21"/>
          <w:lang w:val="en"/>
        </w:rPr>
      </w:pPr>
      <w:r>
        <w:rPr>
          <w:rFonts w:ascii="Segoe UI" w:hAnsi="Segoe UI" w:cs="Segoe UI"/>
          <w:color w:val="1B2430"/>
          <w:sz w:val="21"/>
          <w:szCs w:val="21"/>
          <w:lang w:val="en"/>
        </w:rPr>
        <w:t>Once you select a subscription and deploy, the only way to change the subscription is to redeploy. For the template deployment, look up the object ID of the Azure Local resource provider's service principal in your tenant; it is unique per tenant.</w:t>
      </w:r>
    </w:p>
    <w:p w14:paraId="4CA34B47" w14:textId="77777777" w:rsidR="002E5B78" w:rsidRDefault="002E5B78">
      <w:pPr>
        <w:pStyle w:val="Heading2"/>
        <w:rPr>
          <w:rFonts w:ascii="Segoe UI" w:eastAsia="Times New Roman" w:hAnsi="Segoe UI" w:cs="Segoe UI"/>
          <w:lang w:val="en"/>
        </w:rPr>
      </w:pPr>
      <w:r>
        <w:rPr>
          <w:rFonts w:ascii="Segoe UI" w:eastAsia="Times New Roman" w:hAnsi="Segoe UI" w:cs="Segoe UI"/>
          <w:lang w:val="en"/>
        </w:rPr>
        <w:t>Step 1: Build the Azure foundation</w:t>
      </w:r>
    </w:p>
    <w:p w14:paraId="2F8BD210" w14:textId="77777777" w:rsidR="002E5B78" w:rsidRDefault="002E5B78">
      <w:pPr>
        <w:pStyle w:val="NormalWeb"/>
        <w:rPr>
          <w:rFonts w:ascii="Segoe UI" w:hAnsi="Segoe UI" w:cs="Segoe UI"/>
          <w:color w:val="1B2430"/>
          <w:sz w:val="21"/>
          <w:szCs w:val="21"/>
          <w:lang w:val="en"/>
        </w:rPr>
      </w:pPr>
      <w:r>
        <w:rPr>
          <w:rFonts w:ascii="Segoe UI" w:hAnsi="Segoe UI" w:cs="Segoe UI"/>
          <w:color w:val="1B2430"/>
          <w:sz w:val="21"/>
          <w:szCs w:val="21"/>
          <w:lang w:val="en"/>
        </w:rPr>
        <w:t>Create, from code, the resources the design describes: resource groups; resource provider registrations; a Log Analytics workspace; a Key Vault; the witness storage account; the spoke network and its peering; tags and budgets. The session repo does this with Bicep so the same package runs again for a second site. Idempotent by design: running it twice changes nothing.</w:t>
      </w:r>
    </w:p>
    <w:p w14:paraId="22067F8A" w14:textId="77777777" w:rsidR="002E5B78" w:rsidRDefault="002E5B78">
      <w:pPr>
        <w:pStyle w:val="Heading2"/>
        <w:rPr>
          <w:rFonts w:ascii="Segoe UI" w:eastAsia="Times New Roman" w:hAnsi="Segoe UI" w:cs="Segoe UI"/>
          <w:lang w:val="en"/>
        </w:rPr>
      </w:pPr>
      <w:r>
        <w:rPr>
          <w:rFonts w:ascii="Segoe UI" w:eastAsia="Times New Roman" w:hAnsi="Segoe UI" w:cs="Segoe UI"/>
          <w:lang w:val="en"/>
        </w:rPr>
        <w:t>Step 2: Make the site ready</w:t>
      </w:r>
    </w:p>
    <w:p w14:paraId="6E578ECC" w14:textId="77777777" w:rsidR="002E5B78" w:rsidRDefault="002E5B78">
      <w:pPr>
        <w:numPr>
          <w:ilvl w:val="0"/>
          <w:numId w:val="2"/>
        </w:numPr>
        <w:spacing w:after="100"/>
        <w:rPr>
          <w:rFonts w:ascii="Segoe UI" w:eastAsia="Times New Roman" w:hAnsi="Segoe UI" w:cs="Segoe UI"/>
          <w:color w:val="1B2430"/>
          <w:sz w:val="21"/>
          <w:szCs w:val="21"/>
          <w:lang w:val="en"/>
        </w:rPr>
      </w:pPr>
      <w:r>
        <w:rPr>
          <w:rStyle w:val="Strong"/>
          <w:rFonts w:ascii="Segoe UI" w:eastAsia="Times New Roman" w:hAnsi="Segoe UI" w:cs="Segoe UI"/>
          <w:color w:val="1B2430"/>
          <w:sz w:val="21"/>
          <w:szCs w:val="21"/>
          <w:lang w:val="en"/>
        </w:rPr>
        <w:t>Physical:</w:t>
      </w:r>
      <w:r>
        <w:rPr>
          <w:rFonts w:ascii="Segoe UI" w:eastAsia="Times New Roman" w:hAnsi="Segoe UI" w:cs="Segoe UI"/>
          <w:color w:val="1B2430"/>
          <w:sz w:val="21"/>
          <w:szCs w:val="21"/>
          <w:lang w:val="en"/>
        </w:rPr>
        <w:t xml:space="preserve"> </w:t>
      </w:r>
      <w:r>
        <w:rPr>
          <w:rFonts w:ascii="Segoe UI" w:eastAsia="Times New Roman" w:hAnsi="Segoe UI" w:cs="Segoe UI"/>
          <w:color w:val="1B2430"/>
          <w:sz w:val="21"/>
          <w:szCs w:val="21"/>
          <w:lang w:val="en"/>
        </w:rPr>
        <w:t>racked, powered and cabled to the port map; the out-of-band management network reachable.</w:t>
      </w:r>
    </w:p>
    <w:p w14:paraId="300E14C2" w14:textId="77777777" w:rsidR="002E5B78" w:rsidRDefault="002E5B78">
      <w:pPr>
        <w:numPr>
          <w:ilvl w:val="0"/>
          <w:numId w:val="2"/>
        </w:numPr>
        <w:spacing w:after="100"/>
        <w:rPr>
          <w:rFonts w:ascii="Segoe UI" w:eastAsia="Times New Roman" w:hAnsi="Segoe UI" w:cs="Segoe UI"/>
          <w:color w:val="1B2430"/>
          <w:sz w:val="21"/>
          <w:szCs w:val="21"/>
          <w:lang w:val="en"/>
        </w:rPr>
      </w:pPr>
      <w:r>
        <w:rPr>
          <w:rStyle w:val="Strong"/>
          <w:rFonts w:ascii="Segoe UI" w:eastAsia="Times New Roman" w:hAnsi="Segoe UI" w:cs="Segoe UI"/>
          <w:color w:val="1B2430"/>
          <w:sz w:val="21"/>
          <w:szCs w:val="21"/>
          <w:lang w:val="en"/>
        </w:rPr>
        <w:t>Firmware:</w:t>
      </w:r>
      <w:r>
        <w:rPr>
          <w:rFonts w:ascii="Segoe UI" w:eastAsia="Times New Roman" w:hAnsi="Segoe UI" w:cs="Segoe UI"/>
          <w:color w:val="1B2430"/>
          <w:sz w:val="21"/>
          <w:szCs w:val="21"/>
          <w:lang w:val="en"/>
        </w:rPr>
        <w:t xml:space="preserve"> BIOS, BMC, network adapters, drives and the OEM solution extension at the baseline; switch and firewall operating systems at the planned versions.</w:t>
      </w:r>
    </w:p>
    <w:p w14:paraId="273F18A4" w14:textId="77777777" w:rsidR="002E5B78" w:rsidRDefault="002E5B78">
      <w:pPr>
        <w:numPr>
          <w:ilvl w:val="0"/>
          <w:numId w:val="2"/>
        </w:numPr>
        <w:spacing w:after="100"/>
        <w:rPr>
          <w:rFonts w:ascii="Segoe UI" w:eastAsia="Times New Roman" w:hAnsi="Segoe UI" w:cs="Segoe UI"/>
          <w:color w:val="1B2430"/>
          <w:sz w:val="21"/>
          <w:szCs w:val="21"/>
          <w:lang w:val="en"/>
        </w:rPr>
      </w:pPr>
      <w:r>
        <w:rPr>
          <w:rStyle w:val="Strong"/>
          <w:rFonts w:ascii="Segoe UI" w:eastAsia="Times New Roman" w:hAnsi="Segoe UI" w:cs="Segoe UI"/>
          <w:color w:val="1B2430"/>
          <w:sz w:val="21"/>
          <w:szCs w:val="21"/>
          <w:lang w:val="en"/>
        </w:rPr>
        <w:t>Network:</w:t>
      </w:r>
      <w:r>
        <w:rPr>
          <w:rFonts w:ascii="Segoe UI" w:eastAsia="Times New Roman" w:hAnsi="Segoe UI" w:cs="Segoe UI"/>
          <w:color w:val="1B2430"/>
          <w:sz w:val="21"/>
          <w:szCs w:val="21"/>
          <w:lang w:val="en"/>
        </w:rPr>
        <w:t xml:space="preserve"> </w:t>
      </w:r>
      <w:r>
        <w:rPr>
          <w:rFonts w:ascii="Segoe UI" w:eastAsia="Times New Roman" w:hAnsi="Segoe UI" w:cs="Segoe UI"/>
          <w:color w:val="1B2430"/>
          <w:sz w:val="21"/>
          <w:szCs w:val="21"/>
          <w:lang w:val="en"/>
        </w:rPr>
        <w:t>VLANs and MTU per design; data center bridging only where the RDMA mode requires it; LLDP enabled; firewall allow-list applied; DNS zone and NTP reachable. The management VLAN must be set on the physical adapters before Arc registration and cannot be changed after deployment.</w:t>
      </w:r>
    </w:p>
    <w:p w14:paraId="3AA10DF7" w14:textId="77777777" w:rsidR="002E5B78" w:rsidRDefault="002E5B78">
      <w:pPr>
        <w:numPr>
          <w:ilvl w:val="0"/>
          <w:numId w:val="2"/>
        </w:numPr>
        <w:spacing w:after="100"/>
        <w:rPr>
          <w:rFonts w:ascii="Segoe UI" w:eastAsia="Times New Roman" w:hAnsi="Segoe UI" w:cs="Segoe UI"/>
          <w:color w:val="1B2430"/>
          <w:sz w:val="21"/>
          <w:szCs w:val="21"/>
          <w:lang w:val="en"/>
        </w:rPr>
      </w:pPr>
      <w:r>
        <w:rPr>
          <w:rStyle w:val="Strong"/>
          <w:rFonts w:ascii="Segoe UI" w:eastAsia="Times New Roman" w:hAnsi="Segoe UI" w:cs="Segoe UI"/>
          <w:color w:val="1B2430"/>
          <w:sz w:val="21"/>
          <w:szCs w:val="21"/>
          <w:lang w:val="en"/>
        </w:rPr>
        <w:t>Nodes:</w:t>
      </w:r>
      <w:r>
        <w:rPr>
          <w:rFonts w:ascii="Segoe UI" w:eastAsia="Times New Roman" w:hAnsi="Segoe UI" w:cs="Segoe UI"/>
          <w:color w:val="1B2430"/>
          <w:sz w:val="21"/>
          <w:szCs w:val="21"/>
          <w:lang w:val="en"/>
        </w:rPr>
        <w:t xml:space="preserve"> </w:t>
      </w:r>
      <w:r>
        <w:rPr>
          <w:rFonts w:ascii="Segoe UI" w:eastAsia="Times New Roman" w:hAnsi="Segoe UI" w:cs="Segoe UI"/>
          <w:color w:val="1B2430"/>
          <w:sz w:val="21"/>
          <w:szCs w:val="21"/>
          <w:lang w:val="en"/>
        </w:rPr>
        <w:t>OS installed from the chosen release; static IP address, gateway and DNS set (for example with SConfig); one local administrator account that is not the built-in Administrator, with identical credentials on every node and a password of at least 14 characters with lower case, upper case, a digit and a special character; SSH enabled.</w:t>
      </w:r>
    </w:p>
    <w:p w14:paraId="4FA19405" w14:textId="77777777" w:rsidR="002E5B78" w:rsidRDefault="002E5B78">
      <w:pPr>
        <w:numPr>
          <w:ilvl w:val="0"/>
          <w:numId w:val="2"/>
        </w:numPr>
        <w:spacing w:after="100"/>
        <w:rPr>
          <w:rFonts w:ascii="Segoe UI" w:eastAsia="Times New Roman" w:hAnsi="Segoe UI" w:cs="Segoe UI"/>
          <w:color w:val="1B2430"/>
          <w:sz w:val="21"/>
          <w:szCs w:val="21"/>
          <w:lang w:val="en"/>
        </w:rPr>
      </w:pPr>
      <w:r>
        <w:rPr>
          <w:rStyle w:val="Strong"/>
          <w:rFonts w:ascii="Segoe UI" w:eastAsia="Times New Roman" w:hAnsi="Segoe UI" w:cs="Segoe UI"/>
          <w:color w:val="1B2430"/>
          <w:sz w:val="21"/>
          <w:szCs w:val="21"/>
          <w:lang w:val="en"/>
        </w:rPr>
        <w:t>Validate:</w:t>
      </w:r>
      <w:r>
        <w:rPr>
          <w:rFonts w:ascii="Segoe UI" w:eastAsia="Times New Roman" w:hAnsi="Segoe UI" w:cs="Segoe UI"/>
          <w:color w:val="1B2430"/>
          <w:sz w:val="21"/>
          <w:szCs w:val="21"/>
          <w:lang w:val="en"/>
        </w:rPr>
        <w:t xml:space="preserve"> </w:t>
      </w:r>
      <w:r>
        <w:rPr>
          <w:rFonts w:ascii="Segoe UI" w:eastAsia="Times New Roman" w:hAnsi="Segoe UI" w:cs="Segoe UI"/>
          <w:color w:val="1B2430"/>
          <w:sz w:val="21"/>
          <w:szCs w:val="21"/>
          <w:lang w:val="en"/>
        </w:rPr>
        <w:t>run the Environment Checker standalone for connectivity, hardware and OS readiness before anyone registers a node. It checks, among other things, ICMP from the management IP pool to the default gateway.</w:t>
      </w:r>
    </w:p>
    <w:p w14:paraId="04B8751D" w14:textId="77777777" w:rsidR="002E5B78" w:rsidRDefault="002E5B7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IP planning rules (Microsoft Learn):</w:t>
      </w:r>
      <w:r>
        <w:rPr>
          <w:rFonts w:ascii="Segoe UI" w:hAnsi="Segoe UI" w:cs="Segoe UI"/>
          <w:color w:val="1B2430"/>
          <w:sz w:val="21"/>
          <w:szCs w:val="21"/>
          <w:lang w:val="en"/>
        </w:rPr>
        <w:t xml:space="preserve"> the management IP pool is at least six consecutive addresses on the nodes' subnet, outside the node addresses, with a gateway that reaches Azure; nothing in the infrastructure may use </w:t>
      </w:r>
      <w:r>
        <w:rPr>
          <w:rStyle w:val="HTMLCode"/>
          <w:color w:val="1B2430"/>
          <w:lang w:val="en"/>
        </w:rPr>
        <w:t>10.96.0.0/12</w:t>
      </w:r>
      <w:r>
        <w:rPr>
          <w:rFonts w:ascii="Segoe UI" w:hAnsi="Segoe UI" w:cs="Segoe UI"/>
          <w:color w:val="1B2430"/>
          <w:sz w:val="21"/>
          <w:szCs w:val="21"/>
          <w:lang w:val="en"/>
        </w:rPr>
        <w:t xml:space="preserve"> or </w:t>
      </w:r>
      <w:r>
        <w:rPr>
          <w:rStyle w:val="HTMLCode"/>
          <w:color w:val="1B2430"/>
          <w:lang w:val="en"/>
        </w:rPr>
        <w:t>10.244.0.0/16</w:t>
      </w:r>
      <w:r>
        <w:rPr>
          <w:rFonts w:ascii="Segoe UI" w:hAnsi="Segoe UI" w:cs="Segoe UI"/>
          <w:color w:val="1B2430"/>
          <w:sz w:val="21"/>
          <w:szCs w:val="21"/>
          <w:lang w:val="en"/>
        </w:rPr>
        <w:t>; DNS servers used by the nodes and the Arc Resource Bridge cannot be changed after deployment.</w:t>
      </w:r>
    </w:p>
    <w:p w14:paraId="33717F3A" w14:textId="77777777" w:rsidR="002E5B78" w:rsidRDefault="002E5B78">
      <w:pPr>
        <w:pStyle w:val="Heading3"/>
        <w:rPr>
          <w:rFonts w:ascii="Segoe UI" w:eastAsia="Times New Roman" w:hAnsi="Segoe UI" w:cs="Segoe UI"/>
          <w:lang w:val="en"/>
        </w:rPr>
      </w:pPr>
      <w:r>
        <w:rPr>
          <w:rFonts w:ascii="Segoe UI" w:eastAsia="Times New Roman" w:hAnsi="Segoe UI" w:cs="Segoe UI"/>
          <w:lang w:val="en"/>
        </w:rPr>
        <w:lastRenderedPageBreak/>
        <w:t>WinPE evidence and intended OS-disk handoff</w:t>
      </w:r>
    </w:p>
    <w:p w14:paraId="242A958F" w14:textId="77777777" w:rsidR="002E5B78" w:rsidRDefault="002E5B78">
      <w:pPr>
        <w:pStyle w:val="NormalWeb"/>
        <w:rPr>
          <w:rFonts w:ascii="Segoe UI" w:hAnsi="Segoe UI" w:cs="Segoe UI"/>
          <w:color w:val="1B2430"/>
          <w:sz w:val="21"/>
          <w:szCs w:val="21"/>
          <w:lang w:val="en"/>
        </w:rPr>
      </w:pPr>
      <w:r>
        <w:rPr>
          <w:rFonts w:ascii="Segoe UI" w:hAnsi="Segoe UI" w:cs="Segoe UI"/>
          <w:color w:val="1B2430"/>
          <w:sz w:val="21"/>
          <w:szCs w:val="21"/>
          <w:lang w:val="en"/>
        </w:rPr>
        <w:t>Before provisioning, the requested workflow includes a non-destructive WinPE checkpoint. The tool is tentatively called Beacon; its exact repository/version, supported hardware/checks, networking and disk-discovery responsibilities, upload behavior and provisioning consumer must be verified before this workflow is treated as implemented.</w:t>
      </w:r>
    </w:p>
    <w:p w14:paraId="10B85F5A" w14:textId="77777777" w:rsidR="002E5B78" w:rsidRDefault="002E5B78">
      <w:pPr>
        <w:numPr>
          <w:ilvl w:val="0"/>
          <w:numId w:val="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Review per-node networking/firewall probe results with collection time and the exact path tested. A successful probe does not establish every firewall rule or full site readiness.</w:t>
      </w:r>
    </w:p>
    <w:p w14:paraId="0C2EAF5A" w14:textId="77777777" w:rsidR="002E5B78" w:rsidRDefault="002E5B78">
      <w:pPr>
        <w:numPr>
          <w:ilvl w:val="0"/>
          <w:numId w:val="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Verify the approved Azure Storage evidence destination, authentication and sanitized upload receipt. Keep credentials out of files, boot images, transcripts, screenshots and public examples; document actual failure handling.</w:t>
      </w:r>
    </w:p>
    <w:p w14:paraId="7609D740" w14:textId="77777777" w:rsidR="002E5B78" w:rsidRDefault="002E5B78">
      <w:pPr>
        <w:numPr>
          <w:ilvl w:val="0"/>
          <w:numId w:val="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Match the intended OS media using node identity, disk serial or unique ID and controller/location against reviewed inventory. Pass the verified identity through the actual supported output format to the provisioning consumer.</w:t>
      </w:r>
    </w:p>
    <w:p w14:paraId="72939DFE" w14:textId="77777777" w:rsidR="002E5B78" w:rsidRDefault="002E5B78">
      <w:pPr>
        <w:numPr>
          <w:ilvl w:val="0"/>
          <w:numId w:val="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Stop when targets are ambiguous or evidence is missing. Never select a disk using disk number or capacity alone. The discovery checkpoint performs no destructive disk operation.</w:t>
      </w:r>
    </w:p>
    <w:p w14:paraId="24212145" w14:textId="77777777" w:rsidR="002E5B78" w:rsidRDefault="002E5B78">
      <w:pPr>
        <w:pStyle w:val="NormalWeb"/>
        <w:rPr>
          <w:rFonts w:ascii="Segoe UI" w:hAnsi="Segoe UI" w:cs="Segoe UI"/>
          <w:color w:val="1B2430"/>
          <w:sz w:val="21"/>
          <w:szCs w:val="21"/>
          <w:lang w:val="en"/>
        </w:rPr>
      </w:pPr>
      <w:r>
        <w:rPr>
          <w:rFonts w:ascii="Segoe UI" w:hAnsi="Segoe UI" w:cs="Segoe UI"/>
          <w:color w:val="1B2430"/>
          <w:sz w:val="21"/>
          <w:szCs w:val="21"/>
          <w:lang w:val="en"/>
        </w:rPr>
        <w:t>This is a planning and acceptance requirement. Exact tool support, upload and disk handoff remain unverified until the checks run and evidence is recorded; a presentation slide or simulated example is not runtime proof.</w:t>
      </w:r>
    </w:p>
    <w:p w14:paraId="2606219E" w14:textId="77777777" w:rsidR="002E5B78" w:rsidRDefault="002E5B78">
      <w:pPr>
        <w:pStyle w:val="Heading2"/>
        <w:rPr>
          <w:rFonts w:ascii="Segoe UI" w:eastAsia="Times New Roman" w:hAnsi="Segoe UI" w:cs="Segoe UI"/>
          <w:lang w:val="en"/>
        </w:rPr>
      </w:pPr>
      <w:r>
        <w:rPr>
          <w:rFonts w:ascii="Segoe UI" w:eastAsia="Times New Roman" w:hAnsi="Segoe UI" w:cs="Segoe UI"/>
          <w:lang w:val="en"/>
        </w:rPr>
        <w:t>Step 3: Install the OS and register the nodes</w:t>
      </w:r>
    </w:p>
    <w:p w14:paraId="54448429" w14:textId="77777777" w:rsidR="002E5B78" w:rsidRDefault="002E5B7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Supported route:</w:t>
      </w:r>
      <w:r>
        <w:rPr>
          <w:rFonts w:ascii="Segoe UI" w:hAnsi="Segoe UI" w:cs="Segoe UI"/>
          <w:color w:val="1B2430"/>
          <w:sz w:val="21"/>
          <w:szCs w:val="21"/>
          <w:lang w:val="en"/>
        </w:rPr>
        <w:t xml:space="preserve"> </w:t>
      </w:r>
      <w:r>
        <w:rPr>
          <w:rFonts w:ascii="Segoe UI" w:hAnsi="Segoe UI" w:cs="Segoe UI"/>
          <w:color w:val="1B2430"/>
          <w:sz w:val="21"/>
          <w:szCs w:val="21"/>
          <w:lang w:val="en"/>
        </w:rPr>
        <w:t>install the Azure Stack HCI OS on each node from the release media, then register each node with Azure Arc using the Configurator app or the registration script. Choose the registration variant that matches your outbound design: without proxy, with proxy, or with the Arc gateway (the Arc gateway must be chosen now; it cannot be enabled after deployment).</w:t>
      </w:r>
    </w:p>
    <w:p w14:paraId="638F09F6" w14:textId="77777777" w:rsidR="002E5B78" w:rsidRDefault="002E5B78">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Preview alternative:</w:t>
      </w:r>
      <w:r>
        <w:rPr>
          <w:rFonts w:ascii="Segoe UI" w:hAnsi="Segoe UI" w:cs="Segoe UI"/>
          <w:color w:val="1B2430"/>
          <w:sz w:val="21"/>
          <w:szCs w:val="21"/>
          <w:lang w:val="en"/>
        </w:rPr>
        <w:t xml:space="preserve"> </w:t>
      </w:r>
      <w:r>
        <w:rPr>
          <w:rFonts w:ascii="Segoe UI" w:hAnsi="Segoe UI" w:cs="Segoe UI"/>
          <w:color w:val="1B2430"/>
          <w:sz w:val="21"/>
          <w:szCs w:val="21"/>
          <w:lang w:val="en"/>
        </w:rPr>
        <w:t xml:space="preserve">simplified machine provisioning mounts a maintenance-environment ISO through the BMC virtual media, uses an ownership voucher per node, and lets Azure install the OS and connect Arc. It is a </w:t>
      </w:r>
      <w:r>
        <w:rPr>
          <w:rStyle w:val="Strong"/>
          <w:rFonts w:ascii="Segoe UI" w:hAnsi="Segoe UI" w:cs="Segoe UI"/>
          <w:color w:val="1B2430"/>
          <w:sz w:val="21"/>
          <w:szCs w:val="21"/>
          <w:lang w:val="en"/>
        </w:rPr>
        <w:t>preview</w:t>
      </w:r>
      <w:r>
        <w:rPr>
          <w:rFonts w:ascii="Segoe UI" w:hAnsi="Segoe UI" w:cs="Segoe UI"/>
          <w:color w:val="1B2430"/>
          <w:sz w:val="21"/>
          <w:szCs w:val="21"/>
          <w:lang w:val="en"/>
        </w:rPr>
        <w:t>, supported only on listed hardware, and its limitations (for example regarding the Arc gateway) must be checked against your version. The session's exact hardware/release/connectivity support review and execution evidence remain pending; do not treat an unsupported lab path as a deployment recommendation or claim a successful deployment without evidence.</w:t>
      </w:r>
    </w:p>
    <w:p w14:paraId="017DFFE2" w14:textId="77777777" w:rsidR="002E5B78" w:rsidRDefault="002E5B78">
      <w:pPr>
        <w:pStyle w:val="NormalWeb"/>
        <w:rPr>
          <w:rFonts w:ascii="Segoe UI" w:hAnsi="Segoe UI" w:cs="Segoe UI"/>
          <w:color w:val="1B2430"/>
          <w:sz w:val="21"/>
          <w:szCs w:val="21"/>
          <w:lang w:val="en"/>
        </w:rPr>
      </w:pPr>
      <w:r>
        <w:rPr>
          <w:rFonts w:ascii="Segoe UI" w:hAnsi="Segoe UI" w:cs="Segoe UI"/>
          <w:color w:val="1B2430"/>
          <w:sz w:val="21"/>
          <w:szCs w:val="21"/>
          <w:lang w:val="en"/>
        </w:rPr>
        <w:t>Verify before moving on: every node appears in the registration resource group as an Arc machine, ready for deployment, and all machines run the same OS version with the same network adapter configuration.</w:t>
      </w:r>
    </w:p>
    <w:p w14:paraId="59CE2896" w14:textId="77777777" w:rsidR="002E5B78" w:rsidRDefault="002E5B78">
      <w:pPr>
        <w:pStyle w:val="Heading2"/>
        <w:rPr>
          <w:rFonts w:ascii="Segoe UI" w:eastAsia="Times New Roman" w:hAnsi="Segoe UI" w:cs="Segoe UI"/>
          <w:lang w:val="en"/>
        </w:rPr>
      </w:pPr>
      <w:r>
        <w:rPr>
          <w:rFonts w:ascii="Segoe UI" w:eastAsia="Times New Roman" w:hAnsi="Segoe UI" w:cs="Segoe UI"/>
          <w:lang w:val="en"/>
        </w:rPr>
        <w:t>Step 4: Deploy from Azure</w:t>
      </w:r>
    </w:p>
    <w:p w14:paraId="54F7F821" w14:textId="77777777" w:rsidR="002E5B78" w:rsidRDefault="002E5B78">
      <w:pPr>
        <w:pStyle w:val="NormalWeb"/>
        <w:rPr>
          <w:rFonts w:ascii="Segoe UI" w:hAnsi="Segoe UI" w:cs="Segoe UI"/>
          <w:color w:val="1B2430"/>
          <w:sz w:val="21"/>
          <w:szCs w:val="21"/>
          <w:lang w:val="en"/>
        </w:rPr>
      </w:pPr>
      <w:r>
        <w:rPr>
          <w:rFonts w:ascii="Segoe UI" w:hAnsi="Segoe UI" w:cs="Segoe UI"/>
          <w:color w:val="1B2430"/>
          <w:sz w:val="21"/>
          <w:szCs w:val="21"/>
          <w:lang w:val="en"/>
        </w:rPr>
        <w:t>Deployment runs in two passes of the same definition.</w:t>
      </w:r>
    </w:p>
    <w:tbl>
      <w:tblPr>
        <w:tblW w:w="5000" w:type="pct"/>
        <w:tblCellMar>
          <w:top w:w="15" w:type="dxa"/>
          <w:left w:w="15" w:type="dxa"/>
          <w:bottom w:w="15" w:type="dxa"/>
          <w:right w:w="15" w:type="dxa"/>
        </w:tblCellMar>
        <w:tblLook w:val="04A0" w:firstRow="1" w:lastRow="0" w:firstColumn="1" w:lastColumn="0" w:noHBand="0" w:noVBand="1"/>
      </w:tblPr>
      <w:tblGrid>
        <w:gridCol w:w="895"/>
        <w:gridCol w:w="7286"/>
        <w:gridCol w:w="1163"/>
      </w:tblGrid>
      <w:tr w:rsidR="00000000" w14:paraId="79297003" w14:textId="77777777">
        <w:trPr>
          <w:cantSplit/>
          <w:tblHeader/>
        </w:trPr>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47F6F609" w14:textId="77777777" w:rsidR="002E5B78" w:rsidRDefault="002E5B78">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Pass</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68498E42" w14:textId="77777777" w:rsidR="002E5B78" w:rsidRDefault="002E5B78">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What it does</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68E375C2" w14:textId="77777777" w:rsidR="002E5B78" w:rsidRDefault="002E5B78">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Typical duration</w:t>
            </w:r>
          </w:p>
        </w:tc>
      </w:tr>
      <w:tr w:rsidR="00000000" w14:paraId="6BED41E4"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45BB0971" w14:textId="77777777" w:rsidR="002E5B78" w:rsidRDefault="002E5B78">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Validate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336612B0" w14:textId="77777777" w:rsidR="002E5B78" w:rsidRDefault="002E5B78">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Creates the remaining prerequisite resources, runs the Environment Checker and the deployment validation</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6DE7AD38" w14:textId="77777777" w:rsidR="002E5B78" w:rsidRDefault="002E5B78">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About 10 minutes</w:t>
            </w:r>
          </w:p>
        </w:tc>
      </w:tr>
      <w:tr w:rsidR="00000000" w14:paraId="3A4A677E"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0805AE1C" w14:textId="77777777" w:rsidR="002E5B78" w:rsidRDefault="002E5B78">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Deploy</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CF51966" w14:textId="77777777" w:rsidR="002E5B78" w:rsidRDefault="002E5B78">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Builds the cluster, the storage pool and infrastructure volume, applies the network intents, deploys the Arc Resource Bridge and management stack (40 to 45 minutes on its own), creates the custom location and writes secrets to Key Vault</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41DC44DB" w14:textId="77777777" w:rsidR="002E5B78" w:rsidRDefault="002E5B78">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2.5 to 3 hours</w:t>
            </w:r>
          </w:p>
        </w:tc>
      </w:tr>
    </w:tbl>
    <w:p w14:paraId="53710FC2" w14:textId="77777777" w:rsidR="002E5B78" w:rsidRDefault="002E5B78">
      <w:pPr>
        <w:pStyle w:val="NormalWeb"/>
        <w:rPr>
          <w:rFonts w:ascii="Segoe UI" w:hAnsi="Segoe UI" w:cs="Segoe UI"/>
          <w:color w:val="1B2430"/>
          <w:sz w:val="21"/>
          <w:szCs w:val="21"/>
          <w:lang w:val="en"/>
        </w:rPr>
      </w:pPr>
      <w:r>
        <w:rPr>
          <w:rFonts w:ascii="Segoe UI" w:hAnsi="Segoe UI" w:cs="Segoe UI"/>
          <w:color w:val="1B2430"/>
          <w:sz w:val="21"/>
          <w:szCs w:val="21"/>
          <w:lang w:val="en"/>
        </w:rPr>
        <w:t xml:space="preserve">Use the portal wizard for the first deployment and the Resource Manager template for repeats (Microsoft recommends this order). In the portal: Azure Local, Create instance; choose subscription, resource group, instance name and region; choose </w:t>
      </w:r>
      <w:r>
        <w:rPr>
          <w:rStyle w:val="Strong"/>
          <w:rFonts w:ascii="Segoe UI" w:hAnsi="Segoe UI" w:cs="Segoe UI"/>
          <w:color w:val="1B2430"/>
          <w:sz w:val="21"/>
          <w:szCs w:val="21"/>
          <w:lang w:val="en"/>
        </w:rPr>
        <w:t>Standard</w:t>
      </w:r>
      <w:r>
        <w:rPr>
          <w:rFonts w:ascii="Segoe UI" w:hAnsi="Segoe UI" w:cs="Segoe UI"/>
          <w:color w:val="1B2430"/>
          <w:sz w:val="21"/>
          <w:szCs w:val="21"/>
          <w:lang w:val="en"/>
        </w:rPr>
        <w:t xml:space="preserve"> or </w:t>
      </w:r>
      <w:r>
        <w:rPr>
          <w:rStyle w:val="Strong"/>
          <w:rFonts w:ascii="Segoe UI" w:hAnsi="Segoe UI" w:cs="Segoe UI"/>
          <w:color w:val="1B2430"/>
          <w:sz w:val="21"/>
          <w:szCs w:val="21"/>
          <w:lang w:val="en"/>
        </w:rPr>
        <w:t>Rack aware</w:t>
      </w:r>
      <w:r>
        <w:rPr>
          <w:rFonts w:ascii="Segoe UI" w:hAnsi="Segoe UI" w:cs="Segoe UI"/>
          <w:color w:val="1B2430"/>
          <w:sz w:val="21"/>
          <w:szCs w:val="21"/>
          <w:lang w:val="en"/>
        </w:rPr>
        <w:t xml:space="preserve">; choose the identity provider </w:t>
      </w:r>
      <w:r>
        <w:rPr>
          <w:rStyle w:val="Strong"/>
          <w:rFonts w:ascii="Segoe UI" w:hAnsi="Segoe UI" w:cs="Segoe UI"/>
          <w:color w:val="1B2430"/>
          <w:sz w:val="21"/>
          <w:szCs w:val="21"/>
          <w:lang w:val="en"/>
        </w:rPr>
        <w:t>Local Identity with Azure Key Vault</w:t>
      </w:r>
      <w:r>
        <w:rPr>
          <w:rFonts w:ascii="Segoe UI" w:hAnsi="Segoe UI" w:cs="Segoe UI"/>
          <w:color w:val="1B2430"/>
          <w:sz w:val="21"/>
          <w:szCs w:val="21"/>
          <w:lang w:val="en"/>
        </w:rPr>
        <w:t>; add the machines.</w:t>
      </w:r>
    </w:p>
    <w:p w14:paraId="33766E27" w14:textId="77777777" w:rsidR="002E5B78" w:rsidRDefault="002E5B78">
      <w:pPr>
        <w:pStyle w:val="Heading3"/>
        <w:rPr>
          <w:rFonts w:ascii="Segoe UI" w:eastAsia="Times New Roman" w:hAnsi="Segoe UI" w:cs="Segoe UI"/>
          <w:lang w:val="en"/>
        </w:rPr>
      </w:pPr>
      <w:r>
        <w:rPr>
          <w:rFonts w:ascii="Segoe UI" w:eastAsia="Times New Roman" w:hAnsi="Segoe UI" w:cs="Segoe UI"/>
          <w:lang w:val="en"/>
        </w:rPr>
        <w:t>Local Identity bootstrap</w:t>
      </w:r>
    </w:p>
    <w:p w14:paraId="616C9E7D" w14:textId="77777777" w:rsidR="002E5B78" w:rsidRDefault="002E5B78">
      <w:pPr>
        <w:pStyle w:val="NormalWeb"/>
        <w:rPr>
          <w:rFonts w:ascii="Segoe UI" w:hAnsi="Segoe UI" w:cs="Segoe UI"/>
          <w:color w:val="1B2430"/>
          <w:sz w:val="21"/>
          <w:szCs w:val="21"/>
          <w:lang w:val="en"/>
        </w:rPr>
      </w:pPr>
      <w:r>
        <w:rPr>
          <w:rFonts w:ascii="Segoe UI" w:hAnsi="Segoe UI" w:cs="Segoe UI"/>
          <w:color w:val="1B2430"/>
          <w:sz w:val="21"/>
          <w:szCs w:val="21"/>
          <w:lang w:val="en"/>
        </w:rPr>
        <w:t>No Active Directory prerequisites were built. The deployment trusts the local administrator and backs secrets up to Key Vault. In the wizard:</w:t>
      </w:r>
    </w:p>
    <w:p w14:paraId="1F0916D3" w14:textId="77777777" w:rsidR="002E5B78" w:rsidRDefault="002E5B78">
      <w:pPr>
        <w:numPr>
          <w:ilvl w:val="0"/>
          <w:numId w:val="4"/>
        </w:numPr>
        <w:spacing w:after="100"/>
        <w:rPr>
          <w:rFonts w:ascii="Segoe UI" w:eastAsia="Times New Roman" w:hAnsi="Segoe UI" w:cs="Segoe UI"/>
          <w:color w:val="1B2430"/>
          <w:sz w:val="21"/>
          <w:szCs w:val="21"/>
          <w:lang w:val="en"/>
        </w:rPr>
      </w:pPr>
      <w:r>
        <w:rPr>
          <w:rStyle w:val="Strong"/>
          <w:rFonts w:ascii="Segoe UI" w:eastAsia="Times New Roman" w:hAnsi="Segoe UI" w:cs="Segoe UI"/>
          <w:color w:val="1B2430"/>
          <w:sz w:val="21"/>
          <w:szCs w:val="21"/>
          <w:lang w:val="en"/>
        </w:rPr>
        <w:t>Networking:</w:t>
      </w:r>
      <w:r>
        <w:rPr>
          <w:rFonts w:ascii="Segoe UI" w:eastAsia="Times New Roman" w:hAnsi="Segoe UI" w:cs="Segoe UI"/>
          <w:color w:val="1B2430"/>
          <w:sz w:val="21"/>
          <w:szCs w:val="21"/>
          <w:lang w:val="en"/>
        </w:rPr>
        <w:t xml:space="preserve"> </w:t>
      </w:r>
      <w:r>
        <w:rPr>
          <w:rFonts w:ascii="Segoe UI" w:eastAsia="Times New Roman" w:hAnsi="Segoe UI" w:cs="Segoe UI"/>
          <w:color w:val="1B2430"/>
          <w:sz w:val="21"/>
          <w:szCs w:val="21"/>
          <w:lang w:val="en"/>
        </w:rPr>
        <w:t xml:space="preserve">enter the zone name (the cluster's DNS namespace) and the DNS server details. With an existing DNS server, create host (A) records for each node and one for the system, using the first address of the management range. The internal DNS option is a </w:t>
      </w:r>
      <w:r>
        <w:rPr>
          <w:rStyle w:val="Strong"/>
          <w:rFonts w:ascii="Segoe UI" w:eastAsia="Times New Roman" w:hAnsi="Segoe UI" w:cs="Segoe UI"/>
          <w:color w:val="1B2430"/>
          <w:sz w:val="21"/>
          <w:szCs w:val="21"/>
          <w:lang w:val="en"/>
        </w:rPr>
        <w:t>preview</w:t>
      </w:r>
      <w:r>
        <w:rPr>
          <w:rFonts w:ascii="Segoe UI" w:eastAsia="Times New Roman" w:hAnsi="Segoe UI" w:cs="Segoe UI"/>
          <w:color w:val="1B2430"/>
          <w:sz w:val="21"/>
          <w:szCs w:val="21"/>
          <w:lang w:val="en"/>
        </w:rPr>
        <w:t xml:space="preserve"> and is for cluster infrastructure only, not for workload DNS.</w:t>
      </w:r>
    </w:p>
    <w:p w14:paraId="3ABD6855" w14:textId="77777777" w:rsidR="002E5B78" w:rsidRDefault="002E5B78">
      <w:pPr>
        <w:numPr>
          <w:ilvl w:val="0"/>
          <w:numId w:val="4"/>
        </w:numPr>
        <w:spacing w:after="100"/>
        <w:rPr>
          <w:rFonts w:ascii="Segoe UI" w:eastAsia="Times New Roman" w:hAnsi="Segoe UI" w:cs="Segoe UI"/>
          <w:color w:val="1B2430"/>
          <w:sz w:val="21"/>
          <w:szCs w:val="21"/>
          <w:lang w:val="en"/>
        </w:rPr>
      </w:pPr>
      <w:r>
        <w:rPr>
          <w:rStyle w:val="Strong"/>
          <w:rFonts w:ascii="Segoe UI" w:eastAsia="Times New Roman" w:hAnsi="Segoe UI" w:cs="Segoe UI"/>
          <w:color w:val="1B2430"/>
          <w:sz w:val="21"/>
          <w:szCs w:val="21"/>
          <w:lang w:val="en"/>
        </w:rPr>
        <w:t>Management:</w:t>
      </w:r>
      <w:r>
        <w:rPr>
          <w:rFonts w:ascii="Segoe UI" w:eastAsia="Times New Roman" w:hAnsi="Segoe UI" w:cs="Segoe UI"/>
          <w:color w:val="1B2430"/>
          <w:sz w:val="21"/>
          <w:szCs w:val="21"/>
          <w:lang w:val="en"/>
        </w:rPr>
        <w:t xml:space="preserve"> select Local Identity with Azure Key Vault and an existing or new vault. One vault per cluster.</w:t>
      </w:r>
    </w:p>
    <w:p w14:paraId="0F5849E4" w14:textId="77777777" w:rsidR="002E5B78" w:rsidRDefault="002E5B78">
      <w:pPr>
        <w:numPr>
          <w:ilvl w:val="0"/>
          <w:numId w:val="4"/>
        </w:numPr>
        <w:spacing w:after="100"/>
        <w:rPr>
          <w:rFonts w:ascii="Segoe UI" w:eastAsia="Times New Roman" w:hAnsi="Segoe UI" w:cs="Segoe UI"/>
          <w:color w:val="1B2430"/>
          <w:sz w:val="21"/>
          <w:szCs w:val="21"/>
          <w:lang w:val="en"/>
        </w:rPr>
      </w:pPr>
      <w:r>
        <w:rPr>
          <w:rStyle w:val="Strong"/>
          <w:rFonts w:ascii="Segoe UI" w:eastAsia="Times New Roman" w:hAnsi="Segoe UI" w:cs="Segoe UI"/>
          <w:color w:val="1B2430"/>
          <w:sz w:val="21"/>
          <w:szCs w:val="21"/>
          <w:lang w:val="en"/>
        </w:rPr>
        <w:t>Security:</w:t>
      </w:r>
      <w:r>
        <w:rPr>
          <w:rFonts w:ascii="Segoe UI" w:eastAsia="Times New Roman" w:hAnsi="Segoe UI" w:cs="Segoe UI"/>
          <w:color w:val="1B2430"/>
          <w:sz w:val="21"/>
          <w:szCs w:val="21"/>
          <w:lang w:val="en"/>
        </w:rPr>
        <w:t xml:space="preserve"> </w:t>
      </w:r>
      <w:r>
        <w:rPr>
          <w:rFonts w:ascii="Segoe UI" w:eastAsia="Times New Roman" w:hAnsi="Segoe UI" w:cs="Segoe UI"/>
          <w:color w:val="1B2430"/>
          <w:sz w:val="21"/>
          <w:szCs w:val="21"/>
          <w:lang w:val="en"/>
        </w:rPr>
        <w:t>the recommended security level enforces the platform security settings and drift control.</w:t>
      </w:r>
    </w:p>
    <w:p w14:paraId="49176E78" w14:textId="77777777" w:rsidR="002E5B78" w:rsidRDefault="002E5B78">
      <w:pPr>
        <w:numPr>
          <w:ilvl w:val="0"/>
          <w:numId w:val="4"/>
        </w:numPr>
        <w:spacing w:after="100"/>
        <w:rPr>
          <w:rFonts w:ascii="Segoe UI" w:eastAsia="Times New Roman" w:hAnsi="Segoe UI" w:cs="Segoe UI"/>
          <w:color w:val="1B2430"/>
          <w:sz w:val="21"/>
          <w:szCs w:val="21"/>
          <w:lang w:val="en"/>
        </w:rPr>
      </w:pPr>
      <w:r>
        <w:rPr>
          <w:rStyle w:val="Strong"/>
          <w:rFonts w:ascii="Segoe UI" w:eastAsia="Times New Roman" w:hAnsi="Segoe UI" w:cs="Segoe UI"/>
          <w:color w:val="1B2430"/>
          <w:sz w:val="21"/>
          <w:szCs w:val="21"/>
          <w:lang w:val="en"/>
        </w:rPr>
        <w:t>Advanced:</w:t>
      </w:r>
      <w:r>
        <w:rPr>
          <w:rFonts w:ascii="Segoe UI" w:eastAsia="Times New Roman" w:hAnsi="Segoe UI" w:cs="Segoe UI"/>
          <w:color w:val="1B2430"/>
          <w:sz w:val="21"/>
          <w:szCs w:val="21"/>
          <w:lang w:val="en"/>
        </w:rPr>
        <w:t xml:space="preserve"> choose how to create workload volumes; creating only the infrastructure volume and building workload volumes afterwards keeps Day 2 reproducible.</w:t>
      </w:r>
    </w:p>
    <w:p w14:paraId="22F5C5BE" w14:textId="77777777" w:rsidR="002E5B78" w:rsidRDefault="002E5B78">
      <w:pPr>
        <w:pStyle w:val="Heading3"/>
        <w:rPr>
          <w:rFonts w:ascii="Segoe UI" w:eastAsia="Times New Roman" w:hAnsi="Segoe UI" w:cs="Segoe UI"/>
          <w:lang w:val="en"/>
        </w:rPr>
      </w:pPr>
      <w:r>
        <w:rPr>
          <w:rFonts w:ascii="Segoe UI" w:eastAsia="Times New Roman" w:hAnsi="Segoe UI" w:cs="Segoe UI"/>
          <w:lang w:val="en"/>
        </w:rPr>
        <w:t>One configuration file drives both routes</w:t>
      </w:r>
    </w:p>
    <w:p w14:paraId="49AFBCD3" w14:textId="77777777" w:rsidR="002E5B78" w:rsidRDefault="002E5B78">
      <w:pPr>
        <w:pStyle w:val="NormalWeb"/>
        <w:rPr>
          <w:rFonts w:ascii="Segoe UI" w:hAnsi="Segoe UI" w:cs="Segoe UI"/>
          <w:color w:val="1B2430"/>
          <w:sz w:val="21"/>
          <w:szCs w:val="21"/>
          <w:lang w:val="en"/>
        </w:rPr>
      </w:pPr>
      <w:r>
        <w:rPr>
          <w:rFonts w:ascii="Segoe UI" w:hAnsi="Segoe UI" w:cs="Segoe UI"/>
          <w:color w:val="1B2430"/>
          <w:sz w:val="21"/>
          <w:szCs w:val="21"/>
          <w:lang w:val="en"/>
        </w:rPr>
        <w:t>In the session repo the path is: deployment configuration file, then a parameter generator, then the Bicep or template package. Cluster name, nodes, identity provider (</w:t>
      </w:r>
      <w:r>
        <w:rPr>
          <w:rStyle w:val="HTMLCode"/>
          <w:color w:val="1B2430"/>
          <w:lang w:val="en"/>
        </w:rPr>
        <w:t>LocalIdentity</w:t>
      </w:r>
      <w:r>
        <w:rPr>
          <w:rFonts w:ascii="Segoe UI" w:hAnsi="Segoe UI" w:cs="Segoe UI"/>
          <w:color w:val="1B2430"/>
          <w:sz w:val="21"/>
          <w:szCs w:val="21"/>
          <w:lang w:val="en"/>
        </w:rPr>
        <w:t xml:space="preserve">), Key Vault, witness, intents and VLANs, management IP pool, security level and tags all come from it. The resource shapes follow the quickstart template for Local Identity with Key Vault; template parameters include </w:t>
      </w:r>
      <w:r>
        <w:rPr>
          <w:rStyle w:val="HTMLCode"/>
          <w:color w:val="1B2430"/>
          <w:lang w:val="en"/>
        </w:rPr>
        <w:t>identityProvider</w:t>
      </w:r>
      <w:r>
        <w:rPr>
          <w:rFonts w:ascii="Segoe UI" w:hAnsi="Segoe UI" w:cs="Segoe UI"/>
          <w:color w:val="1B2430"/>
          <w:sz w:val="21"/>
          <w:szCs w:val="21"/>
          <w:lang w:val="en"/>
        </w:rPr>
        <w:t xml:space="preserve">, </w:t>
      </w:r>
      <w:r>
        <w:rPr>
          <w:rStyle w:val="HTMLCode"/>
          <w:color w:val="1B2430"/>
          <w:lang w:val="en"/>
        </w:rPr>
        <w:t>securityLevel</w:t>
      </w:r>
      <w:r>
        <w:rPr>
          <w:rFonts w:ascii="Segoe UI" w:hAnsi="Segoe UI" w:cs="Segoe UI"/>
          <w:color w:val="1B2430"/>
          <w:sz w:val="21"/>
          <w:szCs w:val="21"/>
          <w:lang w:val="en"/>
        </w:rPr>
        <w:t xml:space="preserve">, </w:t>
      </w:r>
      <w:r>
        <w:rPr>
          <w:rStyle w:val="HTMLCode"/>
          <w:color w:val="1B2430"/>
          <w:lang w:val="en"/>
        </w:rPr>
        <w:t>arcNodeResourceIds</w:t>
      </w:r>
      <w:r>
        <w:rPr>
          <w:rFonts w:ascii="Segoe UI" w:hAnsi="Segoe UI" w:cs="Segoe UI"/>
          <w:color w:val="1B2430"/>
          <w:sz w:val="21"/>
          <w:szCs w:val="21"/>
          <w:lang w:val="en"/>
        </w:rPr>
        <w:t xml:space="preserve">, </w:t>
      </w:r>
      <w:r>
        <w:rPr>
          <w:rStyle w:val="HTMLCode"/>
          <w:color w:val="1B2430"/>
          <w:lang w:val="en"/>
        </w:rPr>
        <w:t>hciResourceProviderObjectID</w:t>
      </w:r>
      <w:r>
        <w:rPr>
          <w:rFonts w:ascii="Segoe UI" w:hAnsi="Segoe UI" w:cs="Segoe UI"/>
          <w:color w:val="1B2430"/>
          <w:sz w:val="21"/>
          <w:szCs w:val="21"/>
          <w:lang w:val="en"/>
        </w:rPr>
        <w:t xml:space="preserve"> and the infrastructure network block.</w:t>
      </w:r>
    </w:p>
    <w:p w14:paraId="75EBCA55" w14:textId="77777777" w:rsidR="002E5B78" w:rsidRDefault="002E5B78">
      <w:pPr>
        <w:pStyle w:val="Heading3"/>
        <w:rPr>
          <w:rFonts w:ascii="Segoe UI" w:eastAsia="Times New Roman" w:hAnsi="Segoe UI" w:cs="Segoe UI"/>
          <w:lang w:val="en"/>
        </w:rPr>
      </w:pPr>
      <w:r>
        <w:rPr>
          <w:rFonts w:ascii="Segoe UI" w:eastAsia="Times New Roman" w:hAnsi="Segoe UI" w:cs="Segoe UI"/>
          <w:lang w:val="en"/>
        </w:rPr>
        <w:t>Preview what will change</w:t>
      </w:r>
    </w:p>
    <w:p w14:paraId="71BE1D5B" w14:textId="77777777" w:rsidR="002E5B78" w:rsidRDefault="002E5B78">
      <w:pPr>
        <w:pStyle w:val="NormalWeb"/>
        <w:rPr>
          <w:rFonts w:ascii="Segoe UI" w:hAnsi="Segoe UI" w:cs="Segoe UI"/>
          <w:color w:val="1B2430"/>
          <w:sz w:val="21"/>
          <w:szCs w:val="21"/>
          <w:lang w:val="en"/>
        </w:rPr>
      </w:pPr>
      <w:r>
        <w:rPr>
          <w:rFonts w:ascii="Segoe UI" w:hAnsi="Segoe UI" w:cs="Segoe UI"/>
          <w:color w:val="1B2430"/>
          <w:sz w:val="21"/>
          <w:szCs w:val="21"/>
          <w:lang w:val="en"/>
        </w:rPr>
        <w:t>Run a what-if of the template against the target resource group. It is read-only. State what it cannot validate: platform-side checks, the Environment Checker, and anything created during the Validate pass.</w:t>
      </w:r>
    </w:p>
    <w:p w14:paraId="25791D47" w14:textId="77777777" w:rsidR="002E5B78" w:rsidRDefault="002E5B78">
      <w:pPr>
        <w:pStyle w:val="Heading2"/>
        <w:rPr>
          <w:rFonts w:ascii="Segoe UI" w:eastAsia="Times New Roman" w:hAnsi="Segoe UI" w:cs="Segoe UI"/>
          <w:lang w:val="en"/>
        </w:rPr>
      </w:pPr>
      <w:r>
        <w:rPr>
          <w:rFonts w:ascii="Segoe UI" w:eastAsia="Times New Roman" w:hAnsi="Segoe UI" w:cs="Segoe UI"/>
          <w:lang w:val="en"/>
        </w:rPr>
        <w:t>Step 5: Verify the network intents</w:t>
      </w:r>
    </w:p>
    <w:p w14:paraId="3264F1F4" w14:textId="77777777" w:rsidR="002E5B78" w:rsidRDefault="002E5B78">
      <w:pPr>
        <w:pStyle w:val="NormalWeb"/>
        <w:rPr>
          <w:rFonts w:ascii="Segoe UI" w:hAnsi="Segoe UI" w:cs="Segoe UI"/>
          <w:color w:val="1B2430"/>
          <w:sz w:val="21"/>
          <w:szCs w:val="21"/>
          <w:lang w:val="en"/>
        </w:rPr>
      </w:pPr>
      <w:r>
        <w:rPr>
          <w:rFonts w:ascii="Segoe UI" w:hAnsi="Segoe UI" w:cs="Segoe UI"/>
          <w:color w:val="1B2430"/>
          <w:sz w:val="21"/>
          <w:szCs w:val="21"/>
          <w:lang w:val="en"/>
        </w:rPr>
        <w:t>The intents from the design are applied by the deployment and enforced afterwards. Check on a node:</w:t>
      </w:r>
    </w:p>
    <w:p w14:paraId="65A2EA37" w14:textId="77777777" w:rsidR="002E5B78" w:rsidRDefault="002E5B78">
      <w:pPr>
        <w:pStyle w:val="HTMLPreformatted"/>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Get-NetIntentStatus | Format-List Host, IntentName, ConfigurationStatus, ProvisioningStatus</w:t>
      </w:r>
    </w:p>
    <w:p w14:paraId="3600323F" w14:textId="77777777" w:rsidR="002E5B78" w:rsidRDefault="002E5B78">
      <w:pPr>
        <w:pStyle w:val="NormalWeb"/>
        <w:rPr>
          <w:rFonts w:ascii="Segoe UI" w:hAnsi="Segoe UI" w:cs="Segoe UI"/>
          <w:color w:val="1B2430"/>
          <w:sz w:val="21"/>
          <w:szCs w:val="21"/>
          <w:lang w:val="en"/>
        </w:rPr>
      </w:pPr>
      <w:r>
        <w:rPr>
          <w:rStyle w:val="HTMLCode"/>
          <w:color w:val="1B2430"/>
          <w:lang w:val="en"/>
        </w:rPr>
        <w:t>ConfigurationStatus</w:t>
      </w:r>
      <w:r>
        <w:rPr>
          <w:rFonts w:ascii="Segoe UI" w:hAnsi="Segoe UI" w:cs="Segoe UI"/>
          <w:color w:val="1B2430"/>
          <w:sz w:val="21"/>
          <w:szCs w:val="21"/>
          <w:lang w:val="en"/>
        </w:rPr>
        <w:t xml:space="preserve"> must be </w:t>
      </w:r>
      <w:r>
        <w:rPr>
          <w:rStyle w:val="HTMLCode"/>
          <w:color w:val="1B2430"/>
          <w:lang w:val="en"/>
        </w:rPr>
        <w:t>Success</w:t>
      </w:r>
      <w:r>
        <w:rPr>
          <w:rFonts w:ascii="Segoe UI" w:hAnsi="Segoe UI" w:cs="Segoe UI"/>
          <w:color w:val="1B2430"/>
          <w:sz w:val="21"/>
          <w:szCs w:val="21"/>
          <w:lang w:val="en"/>
        </w:rPr>
        <w:t xml:space="preserve"> </w:t>
      </w:r>
      <w:r>
        <w:rPr>
          <w:rFonts w:ascii="Segoe UI" w:hAnsi="Segoe UI" w:cs="Segoe UI"/>
          <w:color w:val="1B2430"/>
          <w:sz w:val="21"/>
          <w:szCs w:val="21"/>
          <w:lang w:val="en"/>
        </w:rPr>
        <w:t>for every intent on every node. Also confirm the virtual switches, RDMA and data center bridging settings on the storage adapters, jumbo frames, and the storage VLANs.</w:t>
      </w:r>
    </w:p>
    <w:p w14:paraId="409474CD" w14:textId="77777777" w:rsidR="002E5B78" w:rsidRDefault="002E5B78">
      <w:pPr>
        <w:pStyle w:val="Heading2"/>
        <w:rPr>
          <w:rFonts w:ascii="Segoe UI" w:eastAsia="Times New Roman" w:hAnsi="Segoe UI" w:cs="Segoe UI"/>
          <w:lang w:val="en"/>
        </w:rPr>
      </w:pPr>
      <w:r>
        <w:rPr>
          <w:rFonts w:ascii="Segoe UI" w:eastAsia="Times New Roman" w:hAnsi="Segoe UI" w:cs="Segoe UI"/>
          <w:lang w:val="en"/>
        </w:rPr>
        <w:t>Step 6: Post-deployment tasks and validation</w:t>
      </w:r>
    </w:p>
    <w:p w14:paraId="1A51B51E" w14:textId="77777777" w:rsidR="002E5B78" w:rsidRDefault="002E5B78">
      <w:pPr>
        <w:pStyle w:val="NormalWeb"/>
        <w:rPr>
          <w:rFonts w:ascii="Segoe UI" w:hAnsi="Segoe UI" w:cs="Segoe UI"/>
          <w:color w:val="1B2430"/>
          <w:sz w:val="21"/>
          <w:szCs w:val="21"/>
          <w:lang w:val="en"/>
        </w:rPr>
      </w:pPr>
      <w:r>
        <w:rPr>
          <w:rFonts w:ascii="Segoe UI" w:hAnsi="Segoe UI" w:cs="Segoe UI"/>
          <w:color w:val="1B2430"/>
          <w:sz w:val="21"/>
          <w:szCs w:val="21"/>
          <w:lang w:val="en"/>
        </w:rPr>
        <w:t>Finish the platform:</w:t>
      </w:r>
    </w:p>
    <w:p w14:paraId="4B9DEECE" w14:textId="77777777" w:rsidR="002E5B78" w:rsidRDefault="002E5B78">
      <w:pPr>
        <w:numPr>
          <w:ilvl w:val="0"/>
          <w:numId w:val="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Confirm quorum with the cloud witness.</w:t>
      </w:r>
    </w:p>
    <w:p w14:paraId="04DF2371" w14:textId="77777777" w:rsidR="002E5B78" w:rsidRDefault="002E5B78">
      <w:pPr>
        <w:numPr>
          <w:ilvl w:val="0"/>
          <w:numId w:val="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Review the storage pool; create workload volumes and storage paths. Do not place workloads on the infrastructure volume.</w:t>
      </w:r>
    </w:p>
    <w:p w14:paraId="7F5F47EA" w14:textId="77777777" w:rsidR="002E5B78" w:rsidRDefault="002E5B78">
      <w:pPr>
        <w:numPr>
          <w:ilvl w:val="0"/>
          <w:numId w:val="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Download VM images and create logical networks for the workload VLANs; add network security groups where the design calls for them.</w:t>
      </w:r>
    </w:p>
    <w:p w14:paraId="0556E01C" w14:textId="77777777" w:rsidR="002E5B78" w:rsidRDefault="002E5B78">
      <w:pPr>
        <w:numPr>
          <w:ilvl w:val="0"/>
          <w:numId w:val="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Verify the Arc Resource Bridge and the custom location.</w:t>
      </w:r>
    </w:p>
    <w:p w14:paraId="70E04EA3" w14:textId="77777777" w:rsidR="002E5B78" w:rsidRDefault="002E5B78">
      <w:pPr>
        <w:pStyle w:val="Heading3"/>
        <w:rPr>
          <w:rFonts w:ascii="Segoe UI" w:eastAsia="Times New Roman" w:hAnsi="Segoe UI" w:cs="Segoe UI"/>
          <w:lang w:val="en"/>
        </w:rPr>
      </w:pPr>
      <w:r>
        <w:rPr>
          <w:rFonts w:ascii="Segoe UI" w:eastAsia="Times New Roman" w:hAnsi="Segoe UI" w:cs="Segoe UI"/>
          <w:lang w:val="en"/>
        </w:rPr>
        <w:t>Validation board</w:t>
      </w:r>
    </w:p>
    <w:tbl>
      <w:tblPr>
        <w:tblW w:w="5000" w:type="pct"/>
        <w:tblCellMar>
          <w:top w:w="15" w:type="dxa"/>
          <w:left w:w="15" w:type="dxa"/>
          <w:bottom w:w="15" w:type="dxa"/>
          <w:right w:w="15" w:type="dxa"/>
        </w:tblCellMar>
        <w:tblLook w:val="04A0" w:firstRow="1" w:lastRow="0" w:firstColumn="1" w:lastColumn="0" w:noHBand="0" w:noVBand="1"/>
      </w:tblPr>
      <w:tblGrid>
        <w:gridCol w:w="1864"/>
        <w:gridCol w:w="7480"/>
      </w:tblGrid>
      <w:tr w:rsidR="00000000" w14:paraId="7C959FEA" w14:textId="77777777">
        <w:trPr>
          <w:cantSplit/>
          <w:tblHeader/>
        </w:trPr>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6835B375" w14:textId="77777777" w:rsidR="002E5B78" w:rsidRDefault="002E5B78">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Check</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6F326D3D" w14:textId="77777777" w:rsidR="002E5B78" w:rsidRDefault="002E5B78">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Expected</w:t>
            </w:r>
          </w:p>
        </w:tc>
      </w:tr>
      <w:tr w:rsidR="00000000" w14:paraId="7D1A2A61"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1324BD6F" w14:textId="77777777" w:rsidR="002E5B78" w:rsidRDefault="002E5B78">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Nodes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038414AF" w14:textId="77777777" w:rsidR="002E5B78" w:rsidRDefault="002E5B78">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Up</w:t>
            </w:r>
          </w:p>
        </w:tc>
      </w:tr>
      <w:tr w:rsidR="00000000" w14:paraId="223456C1"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6FD8BCE7" w14:textId="77777777" w:rsidR="002E5B78" w:rsidRDefault="002E5B78">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Witness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68D3D8E2" w14:textId="77777777" w:rsidR="002E5B78" w:rsidRDefault="002E5B78">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Online</w:t>
            </w:r>
          </w:p>
        </w:tc>
      </w:tr>
      <w:tr w:rsidR="00000000" w14:paraId="42B3BC57"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4CF0FF3B" w14:textId="77777777" w:rsidR="002E5B78" w:rsidRDefault="002E5B78">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Storage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47C6176" w14:textId="77777777" w:rsidR="002E5B78" w:rsidRDefault="002E5B78">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Healthy, no faults</w:t>
            </w:r>
          </w:p>
        </w:tc>
      </w:tr>
      <w:tr w:rsidR="00000000" w14:paraId="6A1156CA"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044D3298" w14:textId="77777777" w:rsidR="002E5B78" w:rsidRDefault="002E5B78">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Network intents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209AB4A8" w14:textId="77777777" w:rsidR="002E5B78" w:rsidRDefault="002E5B78">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Success</w:t>
            </w:r>
          </w:p>
        </w:tc>
      </w:tr>
      <w:tr w:rsidR="00000000" w14:paraId="19EB939E"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363B6158" w14:textId="77777777" w:rsidR="002E5B78" w:rsidRDefault="002E5B78">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Arc Resource Bridge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1F123E45" w14:textId="77777777" w:rsidR="002E5B78" w:rsidRDefault="002E5B78">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Running</w:t>
            </w:r>
          </w:p>
        </w:tc>
      </w:tr>
      <w:tr w:rsidR="00000000" w14:paraId="0E7D7EC8"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7D8AD0DD" w14:textId="77777777" w:rsidR="002E5B78" w:rsidRDefault="002E5B78">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Custom location</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17B9E87" w14:textId="77777777" w:rsidR="002E5B78" w:rsidRDefault="002E5B78">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Present</w:t>
            </w:r>
          </w:p>
        </w:tc>
      </w:tr>
      <w:tr w:rsidR="00000000" w14:paraId="32677CA2"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7F757B0B" w14:textId="77777777" w:rsidR="002E5B78" w:rsidRDefault="002E5B78">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Arc extensions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8FE64A2" w14:textId="77777777" w:rsidR="002E5B78" w:rsidRDefault="002E5B78">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Present on every node</w:t>
            </w:r>
          </w:p>
        </w:tc>
      </w:tr>
      <w:tr w:rsidR="00000000" w14:paraId="7CD9008C"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47252E44" w14:textId="77777777" w:rsidR="002E5B78" w:rsidRDefault="002E5B78">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Identity</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786CB141" w14:textId="77777777" w:rsidR="002E5B78" w:rsidRDefault="002E5B78">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Identity mode is Local Identity; nodes are in a workgroup; secrets are present in the vault</w:t>
            </w:r>
          </w:p>
        </w:tc>
      </w:tr>
    </w:tbl>
    <w:p w14:paraId="2BF6F777" w14:textId="77777777" w:rsidR="002E5B78" w:rsidRDefault="002E5B78">
      <w:pPr>
        <w:pStyle w:val="NormalWeb"/>
        <w:rPr>
          <w:rFonts w:ascii="Segoe UI" w:hAnsi="Segoe UI" w:cs="Segoe UI"/>
          <w:color w:val="1B2430"/>
          <w:sz w:val="21"/>
          <w:szCs w:val="21"/>
          <w:lang w:val="en"/>
        </w:rPr>
      </w:pPr>
      <w:r>
        <w:rPr>
          <w:rFonts w:ascii="Segoe UI" w:hAnsi="Segoe UI" w:cs="Segoe UI"/>
          <w:color w:val="1B2430"/>
          <w:sz w:val="21"/>
          <w:szCs w:val="21"/>
          <w:lang w:val="en"/>
        </w:rPr>
        <w:t>The session repo includes a read-only post-deployment test that checks these items.</w:t>
      </w:r>
    </w:p>
    <w:p w14:paraId="3C806CC4" w14:textId="77777777" w:rsidR="002E5B78" w:rsidRDefault="002E5B78">
      <w:pPr>
        <w:pStyle w:val="Heading2"/>
        <w:rPr>
          <w:rFonts w:ascii="Segoe UI" w:eastAsia="Times New Roman" w:hAnsi="Segoe UI" w:cs="Segoe UI"/>
          <w:lang w:val="en"/>
        </w:rPr>
      </w:pPr>
      <w:r>
        <w:rPr>
          <w:rFonts w:ascii="Segoe UI" w:eastAsia="Times New Roman" w:hAnsi="Segoe UI" w:cs="Segoe UI"/>
          <w:lang w:val="en"/>
        </w:rPr>
        <w:t>What deployment does not give you</w:t>
      </w:r>
    </w:p>
    <w:p w14:paraId="25D9818F" w14:textId="77777777" w:rsidR="002E5B78" w:rsidRDefault="002E5B78">
      <w:pPr>
        <w:pStyle w:val="NormalWeb"/>
        <w:rPr>
          <w:rFonts w:ascii="Segoe UI" w:hAnsi="Segoe UI" w:cs="Segoe UI"/>
          <w:color w:val="1B2430"/>
          <w:sz w:val="21"/>
          <w:szCs w:val="21"/>
          <w:lang w:val="en"/>
        </w:rPr>
      </w:pPr>
      <w:r>
        <w:rPr>
          <w:rFonts w:ascii="Segoe UI" w:hAnsi="Segoe UI" w:cs="Segoe UI"/>
          <w:color w:val="1B2430"/>
          <w:sz w:val="21"/>
          <w:szCs w:val="21"/>
          <w:lang w:val="en"/>
        </w:rPr>
        <w:t>A healthy deployment is not a Day-2-ready platform. Monitoring, update management, backup, access, security and governance are not configured yet. See the Day-2 readiness checklist and the operations runbook.</w:t>
      </w:r>
    </w:p>
    <w:p w14:paraId="244C0313" w14:textId="77777777" w:rsidR="002E5B78" w:rsidRDefault="002E5B78">
      <w:pPr>
        <w:pStyle w:val="Heading2"/>
        <w:rPr>
          <w:rFonts w:ascii="Segoe UI" w:eastAsia="Times New Roman" w:hAnsi="Segoe UI" w:cs="Segoe UI"/>
          <w:lang w:val="en"/>
        </w:rPr>
      </w:pPr>
      <w:r>
        <w:rPr>
          <w:rFonts w:ascii="Segoe UI" w:eastAsia="Times New Roman" w:hAnsi="Segoe UI" w:cs="Segoe UI"/>
          <w:lang w:val="en"/>
        </w:rPr>
        <w:t>Common deployment failures</w:t>
      </w:r>
    </w:p>
    <w:p w14:paraId="131EA541" w14:textId="77777777" w:rsidR="002E5B78" w:rsidRDefault="002E5B78">
      <w:pPr>
        <w:pStyle w:val="NormalWeb"/>
        <w:rPr>
          <w:rFonts w:ascii="Segoe UI" w:hAnsi="Segoe UI" w:cs="Segoe UI"/>
          <w:color w:val="1B2430"/>
          <w:sz w:val="21"/>
          <w:szCs w:val="21"/>
          <w:lang w:val="en"/>
        </w:rPr>
      </w:pPr>
      <w:r>
        <w:rPr>
          <w:rFonts w:ascii="Segoe UI" w:hAnsi="Segoe UI" w:cs="Segoe UI"/>
          <w:color w:val="1B2430"/>
          <w:sz w:val="21"/>
          <w:szCs w:val="21"/>
          <w:lang w:val="en"/>
        </w:rPr>
        <w:t xml:space="preserve">See the troubleshooting guide for symptoms, causes and actions. The most frequent: a missing </w:t>
      </w:r>
      <w:r>
        <w:rPr>
          <w:rStyle w:val="HTMLCode"/>
          <w:color w:val="1B2430"/>
          <w:lang w:val="en"/>
        </w:rPr>
        <w:t>Microsoft.Insights</w:t>
      </w:r>
      <w:r>
        <w:rPr>
          <w:rFonts w:ascii="Segoe UI" w:hAnsi="Segoe UI" w:cs="Segoe UI"/>
          <w:color w:val="1B2430"/>
          <w:sz w:val="21"/>
          <w:szCs w:val="21"/>
          <w:lang w:val="en"/>
        </w:rPr>
        <w:t xml:space="preserve"> </w:t>
      </w:r>
      <w:r>
        <w:rPr>
          <w:rFonts w:ascii="Segoe UI" w:hAnsi="Segoe UI" w:cs="Segoe UI"/>
          <w:color w:val="1B2430"/>
          <w:sz w:val="21"/>
          <w:szCs w:val="21"/>
          <w:lang w:val="en"/>
        </w:rPr>
        <w:t>registration, address ranges overlapping the reserved Kubernetes ranges, a built-in Administrator account used as the local administrator, DHCP-addressed nodes under Local Identity, a witness storage account reused by another system, and firewall rules missing before Arc registration.</w:t>
      </w:r>
    </w:p>
    <w:sectPr w:rsidR="002E5B7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C1585D"/>
    <w:multiLevelType w:val="multilevel"/>
    <w:tmpl w:val="3CF61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61A40E6"/>
    <w:multiLevelType w:val="multilevel"/>
    <w:tmpl w:val="E88E4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DD84343"/>
    <w:multiLevelType w:val="multilevel"/>
    <w:tmpl w:val="4FCE2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A9D3340"/>
    <w:multiLevelType w:val="multilevel"/>
    <w:tmpl w:val="D6AAB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7126203"/>
    <w:multiLevelType w:val="multilevel"/>
    <w:tmpl w:val="A9A49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96704599">
    <w:abstractNumId w:val="0"/>
  </w:num>
  <w:num w:numId="2" w16cid:durableId="1268006865">
    <w:abstractNumId w:val="1"/>
  </w:num>
  <w:num w:numId="3" w16cid:durableId="1137530106">
    <w:abstractNumId w:val="4"/>
  </w:num>
  <w:num w:numId="4" w16cid:durableId="880289942">
    <w:abstractNumId w:val="3"/>
  </w:num>
  <w:num w:numId="5" w16cid:durableId="100639663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0F60FB"/>
    <w:rsid w:val="000F60FB"/>
    <w:rsid w:val="002E5B78"/>
    <w:rsid w:val="00895E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0FB9095"/>
  <w15:chartTrackingRefBased/>
  <w15:docId w15:val="{5A628D52-E590-47DD-A7ED-84D540362A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Bdr>
        <w:bottom w:val="single" w:sz="12" w:space="4" w:color="0B3D5C"/>
      </w:pBdr>
      <w:spacing w:after="160"/>
      <w:outlineLvl w:val="0"/>
    </w:pPr>
    <w:rPr>
      <w:b/>
      <w:bCs/>
      <w:color w:val="0B3D5C"/>
      <w:kern w:val="36"/>
      <w:sz w:val="40"/>
      <w:szCs w:val="40"/>
    </w:rPr>
  </w:style>
  <w:style w:type="paragraph" w:styleId="Heading2">
    <w:name w:val="heading 2"/>
    <w:basedOn w:val="Normal"/>
    <w:link w:val="Heading2Char"/>
    <w:uiPriority w:val="9"/>
    <w:qFormat/>
    <w:pPr>
      <w:keepNext/>
      <w:spacing w:before="320" w:after="120"/>
      <w:outlineLvl w:val="1"/>
    </w:pPr>
    <w:rPr>
      <w:b/>
      <w:bCs/>
      <w:color w:val="0B3D5C"/>
      <w:sz w:val="28"/>
      <w:szCs w:val="28"/>
    </w:rPr>
  </w:style>
  <w:style w:type="paragraph" w:styleId="Heading3">
    <w:name w:val="heading 3"/>
    <w:basedOn w:val="Normal"/>
    <w:link w:val="Heading3Char"/>
    <w:uiPriority w:val="9"/>
    <w:qFormat/>
    <w:pPr>
      <w:keepNext/>
      <w:spacing w:before="240" w:after="80"/>
      <w:outlineLvl w:val="2"/>
    </w:pPr>
    <w:rPr>
      <w:b/>
      <w:bCs/>
      <w:color w:val="24384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Pr>
      <w:strike w:val="0"/>
      <w:dstrike w:val="0"/>
      <w:color w:val="0B5CAD"/>
      <w:u w:val="none"/>
      <w:effect w:val="none"/>
    </w:rPr>
  </w:style>
  <w:style w:type="character" w:styleId="FollowedHyperlink">
    <w:name w:val="FollowedHyperlink"/>
    <w:basedOn w:val="DefaultParagraphFont"/>
    <w:uiPriority w:val="99"/>
    <w:semiHidden/>
    <w:unhideWhenUsed/>
    <w:rPr>
      <w:strike w:val="0"/>
      <w:dstrike w:val="0"/>
      <w:color w:val="0B5CAD"/>
      <w:u w:val="none"/>
      <w:effect w:val="none"/>
    </w:rPr>
  </w:style>
  <w:style w:type="character" w:styleId="HTMLCode">
    <w:name w:val="HTML Code"/>
    <w:basedOn w:val="DefaultParagraphFont"/>
    <w:uiPriority w:val="99"/>
    <w:semiHidden/>
    <w:unhideWhenUsed/>
    <w:rPr>
      <w:rFonts w:ascii="Consolas" w:eastAsiaTheme="minorEastAsia" w:hAnsi="Consolas" w:cs="Courier New" w:hint="default"/>
      <w:sz w:val="18"/>
      <w:szCs w:val="18"/>
      <w:shd w:val="clear" w:color="auto" w:fill="F1F4F7"/>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6" w:color="D6DDE4"/>
        <w:left w:val="single" w:sz="6" w:space="6" w:color="D6DDE4"/>
        <w:bottom w:val="single" w:sz="6" w:space="6" w:color="D6DDE4"/>
        <w:right w:val="single" w:sz="6" w:space="6" w:color="D6DDE4"/>
      </w:pBdr>
      <w:shd w:val="clear" w:color="auto" w:fill="F1F4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17"/>
      <w:szCs w:val="17"/>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after="100"/>
    </w:pPr>
  </w:style>
  <w:style w:type="paragraph" w:styleId="NormalWeb">
    <w:name w:val="Normal (Web)"/>
    <w:basedOn w:val="Normal"/>
    <w:uiPriority w:val="99"/>
    <w:semiHidden/>
    <w:unhideWhenUsed/>
    <w:pPr>
      <w:spacing w:after="100"/>
    </w:pPr>
  </w:style>
  <w:style w:type="character" w:styleId="Strong">
    <w:name w:val="Strong"/>
    <w:basedOn w:val="DefaultParagraphFont"/>
    <w:uiPriority w:val="22"/>
    <w:qFormat/>
    <w:rPr>
      <w:b/>
      <w:bCs/>
    </w:rPr>
  </w:style>
  <w:style w:type="paragraph" w:customStyle="1" w:styleId="task-list-item">
    <w:name w:val="task-list-item"/>
    <w:basedOn w:val="Normal"/>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1688</Words>
  <Characters>9623</Characters>
  <Application>Microsoft Office Word</Application>
  <DocSecurity>4</DocSecurity>
  <Lines>80</Lines>
  <Paragraphs>22</Paragraphs>
  <ScaleCrop>false</ScaleCrop>
  <Company/>
  <LinksUpToDate>false</LinksUpToDate>
  <CharactersWithSpaces>11289</CharactersWithSpaces>
  <SharedDoc>false</SharedDoc>
  <HyperlinkBase>D:\git\thisismydemo\nic2026_azl\handouts\</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Azure Local: Deployment Guide</dc:title>
  <dc:subject/>
  <dc:creator>Kristopher Turner</dc:creator>
  <cp:keywords/>
  <dc:description/>
  <cp:lastModifiedBy>Kristopher Turner</cp:lastModifiedBy>
  <cp:revision>2</cp:revision>
  <dcterms:created xsi:type="dcterms:W3CDTF">2026-10-12T02:47:00Z</dcterms:created>
  <dcterms:modified xsi:type="dcterms:W3CDTF">2026-10-12T02:47:00Z</dcterms:modified>
</cp:coreProperties>
</file>