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002A3" w14:textId="77777777" w:rsidR="00C3577E" w:rsidRDefault="00C3577E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Local: Network ATC Design Guide</w:t>
      </w:r>
    </w:p>
    <w:p w14:paraId="5D2208FF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This handout helps attendees plan, deploy, and operate intent-based host networking for Azure Local.</w:t>
      </w:r>
    </w:p>
    <w:p w14:paraId="7DBFFA0C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prepared 2026-10-06 against Microsoft Learn for the 2609 release family; where a behaviour depends on release or hardware the text says so. Network ATC is the full product name; Microsoft states it is not an acronym.</w:t>
      </w:r>
    </w:p>
    <w:p w14:paraId="48E88F47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Network ATC does</w:t>
      </w:r>
    </w:p>
    <w:p w14:paraId="1CCD6672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Network ATC provides intent-based host networking for Azure Local 2311.2 or later.</w:t>
      </w:r>
    </w:p>
    <w:p w14:paraId="0EDFDA1D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Specify one or more intents for network adapters.</w:t>
      </w:r>
    </w:p>
    <w:p w14:paraId="3CBF54F1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Intent types are management, compute, and storage.</w:t>
      </w:r>
    </w:p>
    <w:p w14:paraId="132A6331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Network ATC deploys the configuration for those intents.</w:t>
      </w:r>
    </w:p>
    <w:p w14:paraId="5C2C06C5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It helps reduce deployment time, complexity, and errors.</w:t>
      </w:r>
    </w:p>
    <w:p w14:paraId="200CA7B5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It deploys Microsoft-validated best practices.</w:t>
      </w:r>
    </w:p>
    <w:p w14:paraId="208A9310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It keeps configuration consistent across the cluster.</w:t>
      </w:r>
    </w:p>
    <w:p w14:paraId="7F388B26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It eliminates configuration drift by remediating manual changes.</w:t>
      </w:r>
    </w:p>
    <w:p w14:paraId="373F35CE" w14:textId="77777777" w:rsidR="00C3577E" w:rsidRDefault="00C3577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For example, a changed jumbo-packet value is remediated back to the intended value.</w:t>
      </w:r>
    </w:p>
    <w:p w14:paraId="0EFFE333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Network ATC features include:</w:t>
      </w:r>
    </w:p>
    <w:p w14:paraId="09BBDA52" w14:textId="77777777" w:rsidR="00C3577E" w:rsidRDefault="00C3577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Network symmetry checks for adapter make, model, and speed across nodes.</w:t>
      </w:r>
    </w:p>
    <w:p w14:paraId="06B33783" w14:textId="77777777" w:rsidR="00C3577E" w:rsidRDefault="00C3577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Storage adapter configuration: physical adapter properties, Data Center Bridging (DCB), virtual switches only if needed with the required virtual adapters, VLANs, and automatic storage IP addresses.</w:t>
      </w:r>
    </w:p>
    <w:p w14:paraId="24654727" w14:textId="77777777" w:rsidR="00C3577E" w:rsidRDefault="00C3577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Cluster network naming by usage, such as </w:t>
      </w:r>
      <w:r>
        <w:rPr>
          <w:rStyle w:val="HTMLCode"/>
          <w:color w:val="1B2430"/>
          <w:lang w:val="en"/>
        </w:rPr>
        <w:t>storage_compute(Storage_VLAN711)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.</w:t>
      </w:r>
    </w:p>
    <w:p w14:paraId="5C675D3C" w14:textId="77777777" w:rsidR="00C3577E" w:rsidRDefault="00C3577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Live Migration guidelines for maximum simultaneous migrations, network, transport, and maximum SMB Direct bandwidth.</w:t>
      </w:r>
    </w:p>
    <w:p w14:paraId="0470BE3D" w14:textId="77777777" w:rsidR="00C3577E" w:rsidRDefault="00C3577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Proxy configuration for all nodes.</w:t>
      </w:r>
    </w:p>
    <w:p w14:paraId="743ECBCD" w14:textId="77777777" w:rsidR="00C3577E" w:rsidRDefault="00C3577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Scope detection on a cluster node, so </w:t>
      </w:r>
      <w:r>
        <w:rPr>
          <w:rStyle w:val="HTMLCode"/>
          <w:color w:val="1B2430"/>
          <w:lang w:val="en"/>
        </w:rPr>
        <w:t>-ClusterName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is not needed.</w:t>
      </w:r>
    </w:p>
    <w:p w14:paraId="281D66AB" w14:textId="77777777" w:rsidR="00C3577E" w:rsidRDefault="00C3577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Windows Admin Center deployment integration.</w:t>
      </w:r>
    </w:p>
    <w:p w14:paraId="0AF876E1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Terms</w:t>
      </w:r>
    </w:p>
    <w:p w14:paraId="78F55786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Intent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 definition of how physical adapters are used. An intent has:</w:t>
      </w:r>
    </w:p>
    <w:p w14:paraId="772B9BF3" w14:textId="77777777" w:rsidR="00C3577E" w:rsidRDefault="00C3577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friendly name.</w:t>
      </w:r>
    </w:p>
    <w:p w14:paraId="5F0AA53F" w14:textId="77777777" w:rsidR="00C3577E" w:rsidRDefault="00C3577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One or more physical adapters.</w:t>
      </w:r>
    </w:p>
    <w:p w14:paraId="36725859" w14:textId="77777777" w:rsidR="00C3577E" w:rsidRDefault="00C3577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One or more intent types.</w:t>
      </w:r>
    </w:p>
    <w:p w14:paraId="5BB42ED7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An adapter can belong to only one intent. The number of adapters limits the number of intents.</w:t>
      </w:r>
    </w:p>
    <w:p w14:paraId="2A75C626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lastRenderedPageBreak/>
        <w:t>Intent types</w:t>
      </w:r>
    </w:p>
    <w:p w14:paraId="033F63B2" w14:textId="77777777" w:rsidR="00C3577E" w:rsidRDefault="00C3577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Management: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Adapters for management access to nodes. At most one intent.</w:t>
      </w:r>
    </w:p>
    <w:p w14:paraId="31E04682" w14:textId="77777777" w:rsidR="00C3577E" w:rsidRDefault="00C3577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Compute: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VM traffic to the physical network. Unlimited intents.</w:t>
      </w:r>
    </w:p>
    <w:p w14:paraId="03FDAE77" w14:textId="77777777" w:rsidR="00C3577E" w:rsidRDefault="00C3577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SMB traffic, including Storage Spaces Direct. At most one intent.</w:t>
      </w:r>
    </w:p>
    <w:p w14:paraId="361ACF6B" w14:textId="77777777" w:rsidR="00C3577E" w:rsidRDefault="00C3577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Stretch: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Set up like storage, except that RDMA cannot be used. At most one intent.</w:t>
      </w:r>
    </w:p>
    <w:p w14:paraId="3D93FA96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Override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 customization of a default.</w:t>
      </w:r>
    </w:p>
    <w:p w14:paraId="7101279A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Prerequisites</w:t>
      </w:r>
    </w:p>
    <w:p w14:paraId="54593A5A" w14:textId="77777777" w:rsidR="00C3577E" w:rsidRDefault="00C3577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Local 2311.2 or later.</w:t>
      </w:r>
    </w:p>
    <w:p w14:paraId="7E206ED3" w14:textId="77777777" w:rsidR="00C3577E" w:rsidRDefault="00C3577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Physical hosts certified for Azure Local.</w:t>
      </w:r>
    </w:p>
    <w:p w14:paraId="3D489694" w14:textId="77777777" w:rsidR="00C3577E" w:rsidRDefault="00C3577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Adapters in an intent must be symmetric: same make, model, speed, and configuration.</w:t>
      </w:r>
    </w:p>
    <w:p w14:paraId="24C58468" w14:textId="77777777" w:rsidR="00C3577E" w:rsidRDefault="00C3577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Those adapters must be present on every node; asymmetric adapters fail the intent deployment.</w:t>
      </w:r>
    </w:p>
    <w:p w14:paraId="48755F0D" w14:textId="77777777" w:rsidR="00C3577E" w:rsidRDefault="00C3577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Each physical adapter in an intent must have the same name on all nodes.</w:t>
      </w:r>
    </w:p>
    <w:p w14:paraId="59CC4452" w14:textId="77777777" w:rsidR="00C3577E" w:rsidRDefault="00C3577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Every adapter must show </w:t>
      </w:r>
      <w:r>
        <w:rPr>
          <w:rStyle w:val="HTMLCode"/>
          <w:color w:val="1B2430"/>
          <w:lang w:val="en"/>
        </w:rPr>
        <w:t>Up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</w:t>
      </w:r>
      <w:r>
        <w:rPr>
          <w:rStyle w:val="HTMLCode"/>
          <w:color w:val="1B2430"/>
          <w:lang w:val="en"/>
        </w:rPr>
        <w:t>Get-NetAdapter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.</w:t>
      </w:r>
    </w:p>
    <w:p w14:paraId="0C65EC63" w14:textId="77777777" w:rsidR="00C3577E" w:rsidRDefault="00C3577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Install the required features: Network ATC, Hyper-V, Failover Clustering, Data Center Bridging, and Failover cluster SMB Bandwidth (FS-SMBBW).</w:t>
      </w:r>
    </w:p>
    <w:p w14:paraId="3D2A4956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Install-WindowsFeature -Name NetworkATC, Hyper-V, 'Failover-Clustering', 'Data-Center-Bridging', FS-SMBBW -IncludeManagementTools</w:t>
      </w:r>
    </w:p>
    <w:p w14:paraId="1A4C4B00" w14:textId="77777777" w:rsidR="00C3577E" w:rsidRDefault="00C3577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Install adapters in the same PCI slots on each host to ease automated naming.</w:t>
      </w:r>
    </w:p>
    <w:p w14:paraId="7BE601E8" w14:textId="77777777" w:rsidR="00C3577E" w:rsidRDefault="00C3577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Configure physical switches before deployment: VLANs, MTU, and DCB.</w:t>
      </w:r>
    </w:p>
    <w:p w14:paraId="41E4295A" w14:textId="77777777" w:rsidR="00C3577E" w:rsidRDefault="00C3577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Running in VMs is for test and validation only; it needs an adapter override that disables NetworkDirect.</w:t>
      </w:r>
    </w:p>
    <w:p w14:paraId="69133623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Example intents</w:t>
      </w:r>
    </w:p>
    <w:p w14:paraId="2110D1C1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Two adapters per team are shown; more are possible.</w:t>
      </w:r>
    </w:p>
    <w:p w14:paraId="1D4BA851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Fully converged</w:t>
      </w:r>
    </w:p>
    <w:p w14:paraId="7A84DEAC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ConvergedIntent -Management -Compute -Storage -AdapterName pNIC01, pNIC02</w:t>
      </w:r>
    </w:p>
    <w:p w14:paraId="565F75FA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Converged compute and storage with a separate management intent</w:t>
      </w:r>
    </w:p>
    <w:p w14:paraId="273DDDA6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Mgmt -Management -AdapterName pNIC01, pNIC02</w:t>
      </w:r>
    </w:p>
    <w:p w14:paraId="0B6CFD61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Compute_Storage -Compute -Storage -AdapterName pNIC03, pNIC04</w:t>
      </w:r>
    </w:p>
    <w:p w14:paraId="6F411E12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Fully disaggregated</w:t>
      </w:r>
    </w:p>
    <w:p w14:paraId="302B7C58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Mgmt -Management -AdapterName pNIC01, pNIC02</w:t>
      </w:r>
    </w:p>
    <w:p w14:paraId="0F4E13B7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Compute -Compute -AdapterName pNIC03, pNIC04</w:t>
      </w:r>
    </w:p>
    <w:p w14:paraId="4156FB7E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Storage -Storage -AdapterName pNIC05, pNIC06</w:t>
      </w:r>
    </w:p>
    <w:p w14:paraId="40FAEA76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Storage only</w:t>
      </w:r>
    </w:p>
    <w:p w14:paraId="75019AF6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lastRenderedPageBreak/>
        <w:t>Add-NetIntent -Name Storage -Storage -AdapterName pNIC05, pNIC06</w:t>
      </w:r>
    </w:p>
    <w:p w14:paraId="59A2D75C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management and compute adapters are not managed in this layout.</w:t>
      </w:r>
    </w:p>
    <w:p w14:paraId="572CD856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Compute and management</w:t>
      </w:r>
    </w:p>
    <w:p w14:paraId="6E743501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Management_Compute -Management -Compute -AdapterName pNIC01, pNIC02</w:t>
      </w:r>
    </w:p>
    <w:p w14:paraId="7B22586D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Multiple compute intents (multiple switches)</w:t>
      </w:r>
    </w:p>
    <w:p w14:paraId="6FA7518B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Compute1 -Compute -AdapterName pNIC03, pNIC04</w:t>
      </w:r>
    </w:p>
    <w:p w14:paraId="00F03CC2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Compute2 -Compute -AdapterName pNIC05, pNIC06</w:t>
      </w:r>
    </w:p>
    <w:p w14:paraId="1B578A50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Network ATC changes how you deploy host networking, not what you deploy. Use only Microsoft-supported scenarios.</w:t>
      </w:r>
    </w:p>
    <w:p w14:paraId="0861DC82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Defaults you inherit</w:t>
      </w:r>
    </w:p>
    <w:p w14:paraId="2D55241B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Storage VLANs</w:t>
      </w:r>
    </w:p>
    <w:p w14:paraId="3656FCD5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When adapters connect to a physical switch, default storage VLANs are: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0"/>
        <w:gridCol w:w="2834"/>
      </w:tblGrid>
      <w:tr w:rsidR="00000000" w14:paraId="30E88C65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2E517B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Storage adapter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F8B29B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VLAN</w:t>
            </w:r>
          </w:p>
        </w:tc>
      </w:tr>
      <w:tr w:rsidR="00000000" w14:paraId="12A89BB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5EDF59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AB3F50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711</w:t>
            </w:r>
          </w:p>
        </w:tc>
      </w:tr>
      <w:tr w:rsidR="00000000" w14:paraId="60F8136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6A38B5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0E5C4F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712</w:t>
            </w:r>
          </w:p>
        </w:tc>
      </w:tr>
      <w:tr w:rsidR="00000000" w14:paraId="7CB1618E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0CFB96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1C6091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713</w:t>
            </w:r>
          </w:p>
        </w:tc>
      </w:tr>
      <w:tr w:rsidR="00000000" w14:paraId="5F0F3EB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F87E58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13D640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714</w:t>
            </w:r>
          </w:p>
        </w:tc>
      </w:tr>
      <w:tr w:rsidR="00000000" w14:paraId="2385996E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E71BFF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29F415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715</w:t>
            </w:r>
          </w:p>
        </w:tc>
      </w:tr>
      <w:tr w:rsidR="00000000" w14:paraId="117531C7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5BD598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1E10BE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716</w:t>
            </w:r>
          </w:p>
        </w:tc>
      </w:tr>
      <w:tr w:rsidR="00000000" w14:paraId="35B9BE0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03505F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2F2561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717</w:t>
            </w:r>
          </w:p>
        </w:tc>
      </w:tr>
      <w:tr w:rsidR="00000000" w14:paraId="0355E46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BCBAF6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5D38B9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718</w:t>
            </w:r>
          </w:p>
        </w:tc>
      </w:tr>
    </w:tbl>
    <w:p w14:paraId="1127288B" w14:textId="77777777" w:rsidR="00C3577E" w:rsidRDefault="00C3577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VLAN 719 is reserved for future use.</w:t>
      </w:r>
    </w:p>
    <w:p w14:paraId="264B2507" w14:textId="77777777" w:rsidR="00C3577E" w:rsidRDefault="00C3577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VLANs must be allowed on the physical switch.</w:t>
      </w:r>
    </w:p>
    <w:p w14:paraId="2BD850CA" w14:textId="77777777" w:rsidR="00C3577E" w:rsidRDefault="00C3577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Switchless configurations do not need these VLANs.</w:t>
      </w:r>
    </w:p>
    <w:p w14:paraId="24A027A8" w14:textId="77777777" w:rsidR="00C3577E" w:rsidRDefault="00C3577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management VLAN configured on management adapters is not modified.</w:t>
      </w:r>
    </w:p>
    <w:p w14:paraId="2F1E1C71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Automatic storage IP addressing</w:t>
      </w:r>
    </w:p>
    <w:p w14:paraId="3135EEAC" w14:textId="77777777" w:rsidR="00C3577E" w:rsidRDefault="00C3577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Addresses are uniform on all nodes.</w:t>
      </w:r>
    </w:p>
    <w:p w14:paraId="7D120B3B" w14:textId="77777777" w:rsidR="00C3577E" w:rsidRDefault="00C3577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Network ATC checks that an address is not in use.</w:t>
      </w:r>
    </w:p>
    <w:p w14:paraId="3845D2F7" w14:textId="77777777" w:rsidR="00C3577E" w:rsidRDefault="00C3577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Example pattern: adapter 1 on VLAN 711 uses </w:t>
      </w:r>
      <w:r>
        <w:rPr>
          <w:rStyle w:val="HTMLCode"/>
          <w:color w:val="1B2430"/>
          <w:lang w:val="en"/>
        </w:rPr>
        <w:t>10.71.1.X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; adapter 2 on VLAN 712 uses </w:t>
      </w:r>
      <w:r>
        <w:rPr>
          <w:rStyle w:val="HTMLCode"/>
          <w:color w:val="1B2430"/>
          <w:lang w:val="en"/>
        </w:rPr>
        <w:t>10.71.2.X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.</w:t>
      </w:r>
    </w:p>
    <w:p w14:paraId="69BB235F" w14:textId="77777777" w:rsidR="00C3577E" w:rsidRDefault="00C3577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Disable automatic generation with a storage override:</w:t>
      </w:r>
    </w:p>
    <w:p w14:paraId="4B48E4F4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$StorageOverride = New-NetIntentStorageOverrides</w:t>
      </w:r>
    </w:p>
    <w:p w14:paraId="46843EA1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$StorageOverride.EnableAutomaticIPGeneration = $false</w:t>
      </w:r>
    </w:p>
    <w:p w14:paraId="5A638618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Pass </w:t>
      </w:r>
      <w:r>
        <w:rPr>
          <w:rStyle w:val="HTMLCode"/>
          <w:color w:val="1B2430"/>
          <w:lang w:val="en"/>
        </w:rPr>
        <w:t>-StorageOverrides $StorageOverride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to </w:t>
      </w:r>
      <w:r>
        <w:rPr>
          <w:rStyle w:val="HTMLCode"/>
          <w:color w:val="1B2430"/>
          <w:lang w:val="en"/>
        </w:rPr>
        <w:t>Add-NetIntent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p w14:paraId="371C3E3B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Cluster network settings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9"/>
        <w:gridCol w:w="4055"/>
      </w:tblGrid>
      <w:tr w:rsidR="00000000" w14:paraId="0712A6B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8C2C68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07CDC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Default</w:t>
            </w:r>
          </w:p>
        </w:tc>
      </w:tr>
      <w:tr w:rsidR="00000000" w14:paraId="2A6AA387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919290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EnableNetworkNaming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09C57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true</w:t>
            </w:r>
          </w:p>
        </w:tc>
      </w:tr>
      <w:tr w:rsidR="00000000" w14:paraId="5F73790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103780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EnableLiveMigrationNetworkSelection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2E11F4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true</w:t>
            </w:r>
          </w:p>
        </w:tc>
      </w:tr>
      <w:tr w:rsidR="00000000" w14:paraId="66D8E2E4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80FDC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EnableVirtualMachineMigrationPerformance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85674E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true</w:t>
            </w:r>
          </w:p>
        </w:tc>
      </w:tr>
      <w:tr w:rsidR="00000000" w14:paraId="634FBC01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853094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VirtualMachineMigrationPerformanceOption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A558E2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Calculated: SMB, TCP, or compression</w:t>
            </w:r>
          </w:p>
        </w:tc>
      </w:tr>
      <w:tr w:rsidR="00000000" w14:paraId="6AD163F3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C4D68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MaximumVirtualMachineMigrations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2367D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1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; allowed range is 1 to 10</w:t>
            </w:r>
          </w:p>
        </w:tc>
      </w:tr>
      <w:tr w:rsidR="00000000" w14:paraId="681A297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F45BEE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MaximumSMBMigrationBandwidthInGbps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7C701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Calculated</w:t>
            </w:r>
          </w:p>
        </w:tc>
      </w:tr>
    </w:tbl>
    <w:p w14:paraId="4EB655C2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Default DCB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8"/>
        <w:gridCol w:w="834"/>
        <w:gridCol w:w="6332"/>
      </w:tblGrid>
      <w:tr w:rsidR="00000000" w14:paraId="1A84284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04D9E7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Traffic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285860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D30C1A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Bandwidth</w:t>
            </w:r>
          </w:p>
        </w:tc>
      </w:tr>
      <w:tr w:rsidR="00000000" w14:paraId="4D7A7F3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08DAD1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heartbeat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BF6D46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CFFF1B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 percent if one or more adapters are 10 Gbps or less; 1 percent if more than 10 Gbps</w:t>
            </w:r>
          </w:p>
        </w:tc>
      </w:tr>
      <w:tr w:rsidR="00000000" w14:paraId="62F18799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EEA45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SMB_Direct RDMA storage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1E46FD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961D5E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50 percent</w:t>
            </w:r>
          </w:p>
        </w:tc>
      </w:tr>
      <w:tr w:rsidR="00000000" w14:paraId="71C9ED34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EBDA5D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All other traffic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24FD34" w14:textId="77777777" w:rsidR="00C3577E" w:rsidRDefault="00C3577E">
            <w:pPr>
              <w:spacing w:before="120" w:after="200"/>
              <w:jc w:val="right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125816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Remainder</w:t>
            </w:r>
          </w:p>
        </w:tc>
      </w:tr>
    </w:tbl>
    <w:p w14:paraId="6A9DC57B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same DCB configuration must be on the physical network. Microsoft recommends using the defaults.</w:t>
      </w:r>
    </w:p>
    <w:p w14:paraId="41ADEC41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Overrides</w:t>
      </w:r>
    </w:p>
    <w:p w14:paraId="484D5B05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List the available override cmdlets:</w:t>
      </w:r>
    </w:p>
    <w:p w14:paraId="5AA9ADC0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Get-Command -Noun NetIntent*Over* -Module NetworkATC</w:t>
      </w:r>
    </w:p>
    <w:p w14:paraId="3A7B7DE9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Change storage VLANs and the management VLAN:</w:t>
      </w:r>
    </w:p>
    <w:p w14:paraId="2E9A2159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MyIntent -StorageVLANs 101, 102 -ManagementVLAN 10</w:t>
      </w:r>
    </w:p>
    <w:p w14:paraId="69FE14AB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Set a QoS override and check the traffic classes:</w:t>
      </w:r>
    </w:p>
    <w:p w14:paraId="536BCCF2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$QosOverride = New-NetIntentQosPolicyOverrides</w:t>
      </w:r>
    </w:p>
    <w:p w14:paraId="69A23E2C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$QosOverride.BandwidthPercentage_SMB = 25</w:t>
      </w:r>
    </w:p>
    <w:p w14:paraId="10380B28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Set-NetIntent -Name Cluster_ComputeStorage -QosPolicyOverrides $QosOverride</w:t>
      </w:r>
    </w:p>
    <w:p w14:paraId="5110C9F5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Get-NetQosTrafficClass -Cimsession (Get-ClusterNode).Name | Select PSComputerName, Name, Priority, Bandwidth</w:t>
      </w:r>
    </w:p>
    <w:p w14:paraId="0C20A056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Set and verify a global cluster override:</w:t>
      </w:r>
    </w:p>
    <w:p w14:paraId="5AB3BF09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$clusterOverride = New-NetIntentGlobalClusterOverrides</w:t>
      </w:r>
    </w:p>
    <w:p w14:paraId="3CB49429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Set-NetIntent -GlobalClusterOverrides $clusterOverride</w:t>
      </w:r>
    </w:p>
    <w:p w14:paraId="76A4C534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-Globaloverrides</w:t>
      </w:r>
    </w:p>
    <w:p w14:paraId="2A2E53B4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Set a global proxy override; proxy configuration is not tied to an intent:</w:t>
      </w:r>
    </w:p>
    <w:p w14:paraId="4E4DE4F3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$ProxyOverride = New-NetIntentGlobalProxyOverrides -ProxyServer https://proxy.example.com:3128 -ProxyBypass *.example.com</w:t>
      </w:r>
    </w:p>
    <w:p w14:paraId="1D551FD6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Set-NetIntent -GlobalProxyOverride $ProxyOverride</w:t>
      </w:r>
    </w:p>
    <w:p w14:paraId="65B31B3F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For VM testing, disable NetworkDirect with an adapter override:</w:t>
      </w:r>
    </w:p>
    <w:p w14:paraId="23293D2B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$AdapterOverride = New-NetIntentAdapterPropertyOverrides</w:t>
      </w:r>
    </w:p>
    <w:p w14:paraId="001C6913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$AdapterOverride.NetworkDirect = 0</w:t>
      </w:r>
    </w:p>
    <w:p w14:paraId="5CF7B832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Add-NetIntent -Name MyIntent -AdapterName vmNIC01, vmNIC02 -Management -Compute -Storage -AdapterPropertyOverrides $AdapterOverride</w:t>
      </w:r>
    </w:p>
    <w:p w14:paraId="26623C25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Overrides can change only what the OS allows. For example, SR-IOV on a virtual switch cannot be changed after deployment.</w:t>
      </w:r>
    </w:p>
    <w:p w14:paraId="21AA2179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Operate</w:t>
      </w:r>
    </w:p>
    <w:p w14:paraId="16D2E41E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View intents and status:</w:t>
      </w:r>
    </w:p>
    <w:p w14:paraId="33861F7A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</w:t>
      </w:r>
    </w:p>
    <w:p w14:paraId="3B725739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Format-Table IntentName, Host, ProvisioningStatus, ConfigurationStatus</w:t>
      </w:r>
    </w:p>
    <w:p w14:paraId="2C88FF9F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Get-Command -ModuleName NetworkATC</w:t>
      </w:r>
    </w:p>
    <w:p w14:paraId="1EC34F67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Add a node</w:t>
      </w:r>
    </w:p>
    <w:p w14:paraId="45C9F7B0" w14:textId="77777777" w:rsidR="00C3577E" w:rsidRDefault="00C3577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Each node needs identically named adapters.</w:t>
      </w:r>
    </w:p>
    <w:p w14:paraId="702FE989" w14:textId="77777777" w:rsidR="00C3577E" w:rsidRDefault="00C3577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Run </w:t>
      </w:r>
      <w:r>
        <w:rPr>
          <w:rStyle w:val="HTMLCode"/>
          <w:color w:val="1B2430"/>
          <w:lang w:val="en"/>
        </w:rPr>
        <w:t>Add-ClusterNode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, then check </w:t>
      </w:r>
      <w:r>
        <w:rPr>
          <w:rStyle w:val="HTMLCode"/>
          <w:color w:val="1B2430"/>
          <w:lang w:val="en"/>
        </w:rPr>
        <w:t>Get-NetIntentStatus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.</w:t>
      </w:r>
    </w:p>
    <w:p w14:paraId="791F1B5C" w14:textId="77777777" w:rsidR="00C3577E" w:rsidRDefault="00C3577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A missing adapter on the new node reports </w:t>
      </w:r>
      <w:r>
        <w:rPr>
          <w:rStyle w:val="HTMLCode"/>
          <w:color w:val="1B2430"/>
          <w:lang w:val="en"/>
        </w:rPr>
        <w:t>PhysicalAdapterNotFound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.</w:t>
      </w:r>
    </w:p>
    <w:p w14:paraId="39699C85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Change adapters in an intent</w:t>
      </w:r>
    </w:p>
    <w:p w14:paraId="23A67D26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Update-NetIntentAdapter -Name Cluster_Compute -AdapterName pNIC01,pNIC02,pNIC03,pNIC04</w:t>
      </w:r>
    </w:p>
    <w:p w14:paraId="451BE4AF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Retry an intent after fixing a cause</w:t>
      </w:r>
    </w:p>
    <w:p w14:paraId="5A20EB29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Set-NetIntentRetryState -ClusterName CLUSTER01 -Name Cluster_ComputeStorage -NodeName Node01</w:t>
      </w:r>
    </w:p>
    <w:p w14:paraId="3BEA58B7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Network ATC remediates drift automatically. Check the Network ATC event log.</w:t>
      </w:r>
    </w:p>
    <w:p w14:paraId="285A2FA3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Remove an intent</w:t>
      </w:r>
    </w:p>
    <w:p w14:paraId="26E23AD0" w14:textId="77777777" w:rsidR="00C3577E" w:rsidRDefault="00C3577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Remove-NetIntent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removes the intent but does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not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delete the virtual switches or the DCB and QoS configuration it created. Clean them up yourself, and only on a system you mean to reset. In the first command, replace </w:t>
      </w:r>
      <w:r>
        <w:rPr>
          <w:rStyle w:val="HTMLCode"/>
          <w:color w:val="1B2430"/>
          <w:lang w:val="en"/>
        </w:rPr>
        <w:t>MyIntent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with the intent name:</w:t>
      </w:r>
    </w:p>
    <w:p w14:paraId="4FF6F2B0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Remove-VMSwitch -Name "*MyIntent*" -Force</w:t>
      </w:r>
    </w:p>
    <w:p w14:paraId="4FC91B75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Get-NetQosTrafficClass | Remove-NetQosTrafficClass</w:t>
      </w:r>
    </w:p>
    <w:p w14:paraId="712F4951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Get-NetQosPolicy | Remove-NetQosPolicy -Confirm:$false</w:t>
      </w:r>
    </w:p>
    <w:p w14:paraId="3E1CA542" w14:textId="77777777" w:rsidR="00C3577E" w:rsidRDefault="00C3577E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Get-NetQosFlowControl | Disable-NetQosFlowControl</w:t>
      </w:r>
    </w:p>
    <w:p w14:paraId="6BFCA021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Troubleshooting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2906"/>
        <w:gridCol w:w="3871"/>
      </w:tblGrid>
      <w:tr w:rsidR="00000000" w14:paraId="17FD0DC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97F2F2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 xml:space="preserve">Error from </w:t>
            </w:r>
            <w:r>
              <w:rPr>
                <w:rStyle w:val="HTMLCode"/>
                <w:b/>
                <w:bCs/>
                <w:color w:val="1B2430"/>
              </w:rPr>
              <w:t>Get-NetIntentStatus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50098D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Cause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8B45AF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Fix</w:t>
            </w:r>
          </w:p>
        </w:tc>
      </w:tr>
      <w:tr w:rsidR="00000000" w14:paraId="70279DC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06AF3C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AdapterBindingConflict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7D7B1F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An adapter is bound to an existing virtual switch that conflicts with the one Network ATC deploys, or is bound to the component without a switch.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E92470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Remove the conflicting virtual switch, or disable the </w:t>
            </w:r>
            <w:r>
              <w:rPr>
                <w:rStyle w:val="HTMLCode"/>
                <w:color w:val="1B2430"/>
              </w:rPr>
              <w:t>vms_pp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component (unbind the adapter), then run </w:t>
            </w:r>
            <w:r>
              <w:rPr>
                <w:rStyle w:val="HTMLCode"/>
                <w:color w:val="1B2430"/>
              </w:rPr>
              <w:t>Set-NetIntentRetryState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.</w:t>
            </w:r>
          </w:p>
        </w:tc>
      </w:tr>
      <w:tr w:rsidR="00000000" w14:paraId="5C3B042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DD9565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ConflictingTrafficClass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B907F3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traffic class already exists, for example one named SMB, and conflicts.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72E154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Clear the existing DCB configuration using the three </w:t>
            </w:r>
            <w:r>
              <w:rPr>
                <w:rStyle w:val="HTMLCode"/>
                <w:color w:val="1B2430"/>
              </w:rPr>
              <w:t>Get-NetQos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cleanup commands above, then run </w:t>
            </w:r>
            <w:r>
              <w:rPr>
                <w:rStyle w:val="HTMLCode"/>
                <w:color w:val="1B2430"/>
              </w:rPr>
              <w:t>Set-NetIntentRetryState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.</w:t>
            </w:r>
          </w:p>
        </w:tc>
      </w:tr>
      <w:tr w:rsidR="00000000" w14:paraId="5F353E0B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1AD4DC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RDMANotOperational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64D876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Inbox driver (not supported), SR-IOV disabled in BIOS, or RDMA disabled in BIOS.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D0E6DA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the driver; enable SR-IOV and RDMA in the BIOS.</w:t>
            </w:r>
          </w:p>
        </w:tc>
      </w:tr>
      <w:tr w:rsidR="00000000" w14:paraId="52E0AE0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9A07C9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InvalidIsolationID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29710D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RoCE with an overridden VLAN outside 1 to 4094; RoCE needs a nonzero VLAN for PFC markings.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E2E10F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Use the default VLANs, a valid VLAN through </w:t>
            </w:r>
            <w:r>
              <w:rPr>
                <w:rStyle w:val="HTMLCode"/>
                <w:color w:val="1B2430"/>
              </w:rPr>
              <w:t>-StorageVLANs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, or let iWARP be chosen if the adapter supports it by removing the override that forces RoCE.</w:t>
            </w:r>
          </w:p>
        </w:tc>
      </w:tr>
      <w:tr w:rsidR="00000000" w14:paraId="36F741F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820C02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PhysicalAdapterNotFound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34FB0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node lacks an adapter present on the others.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E4FE29" w14:textId="77777777" w:rsidR="00C3577E" w:rsidRDefault="00C3577E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Install or rename the adapter so names match.</w:t>
            </w:r>
          </w:p>
        </w:tc>
      </w:tr>
    </w:tbl>
    <w:p w14:paraId="46AA56C1" w14:textId="77777777" w:rsidR="00C3577E" w:rsidRDefault="00C3577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Planning checklist</w:t>
      </w:r>
    </w:p>
    <w:p w14:paraId="0FCF0288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Intent layout chosen and written down.</w:t>
      </w:r>
    </w:p>
    <w:p w14:paraId="13A0DBC6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Adapter names and PCI slots are identical on all nodes.</w:t>
      </w:r>
    </w:p>
    <w:p w14:paraId="1D1BEF88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Adapter symmetry is confirmed.</w:t>
      </w:r>
    </w:p>
    <w:p w14:paraId="53C0FB83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Switch VLANs, MTU, and DCB are configured before deployment.</w:t>
      </w:r>
    </w:p>
    <w:p w14:paraId="2D7DB8E4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Storage VLANs (defaults or overrides) are allowed on the switches.</w:t>
      </w:r>
    </w:p>
    <w:p w14:paraId="4B2AD6AC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RDMA protocol (iWARP or RoCE) is known per adapter, with DCB if RoCE.</w:t>
      </w:r>
    </w:p>
    <w:p w14:paraId="457A6824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Any override is documented with its reason.</w:t>
      </w:r>
    </w:p>
    <w:p w14:paraId="03F9F6E3" w14:textId="77777777" w:rsidR="00C3577E" w:rsidRDefault="00C3577E">
      <w:pPr>
        <w:pStyle w:val="task-list-item"/>
        <w:numPr>
          <w:ilvl w:val="0"/>
          <w:numId w:val="10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Verification plan: </w:t>
      </w:r>
      <w:r>
        <w:rPr>
          <w:rStyle w:val="HTMLCode"/>
          <w:color w:val="1B2430"/>
          <w:lang w:val="en"/>
        </w:rPr>
        <w:t>Get-NetIntentStatus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reports success for provisioning and configuration on every node.</w:t>
      </w:r>
    </w:p>
    <w:sectPr w:rsidR="00C35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23743"/>
    <w:multiLevelType w:val="multilevel"/>
    <w:tmpl w:val="7C60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D4B9C"/>
    <w:multiLevelType w:val="multilevel"/>
    <w:tmpl w:val="BB702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74837"/>
    <w:multiLevelType w:val="multilevel"/>
    <w:tmpl w:val="5464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B3D56"/>
    <w:multiLevelType w:val="multilevel"/>
    <w:tmpl w:val="8852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027B10"/>
    <w:multiLevelType w:val="multilevel"/>
    <w:tmpl w:val="BDE6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D22CA2"/>
    <w:multiLevelType w:val="multilevel"/>
    <w:tmpl w:val="E7B6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1D1F53"/>
    <w:multiLevelType w:val="multilevel"/>
    <w:tmpl w:val="C518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D24615"/>
    <w:multiLevelType w:val="multilevel"/>
    <w:tmpl w:val="A41A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962FCE"/>
    <w:multiLevelType w:val="multilevel"/>
    <w:tmpl w:val="3A58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7C378E"/>
    <w:multiLevelType w:val="multilevel"/>
    <w:tmpl w:val="FA0C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460374">
    <w:abstractNumId w:val="9"/>
  </w:num>
  <w:num w:numId="2" w16cid:durableId="1722368064">
    <w:abstractNumId w:val="4"/>
  </w:num>
  <w:num w:numId="3" w16cid:durableId="1460537650">
    <w:abstractNumId w:val="1"/>
  </w:num>
  <w:num w:numId="4" w16cid:durableId="1312713217">
    <w:abstractNumId w:val="6"/>
  </w:num>
  <w:num w:numId="5" w16cid:durableId="965620004">
    <w:abstractNumId w:val="7"/>
  </w:num>
  <w:num w:numId="6" w16cid:durableId="579755854">
    <w:abstractNumId w:val="8"/>
  </w:num>
  <w:num w:numId="7" w16cid:durableId="1540390273">
    <w:abstractNumId w:val="2"/>
  </w:num>
  <w:num w:numId="8" w16cid:durableId="11884127">
    <w:abstractNumId w:val="0"/>
  </w:num>
  <w:num w:numId="9" w16cid:durableId="851337662">
    <w:abstractNumId w:val="3"/>
  </w:num>
  <w:num w:numId="10" w16cid:durableId="2157504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AA2"/>
    <w:rsid w:val="00575AA2"/>
    <w:rsid w:val="00895E38"/>
    <w:rsid w:val="00C3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9B0424"/>
  <w15:chartTrackingRefBased/>
  <w15:docId w15:val="{5A628D52-E590-47DD-A7ED-84D54036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task-list-item">
    <w:name w:val="task-list-item"/>
    <w:basedOn w:val="Normal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1467</Words>
  <Characters>8366</Characters>
  <Application>Microsoft Office Word</Application>
  <DocSecurity>4</DocSecurity>
  <Lines>69</Lines>
  <Paragraphs>19</Paragraphs>
  <ScaleCrop>false</ScaleCrop>
  <Company/>
  <LinksUpToDate>false</LinksUpToDate>
  <CharactersWithSpaces>9814</CharactersWithSpaces>
  <SharedDoc>false</SharedDoc>
  <HyperlinkBase>D:\git\thisismydemo\nic2026_azl\handouts\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Local: Network ATC Design Guide</dc:title>
  <dc:subject/>
  <dc:creator>Kristopher Turner</dc:creator>
  <cp:keywords/>
  <dc:description/>
  <cp:lastModifiedBy>Kristopher Turner</cp:lastModifiedBy>
  <cp:revision>2</cp:revision>
  <dcterms:created xsi:type="dcterms:W3CDTF">2026-10-12T02:47:00Z</dcterms:created>
  <dcterms:modified xsi:type="dcterms:W3CDTF">2026-10-12T02:47:00Z</dcterms:modified>
</cp:coreProperties>
</file>