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20"/>
      </w:pPr>
      <w:r>
        <w:rPr>
          <w:rFonts w:ascii="Times New Roman" w:hAnsi="Times New Roman" w:eastAsia="Times New Roman"/>
          <w:b/>
          <w:sz w:val="24"/>
        </w:rPr>
        <w:t>Admin No: 241439P</w:t>
      </w:r>
    </w:p>
    <w:p>
      <w:pPr>
        <w:spacing w:lineRule="auto" w:line="360" w:after="120"/>
      </w:pPr>
      <w:r>
        <w:rPr>
          <w:rFonts w:ascii="Times New Roman" w:hAnsi="Times New Roman" w:eastAsia="Times New Roman"/>
          <w:b/>
          <w:sz w:val="24"/>
        </w:rPr>
        <w:t>HSX302 ICA 1 Assignment (40%)</w:t>
      </w:r>
    </w:p>
    <w:p/>
    <w:p>
      <w:pPr>
        <w:spacing w:lineRule="auto" w:line="360" w:after="120"/>
      </w:pPr>
      <w:r>
        <w:rPr>
          <w:rFonts w:ascii="Times New Roman" w:hAnsi="Times New Roman" w:eastAsia="Times New Roman"/>
          <w:b/>
          <w:sz w:val="24"/>
        </w:rPr>
        <w:t>Question 1: Family Communication Pattern Survey</w:t>
      </w:r>
    </w:p>
    <w:p>
      <w:pPr>
        <w:spacing w:lineRule="auto" w:line="360" w:after="120"/>
      </w:pPr>
      <w:r>
        <w:rPr>
          <w:rFonts w:ascii="Times New Roman" w:hAnsi="Times New Roman" w:eastAsia="Times New Roman"/>
          <w:b w:val="0"/>
          <w:sz w:val="24"/>
        </w:rPr>
        <w:t>Based on the family communication pattern survey from https://www.psychologies.co.uk/test/how-does-your-family-communicate/, my results indicate that my family is a consensual family type. The survey description highlights that communication in my family is marked by openness, respect, and trust. Family members give and receive praise, affection, and comfort easily, and are responsive to each other's needs. Differences of opinion are discussed without escalating into deeper rifts, and family members trust that each other has their best interests at heart.</w:t>
      </w:r>
    </w:p>
    <w:p>
      <w:pPr>
        <w:spacing w:lineRule="auto" w:line="360" w:after="120"/>
      </w:pPr>
      <w:r>
        <w:rPr>
          <w:rFonts w:ascii="Times New Roman" w:hAnsi="Times New Roman" w:eastAsia="Times New Roman"/>
          <w:b/>
          <w:sz w:val="24"/>
        </w:rPr>
        <w:t>Question 2: Family Type Analysis</w:t>
      </w:r>
    </w:p>
    <w:p>
      <w:pPr>
        <w:spacing w:lineRule="auto" w:line="360" w:after="120"/>
      </w:pPr>
      <w:r>
        <w:rPr>
          <w:rFonts w:ascii="Times New Roman" w:hAnsi="Times New Roman" w:eastAsia="Times New Roman"/>
          <w:b w:val="0"/>
          <w:sz w:val="24"/>
        </w:rPr>
        <w:t>The survey result aligns with my own evaluation of my family as a consensual family. According to Lecture 4 (Communication I), a consensual family is characterized by high levels of conversation where parents and children discuss topics openly, but parents ultimately make the final decisions. This matches my family's communication pattern.</w:t>
      </w:r>
    </w:p>
    <w:p>
      <w:pPr>
        <w:spacing w:lineRule="auto" w:line="360" w:after="120"/>
      </w:pPr>
      <w:r>
        <w:rPr>
          <w:rFonts w:ascii="Times New Roman" w:hAnsi="Times New Roman" w:eastAsia="Times New Roman"/>
          <w:b w:val="0"/>
          <w:sz w:val="24"/>
        </w:rPr>
        <w:t>Two examples that support this classification:</w:t>
      </w:r>
    </w:p>
    <w:p>
      <w:pPr>
        <w:spacing w:lineRule="auto" w:line="360" w:after="120"/>
      </w:pPr>
      <w:r>
        <w:rPr>
          <w:rFonts w:ascii="Times New Roman" w:hAnsi="Times New Roman" w:eastAsia="Times New Roman"/>
          <w:b/>
          <w:sz w:val="24"/>
        </w:rPr>
        <w:t>Example 1: Handling Disagreements</w:t>
      </w:r>
    </w:p>
    <w:p>
      <w:pPr>
        <w:spacing w:lineRule="auto" w:line="360" w:after="120"/>
      </w:pPr>
      <w:r>
        <w:rPr>
          <w:rFonts w:ascii="Times New Roman" w:hAnsi="Times New Roman" w:eastAsia="Times New Roman"/>
          <w:b w:val="0"/>
          <w:sz w:val="24"/>
        </w:rPr>
        <w:t>When disagreements arise in my family, particularly between my mother and younger brother, they can become heated. My father and I try to calm the situation down. I tend to be quiet and observant during these moments. Ultimately, my father makes the final call and provides a closing statement to resolve the issue. This demonstrates the consensual pattern where opinions are expressed and discussed, but the parent has the final authority to make decisions.</w:t>
      </w:r>
    </w:p>
    <w:p>
      <w:pPr>
        <w:spacing w:lineRule="auto" w:line="360" w:after="120"/>
      </w:pPr>
      <w:r>
        <w:rPr>
          <w:rFonts w:ascii="Times New Roman" w:hAnsi="Times New Roman" w:eastAsia="Times New Roman"/>
          <w:b/>
          <w:sz w:val="24"/>
        </w:rPr>
        <w:t>Example 2: Decision-Making Process</w:t>
      </w:r>
    </w:p>
    <w:p>
      <w:pPr>
        <w:spacing w:lineRule="auto" w:line="360" w:after="120"/>
      </w:pPr>
      <w:r>
        <w:rPr>
          <w:rFonts w:ascii="Times New Roman" w:hAnsi="Times New Roman" w:eastAsia="Times New Roman"/>
          <w:b w:val="0"/>
          <w:sz w:val="24"/>
        </w:rPr>
        <w:t>Decisions about whether to go out or attend events—even if it only involves me going out—are made by my parents, but they are always discussed with me first. My parents value my input and perspective, but they retain the final decision-making authority. This reflects the consensual family type where there is open communication between parents and children, but parents ultimately make the final decisions.</w:t>
      </w:r>
    </w:p>
    <w:p>
      <w:pPr>
        <w:spacing w:lineRule="auto" w:line="360" w:after="120"/>
      </w:pPr>
      <w:r>
        <w:rPr>
          <w:rFonts w:ascii="Times New Roman" w:hAnsi="Times New Roman" w:eastAsia="Times New Roman"/>
          <w:b w:val="0"/>
          <w:sz w:val="24"/>
        </w:rPr>
        <w:t>Additionally, my family demonstrates the supportive nature described in the survey. We communicate regularly and take on tasks that family members can no longer handle, ensuring that everyone feels supported and cared for.</w:t>
      </w:r>
    </w:p>
    <w:p>
      <w:pPr>
        <w:spacing w:lineRule="auto" w:line="360" w:after="120"/>
      </w:pPr>
      <w:r>
        <w:rPr>
          <w:rFonts w:ascii="Times New Roman" w:hAnsi="Times New Roman" w:eastAsia="Times New Roman"/>
          <w:b/>
          <w:sz w:val="24"/>
        </w:rPr>
        <w:t>Question 3: Personal Value</w:t>
      </w:r>
    </w:p>
    <w:p>
      <w:pPr>
        <w:spacing w:lineRule="auto" w:line="360" w:after="120"/>
      </w:pPr>
      <w:r>
        <w:rPr>
          <w:rFonts w:ascii="Times New Roman" w:hAnsi="Times New Roman" w:eastAsia="Times New Roman"/>
          <w:b w:val="0"/>
          <w:sz w:val="24"/>
        </w:rPr>
        <w:t>One personal value that I hold close is integrity and honesty. This value is extremely important to me because I believe that honesty and trust matter more than keeping face or getting what I want. I was taught, and held to a higher standard, to never go behind people's backs or be deceitful in my actions.</w:t>
      </w:r>
    </w:p>
    <w:p>
      <w:pPr>
        <w:spacing w:lineRule="auto" w:line="360" w:after="120"/>
      </w:pPr>
      <w:r>
        <w:rPr>
          <w:rFonts w:ascii="Times New Roman" w:hAnsi="Times New Roman" w:eastAsia="Times New Roman"/>
          <w:b w:val="0"/>
          <w:sz w:val="24"/>
        </w:rPr>
        <w:t>Integrity matters to me because it forms the foundation of all relationships. When I am honest and transparent, others can trust me, and this trust is essential for meaningful connections both personally and professionally. Choosing honesty over convenience or self-interest has helped me build credibility and respect from others. Even in difficult situations where telling the truth might be uncomfortable, I prioritize being truthful because maintaining integrity is more valuable in the long run than short-term gains or avoiding confrontation.</w:t>
      </w:r>
    </w:p>
    <w:p>
      <w:pPr>
        <w:spacing w:lineRule="auto" w:line="360" w:after="120"/>
      </w:pPr>
      <w:r>
        <w:rPr>
          <w:rFonts w:ascii="Times New Roman" w:hAnsi="Times New Roman" w:eastAsia="Times New Roman"/>
          <w:b w:val="0"/>
          <w:sz w:val="24"/>
        </w:rPr>
        <w:t>This value also shapes how I participate in my family's consensual communication pattern. Because my family encourages open discussion, I feel obliged to speak honestly rather than hide my views—even when tensions rise between my mother and brother, or when I know my parents will make the final decision about going out. In turn, growing up in a family that discusses differences openly but resolves them with trust has strengthened my belief that truthfulness preserves relationships better than avoidance. When my father steps in to close a disagreement, it works because everyone has been able to express their views sincerely first. Integrity is therefore not separate from how my family communicates; it is the principle that guides how I engage in those conversations.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