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반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제출일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☐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  <w:p>
            <w:pPr>
              <w:spacing w:before="0" w:after="280"/>
            </w:pP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28" w:type="dxa"/>
            <w:vAlign w:val="center"/>
          </w:tcPr>
          <w:p>
            <w:pPr>
              <w:spacing w:before="0" w:after="40"/>
            </w:pPr>
          </w:p>
        </w:tc>
        <w:tc>
          <w:tcPr>
            <w:tcW w:w="1130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☐  문제 상황 소개</w:t>
      </w:r>
    </w:p>
    <w:p>
      <w:pPr>
        <w:spacing w:before="0" w:after="60"/>
      </w:pPr>
      <w:r>
        <w:t xml:space="preserve">☐  회로 설계 설명 (선택한 소자와 이유)</w:t>
      </w:r>
    </w:p>
    <w:p>
      <w:pPr>
        <w:spacing w:before="0" w:after="60"/>
      </w:pPr>
      <w:r>
        <w:t xml:space="preserve">☐  Tinkercad 시뮬레이션 시연 / 결과 제시</w:t>
      </w:r>
    </w:p>
    <w:p>
      <w:pPr>
        <w:spacing w:before="0" w:after="60"/>
      </w:pPr>
      <w:r>
        <w:t xml:space="preserve">☐  교과서 예제 대비 응용 포인트 강조</w:t>
      </w:r>
    </w:p>
    <w:p>
      <w:pPr>
        <w:spacing w:before="0" w:after="60"/>
      </w:pPr>
      <w:r>
        <w:t xml:space="preserve">☐  AI 활용 및 검증 과정 설명</w:t>
      </w:r>
    </w:p>
    <w:p>
      <w:pPr>
        <w:spacing w:before="0" w:after="60"/>
      </w:pPr>
      <w:r>
        <w:t xml:space="preserve">☐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
</Relationships>
</file>