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بَصِیْرًا ۟ یٰۤاَیُّهَا الَّذِیْنَ اٰمَنُوْۤا اَطِیْعُوا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وَاَطِیْعُوا الرَّسُوْلَ وَاُولِی الْاَمْرِ مِنْكُمْ ۚ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تَنَازَعْتُمْ فِیْ شَیْءٍ فَرُدُّوْهُ اِلَی اللّٰهِ وَالرَّسُوْلِ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تُؤْمِنُوْنَ بِاللّٰهِ وَالْیَوْمِ الْاٰخِرِ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خَیْرٌ وَّاَحْسَنُ تَاْوِیْلًا ۟۠ اَلَمْ تَرَ اِلَی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یَزْعُمُوْنَ اَنَّهُمْ اٰمَنُوْا بِمَاۤ اُنْزِلَ اِلَیْكَ وَمَاۤ اُنْزِلَ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قَبْلِكَ یُرِیْدُوْنَ اَنْ یَّتَحَاكَمُوْۤا اِلَی الطَّاغُوْتِ</w:t>
      </w:r>
    </w:p>
    <w:p w:rsidR="00000000" w:rsidDel="00000000" w:rsidP="00000000" w:rsidRDefault="00000000" w:rsidRPr="00000000" w14:paraId="00000001">
      <w:pPr>
        <w:jc w:val="right"/>
        <w:rPr/>
      </w:pPr>
      <w:r>
        <w:t>وَقَدْ اُمِرُوْۤا اَنْ یَّكْفُرُوْا بِهٖ ؕ وَیُرِیْدُ الشَّیْطٰنُ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یُّضِلَّهُمْ ضَلٰلًا بَعِیْدًا ۟ وَاِذَا قِیْلَ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تَعَالَوْا اِلٰی مَاۤ اَنْزَلَ اللّٰهُ وَاِلَی الرَّسُوْلِ رَاَیْتَ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الْمُنٰفِقِیْنَ یَصُدُّوْنَ عَنْكَ صُدُوْدًا ۟ۚ فَكَیْفَ اِذَاۤ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اَصَابَتْهُمْ مُّصِیْبَةٌ بِمَا قَدَّمَتْ اَیْدِیْهِمْ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جَآءُوْكَ یَحْلِفُوْنَ ۖۗ بِاللّٰهِ اِنْ اَرَدْنَاۤ اِلَّاۤ اِحْسَانًا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