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وَقَالَ لَاَتَّخِذَنَّ مِنْ عِبَادِكَ نَصِیْبًا مَّفْرُوْضًا ۟ۙ</w:t>
      </w:r>
    </w:p>
    <w:p w:rsidR="00000000" w:rsidDel="00000000" w:rsidP="00000000" w:rsidRDefault="00000000" w:rsidRPr="00000000" w14:paraId="00000001">
      <w:pPr>
        <w:jc w:val="right"/>
        <w:rPr/>
      </w:pPr>
      <w:r>
        <w:t>وَّلَاُضِلَّنَّهُمْ وَلَاُمَنِّیَنَّهُمْ وَلَاٰمُرَنَّهُمْ فَلَیُبَتِّكُنَّ</w:t>
      </w:r>
    </w:p>
    <w:p w:rsidR="00000000" w:rsidDel="00000000" w:rsidP="00000000" w:rsidRDefault="00000000" w:rsidRPr="00000000" w14:paraId="00000001">
      <w:pPr>
        <w:jc w:val="right"/>
        <w:rPr/>
      </w:pPr>
      <w:r>
        <w:t>اٰذَانَ الْاَنْعَامِ وَلَاٰمُرَنَّهُمْ فَلَیُغَیِّرُنَّ خَلْقَ اللّٰهِ ؕ</w:t>
      </w:r>
    </w:p>
    <w:p w:rsidR="00000000" w:rsidDel="00000000" w:rsidP="00000000" w:rsidRDefault="00000000" w:rsidRPr="00000000" w14:paraId="00000001">
      <w:pPr>
        <w:jc w:val="right"/>
        <w:rPr/>
      </w:pPr>
      <w:r>
        <w:t>وَمَنْ یَّتَّخِذِ الشَّیْطٰنَ وَلِیًّا مِّنْ دُوْنِ اللّٰهِ فَقَدْ</w:t>
      </w:r>
    </w:p>
    <w:p w:rsidR="00000000" w:rsidDel="00000000" w:rsidP="00000000" w:rsidRDefault="00000000" w:rsidRPr="00000000" w14:paraId="00000001">
      <w:pPr>
        <w:jc w:val="right"/>
        <w:rPr/>
      </w:pPr>
      <w:r>
        <w:t>خَسِرَ خُسْرَانًا مُّبِیْنًا ۟ؕ یَعِدُهُمْ وَیُمَنِّیْهِمْ ؕ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یَعِدُهُمُ الشَّیْطٰنُ اِلَّا غُرُوْرًا ۟ اُولٰٓىِٕكَ مَاْوٰىهُمْ</w:t>
      </w:r>
    </w:p>
    <w:p w:rsidR="00000000" w:rsidDel="00000000" w:rsidP="00000000" w:rsidRDefault="00000000" w:rsidRPr="00000000" w14:paraId="00000001">
      <w:pPr>
        <w:jc w:val="right"/>
        <w:rPr/>
      </w:pPr>
      <w:r>
        <w:t>جَهَنَّمُ ؗ وَلَا یَجِدُوْنَ عَنْهَا مَحِیْصًا ۟ وَالَّذِیْنَ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اٰمَنُوْا وَعَمِلُوا الصّٰلِحٰتِ سَنُدْخِلُهُمْ جَنّٰتٍ تَجْرِیْ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تَحْتِهَا الْاَنْهٰرُ خٰلِدِیْنَ فِیْهَاۤ اَبَدًا ؕ وَعْدَ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حَقًّا ؕ وَمَنْ اَصْدَقُ مِنَ اللّٰهِ قِیْلًا ۟ لَیْسَ</w:t>
      </w:r>
    </w:p>
    <w:p w:rsidR="00000000" w:rsidDel="00000000" w:rsidP="00000000" w:rsidRDefault="00000000" w:rsidRPr="00000000" w14:paraId="00000001">
      <w:pPr>
        <w:jc w:val="right"/>
        <w:rPr/>
      </w:pPr>
      <w:r>
        <w:t>بِاَمَانِیِّكُمْ وَلَاۤ اَمَانِیِّ اَهْلِ الْكِتٰبِ ؕ مَنْ یَّعْمَلْ</w:t>
      </w:r>
    </w:p>
    <w:p w:rsidR="00000000" w:rsidDel="00000000" w:rsidP="00000000" w:rsidRDefault="00000000" w:rsidRPr="00000000" w14:paraId="00000001">
      <w:pPr>
        <w:jc w:val="right"/>
        <w:rPr/>
      </w:pPr>
      <w:r>
        <w:t>سُوْٓءًا یُّجْزَ بِهٖ ۙ وَلَا یَجِدْ لَهٗ مِنْ دُوْنِ اللّٰهِ وَلِیًّا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وَّلَا نَصِیْرًا ۟ وَمَنْ یَّعْمَلْ مِنَ الصّٰلِحٰتِ مِنْ ذَكَرٍ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