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فَاَمَّا الَّذِیْنَ اٰمَنُوْا وَعَمِلُوا الصّٰلِحٰتِ فَیُوَفِّیْهِمْ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اُجُوْرَهُمْ وَیَزِیْدُهُمْ مِّنْ فَضْلِهٖ ۚ وَاَمَّا الَّذِیْنَ اسْتَنْكَفُوْا</w:t>
      </w:r>
    </w:p>
    <w:p w:rsidR="00000000" w:rsidDel="00000000" w:rsidP="00000000" w:rsidRDefault="00000000" w:rsidRPr="00000000" w14:paraId="00000001">
      <w:pPr>
        <w:jc w:val="right"/>
        <w:rPr/>
      </w:pPr>
      <w:r>
        <w:t>وَاسْتَكْبَرُوْا فَیُعَذِّبُهُمْ عَذَابًا اَلِیْمًا ۙ۬ وَّلَا یَجِدُوْنَ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مِّنْ دُوْنِ اللّٰهِ وَلِیًّا وَّلَا نَصِیْرًا ۟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النَّاسُ قَدْ جَآءَكُمْ بُرْهَانٌ مِّنْ رَّبِّكُمْ وَاَنْزَلْنَاۤ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اِلَیْكُمْ نُوْرًا مُّبِیْنًا ۟ فَاَمَّا الَّذِیْنَ اٰمَنُوْا بِاللّٰهِ وَاعْتَصَمُوْا</w:t>
      </w:r>
    </w:p>
    <w:p w:rsidR="00000000" w:rsidDel="00000000" w:rsidP="00000000" w:rsidRDefault="00000000" w:rsidRPr="00000000" w14:paraId="00000001">
      <w:pPr>
        <w:jc w:val="right"/>
        <w:rPr/>
      </w:pPr>
      <w:r>
        <w:t>بِهٖ فَسَیُدْخِلُهُمْ فِیْ رَحْمَةٍ مِّنْهُ وَفَضْلٍ ۙ وَّیَهْدِیْهِمْ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اِلَیْهِ صِرَاطًا مُّسْتَقِیْمًا ۟ؕ یَسْتَفْتُوْنَكَ ؕ قُلِ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یُفْتِیْكُمْ فِی الْكَلٰلَةِ ؕ اِنِ امْرُؤٌا هَلَكَ لَیْسَ لَهٗ</w:t>
      </w:r>
    </w:p>
    <w:p w:rsidR="00000000" w:rsidDel="00000000" w:rsidP="00000000" w:rsidRDefault="00000000" w:rsidRPr="00000000" w14:paraId="00000001">
      <w:pPr>
        <w:jc w:val="right"/>
        <w:rPr/>
      </w:pPr>
      <w:r>
        <w:t>وَلَدٌ وَّلَهٗۤ اُخْتٌ فَلَهَا نِصْفُ مَا تَرَكَ ۚ وَهُوَ یَرِثُهَاۤ</w:t>
      </w:r>
    </w:p>
    <w:p w:rsidR="00000000" w:rsidDel="00000000" w:rsidP="00000000" w:rsidRDefault="00000000" w:rsidRPr="00000000" w14:paraId="00000001">
      <w:pPr>
        <w:jc w:val="right"/>
        <w:rPr/>
      </w:pPr>
      <w:r>
        <w:t>اِنْ لَّمْ یَكُنْ لَّهَا وَلَدٌ ؕ فَاِنْ كَانَتَا اثْنَتَیْنِ فَلَهُمَا</w:t>
      </w:r>
    </w:p>
    <w:p w:rsidR="00000000" w:rsidDel="00000000" w:rsidP="00000000" w:rsidRDefault="00000000" w:rsidRPr="00000000" w14:paraId="00000001">
      <w:pPr>
        <w:jc w:val="right"/>
        <w:rPr/>
      </w:pPr>
      <w:r>
        <w:t>الثُّلُثٰنِ مِمَّا تَرَكَ ؕ وَاِنْ كَانُوْۤا اِخْوَةً رِّجَالًا وَّنِسَآءً</w:t>
      </w:r>
    </w:p>
    <w:p w:rsidR="00000000" w:rsidDel="00000000" w:rsidP="00000000" w:rsidRDefault="00000000" w:rsidRPr="00000000" w14:paraId="00000001">
      <w:pPr>
        <w:jc w:val="right"/>
        <w:rPr/>
      </w:pPr>
      <w:r>
        <w:t>فَلِلذَّكَرِ مِثْلُ حَظِّ الْاُنْثَیَیْنِ ؕ یُبَیِّنُ اللّٰهُ لَكُمْ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