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تَرْتَدُّوْا عَلٰۤی اَدْبَارِكُمْ فَتَنْقَلِبُوْا خٰسِرِیْنَ ۟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یٰمُوْسٰۤی اِنَّ فِیْهَا قَوْمًا جَبَّارِیْنَ ۖۗ وَاِنَّا لَنْ نَّدْخُلَهَا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یَخْرُجُوْا مِنْهَا ۚ فَاِنْ یَّخْرُجُوْا مِنْهَا فَاِنَّا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دٰخِلُوْنَ ۟ قَالَ رَجُلٰنِ مِنَ الَّذِیْنَ یَخَافُوْنَ اَنْعَمَ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عَلَیْهِمَا ادْخُلُوْا عَلَیْهِمُ الْبَابَ ۚ فَاِذَا دَخَلْتُمُوْهُ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فَاِنَّكُمْ غٰلِبُوْنَ ۚ۬ وَعَلَی اللّٰهِ فَتَوَكَّلُوْۤا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۟ قَالُوْا یٰمُوْسٰۤی اِنَّا لَنْ نَّدْخُلَهَاۤ اَبَدًا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مَّا دَامُوْا فِیْهَا فَاذْهَبْ اَنْتَ وَرَبُّكَ فَقَاتِلَاۤ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هٰهُنَا قٰعِدُوْنَ ۟ قَالَ رَبِّ اِنِّیْ لَاۤ اَمْلِكُ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نَفْسِیْ وَاَخِیْ فَافْرُقْ بَیْنَنَا وَبَیْنَ الْقَوْمِ الْفٰسِقِیْنَ ۟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فَاِنَّهَا مُحَرَّمَةٌ عَلَیْهِمْ اَرْبَعِیْنَ سَنَةً ۚ</w:t>
      </w:r>
    </w:p>
    <w:p w:rsidR="00000000" w:rsidDel="00000000" w:rsidP="00000000" w:rsidRDefault="00000000" w:rsidRPr="00000000" w14:paraId="00000001">
      <w:pPr>
        <w:jc w:val="right"/>
        <w:rPr/>
      </w:pPr>
      <w:r>
        <w:t>یَتِیْهُوْنَ فِی الْاَرْضِ ؕ فَلَا تَاْسَ عَلَی الْقَوْمِ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الْفٰسِقِیْنَ ۟۠ وَاتْلُ عَلَیْهِمْ نَبَاَ ابْنَیْ اٰدَمَ بِالْحَقِّ ۘ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