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اُنْزِلَ عَلَی الْمَلَكَیْنِ بِبَابِلَ هَارُوْتَ وَمَارُوْتَ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یُعَلِّمٰنِ مِنْ اَحَدٍ حَتّٰی یَقُوْلَاۤ اِنَّمَا نَحْنُ فِتْنَةٌ</w:t>
      </w:r>
    </w:p>
    <w:p w:rsidR="00000000" w:rsidDel="00000000" w:rsidP="00000000" w:rsidRDefault="00000000" w:rsidRPr="00000000" w14:paraId="00000001">
      <w:pPr>
        <w:jc w:val="right"/>
        <w:rPr/>
      </w:pPr>
      <w:r>
        <w:t>فَلَا تَكْفُرْ ؕ فَیَتَعَلَّمُوْنَ مِنْهُمَا مَا یُفَرِّقُوْنَ بِهٖ بَیْنَ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الْمَرْءِ وَزَوْجِهٖ ؕ وَمَا هُمْ بِضَآرِّیْنَ بِهٖ مِنْ اَحَدٍ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بِاِذْنِ اللّٰهِ ؕ وَیَتَعَلَّمُوْنَ مَا یَضُرُّهُمْ وَلَا یَنْفَعُهُمْ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عَلِمُوْا لَمَنِ اشْتَرٰىهُ مَا لَهٗ فِی الْاٰخِرَةِ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خَلَاقٍ ؕ۫ وَلَبِئْسَ مَا شَرَوْا بِهٖۤ اَنْفُسَهُمْ ؕ لَوْ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یَعْلَمُوْنَ ۟ وَلَوْ اَنَّهُمْ اٰمَنُوْا وَاتَّقَوْا لَمَثُوْبَةٌ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عِنْدِ اللّٰهِ خَیْرٌ ؕ لَوْ كَانُوْا یَعْلَمُوْنَ ۟۠ یٰۤاَیُّهَا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لَا تَقُوْلُوْا رَاعِنَا وَقُوْلُوا انْظُرْنَا وَاسْمَعُوْا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وَلِلْكٰفِرِیْنَ عَذَابٌ اَلِیْمٌ ۟ مَا یَوَدُّ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مِنْ اَهْلِ الْكِتٰبِ وَلَا الْمُشْرِكِیْنَ اَنْ یُّنَزَّلَ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مِّنْ خَیْرٍ مِّنْ رَّبِّكُمْ ؕ وَاللّٰهُ یَخْتَصُّ بِرَحْمَتِهٖ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