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وَّغَیْرَ مَعْرُوْشٰتٍ وَّالنَّخْلَ وَالزَّرْعَ مُخْتَلِفًا اُكُلُهٗ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وَالزَّیْتُوْنَ وَالرُّمَّانَ مُتَشَابِهًا وَّغَیْرَ مُتَشَابِهٍ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كُلُوْا مِنْ ثَمَرِهٖۤ اِذَاۤ اَثْمَرَ وَاٰتُوْا حَقَّهٗ یَوْمَ حَصَادِهٖ ۖؗ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تُسْرِفُوْا ؕ اِنَّهٗ لَا یُحِبُّ الْمُسْرِفِیْنَ ۟ۙ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الْاَنْعَامِ حَمُوْلَةً وَّفَرْشًا ؕ كُلُوْا مِمَّا رَزَقَكُمُ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تَتَّبِعُوْا خُطُوٰتِ الشَّیْطٰنِ ؕ اِنَّهٗ لَكُمْ عَدُوٌّ مُّبِیْنٌ ۟ۙ</w:t>
      </w:r>
    </w:p>
    <w:p w:rsidR="00000000" w:rsidDel="00000000" w:rsidP="00000000" w:rsidRDefault="00000000" w:rsidRPr="00000000" w14:paraId="00000001">
      <w:pPr>
        <w:jc w:val="right"/>
        <w:rPr/>
      </w:pPr>
      <w:r>
        <w:t>ثَمٰنِیَةَ اَزْوَاجٍ ۚ مِنَ الضَّاْنِ اثْنَیْنِ وَمِنَ الْمَعْزِ</w:t>
      </w:r>
    </w:p>
    <w:p w:rsidR="00000000" w:rsidDel="00000000" w:rsidP="00000000" w:rsidRDefault="00000000" w:rsidRPr="00000000" w14:paraId="00000001">
      <w:pPr>
        <w:jc w:val="right"/>
        <w:rPr/>
      </w:pPr>
      <w:r>
        <w:t>اثْنَیْنِ ؕ قُلْ ءٰٓالذَّكَرَیْنِ حَرَّمَ اَمِ الْاُنْثَیَیْنِ 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اشْتَمَلَتْ عَلَیْهِ اَرْحَامُ الْاُنْثَیَیْنِ ؕ نَبِّـُٔوْنِیْ بِعِلْمٍ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صٰدِقِیْنَ ۟ۙ وَمِنَ الْاِبِلِ اثْنَیْنِ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الْبَقَرِ اثْنَیْنِ ؕ قُلْ ءٰٓالذَّكَرَیْنِ حَرَّمَ اَمِ الْاُنْثَیَیْنِ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اَمَّا اشْتَمَلَتْ عَلَیْهِ اَرْحَامُ الْاُنْثَیَیْنِ ؕ اَمْ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شُهَدَآءَ اِذْ وَصّٰىكُمُ اللّٰهُ بِهٰذَا ۚ فَمَنْ اَظْلَمُ مِمَّنِ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