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بِاللّٰهِ مَا لَمْ یُنَزِّلْ بِهٖ سُلْطٰنًا وَّاَنْ تَقُوْلُوْا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لَا تَعْلَمُوْنَ ۟ وَلِكُلِّ اُمَّةٍ اَجَلٌ ۚ فَاِذَا جَآءَ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اَجَلُهُمْ لَا یَسْتَاْخِرُوْنَ سَاعَةً وَّلَا یَسْتَقْدِمُوْنَ ۟</w:t>
      </w:r>
    </w:p>
    <w:p w:rsidR="00000000" w:rsidDel="00000000" w:rsidP="00000000" w:rsidRDefault="00000000" w:rsidRPr="00000000" w14:paraId="00000001">
      <w:pPr>
        <w:jc w:val="right"/>
        <w:rPr/>
      </w:pPr>
      <w:r>
        <w:t>یٰبَنِیْۤ اٰدَمَ اِمَّا یَاْتِیَنَّكُمْ رُسُلٌ مِّنْكُمْ یَقُصُّوْنَ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اٰیٰتِیْ ۙ فَمَنِ اتَّقٰی وَاَصْلَحَ فَلَا خَوْفٌ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هُمْ یَحْزَنُوْنَ ۟ وَالَّذِیْنَ كَذَّبُوْا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وَاسْتَكْبَرُوْا عَنْهَاۤ اُولٰٓىِٕكَ اَصْحٰبُ النَّارِ ۚ هُمْ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خٰلِدُوْنَ ۟ فَمَنْ اَظْلَمُ مِمَّنِ افْتَرٰی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كَذِبًا اَوْ كَذَّبَ بِاٰیٰتِهٖ ؕ اُولٰٓىِٕكَ یَنَالُهُمْ نَصِیْبُهُمْ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الْكِتٰبِ ؕ حَتّٰۤی اِذَا جَآءَتْهُمْ رُسُلُنَا یَتَوَفَّوْنَهُمْ ۙ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اَیْنَ مَا كُنْتُمْ تَدْعُوْنَ مِنْ دُوْنِ اللّٰهِ ؕ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ضَلُّوْا عَنَّا وَشَهِدُوْا عَلٰۤی اَنْفُسِهِمْ اَنَّهُمْ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كٰفِرِیْنَ ۟ قَالَ ادْخُلُوْا فِیْۤ اُمَمٍ قَدْ خَلَتْ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