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هٰذَا بَلَدًا اٰمِنًا وَّارْزُقْ اَهْلَهٗ مِنَ الثَّمَرٰتِ مَنْ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اٰمَنَ مِنْهُمْ بِاللّٰهِ وَالْیَوْمِ الْاَخِرِ ؕ قَالَ وَمَنْ كَفَرَ</w:t>
      </w:r>
    </w:p>
    <w:p w:rsidR="00000000" w:rsidDel="00000000" w:rsidP="00000000" w:rsidRDefault="00000000" w:rsidRPr="00000000" w14:paraId="00000001">
      <w:pPr>
        <w:jc w:val="right"/>
        <w:rPr/>
      </w:pPr>
      <w:r>
        <w:t>فَاُمَتِّعُهٗ قَلِیْلًا ثُمَّ اَضْطَرُّهٗۤ اِلٰی عَذَابِ النَّارِ ؕ</w:t>
      </w:r>
    </w:p>
    <w:p w:rsidR="00000000" w:rsidDel="00000000" w:rsidP="00000000" w:rsidRDefault="00000000" w:rsidRPr="00000000" w14:paraId="00000001">
      <w:pPr>
        <w:jc w:val="right"/>
        <w:rPr/>
      </w:pPr>
      <w:r>
        <w:t>وَبِئْسَ الْمَصِیْرُ ۟ وَاِذْ یَرْفَعُ اِبْرٰهٖمُ الْقَوَاعِدَ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الْبَیْتِ وَاِسْمٰعِیْلُ ؕ رَبَّنَا تَقَبَّلْ مِنَّا ؕ اِنَّكَ</w:t>
      </w:r>
    </w:p>
    <w:p w:rsidR="00000000" w:rsidDel="00000000" w:rsidP="00000000" w:rsidRDefault="00000000" w:rsidRPr="00000000" w14:paraId="00000001">
      <w:pPr>
        <w:jc w:val="right"/>
        <w:rPr/>
      </w:pPr>
      <w:r>
        <w:t>اَنْتَ السَّمِیْعُ الْعَلِیْمُ ۟ رَبَّنَا وَاجْعَلْنَا مُسْلِمَیْنِ</w:t>
      </w:r>
    </w:p>
    <w:p w:rsidR="00000000" w:rsidDel="00000000" w:rsidP="00000000" w:rsidRDefault="00000000" w:rsidRPr="00000000" w14:paraId="00000001">
      <w:pPr>
        <w:jc w:val="right"/>
        <w:rPr/>
      </w:pPr>
      <w:r>
        <w:t>لَكَ وَمِنْ ذُرِّیَّتِنَاۤ اُمَّةً مُّسْلِمَةً لَّكَ ۪ وَاَرِنَا</w:t>
      </w:r>
    </w:p>
    <w:p w:rsidR="00000000" w:rsidDel="00000000" w:rsidP="00000000" w:rsidRDefault="00000000" w:rsidRPr="00000000" w14:paraId="00000001">
      <w:pPr>
        <w:jc w:val="right"/>
        <w:rPr/>
      </w:pPr>
      <w:r>
        <w:t>مَنَاسِكَنَا وَتُبْ عَلَیْنَا ۚ اِنَّكَ اَنْتَ التَّوَّابُ الرَّحِیْمُ ۟</w:t>
      </w:r>
    </w:p>
    <w:p w:rsidR="00000000" w:rsidDel="00000000" w:rsidP="00000000" w:rsidRDefault="00000000" w:rsidRPr="00000000" w14:paraId="00000001">
      <w:pPr>
        <w:jc w:val="right"/>
        <w:rPr/>
      </w:pPr>
      <w:r>
        <w:t>رَبَّنَا وَابْعَثْ فِیْهِمْ رَسُوْلًا مِّنْهُمْ یَتْلُوْا عَلَیْهِمْ اٰیٰتِكَ</w:t>
      </w:r>
    </w:p>
    <w:p w:rsidR="00000000" w:rsidDel="00000000" w:rsidP="00000000" w:rsidRDefault="00000000" w:rsidRPr="00000000" w14:paraId="00000001">
      <w:pPr>
        <w:jc w:val="right"/>
        <w:rPr/>
      </w:pPr>
      <w:r>
        <w:t>وَیُعَلِّمُهُمُ الْكِتٰبَ وَالْحِكْمَةَ وَیُزَكِّیْهِمْ ؕ اِنَّكَ اَنْتَ</w:t>
      </w:r>
    </w:p>
    <w:p w:rsidR="00000000" w:rsidDel="00000000" w:rsidP="00000000" w:rsidRDefault="00000000" w:rsidRPr="00000000" w14:paraId="00000001">
      <w:pPr>
        <w:jc w:val="right"/>
        <w:rPr/>
      </w:pPr>
      <w:r>
        <w:t>الْعَزِیْزُ الْحَكِیْمُ ۟۠ وَمَنْ یَّرْغَبُ عَنْ مِّلَّةِ اِبْرٰهٖمَ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مَنْ سَفِهَ نَفْسَهٗ ؕ وَلَقَدِ اصْطَفَیْنٰهُ فِی الدُّنْیَا ۚ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وَاِنَّهٗ فِی الْاٰخِرَةِ لَمِنَ الصّٰلِحِیْنَ ۟ اِذْ قَالَ لَهٗ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