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تَّابَ اللّٰهُ عَلَی النَّبِیِّ وَالْمُهٰجِرِیْنَ وَالْاَنْصَارِ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اتَّبَعُوْهُ فِیْ سَاعَةِ الْعُسْرَةِ مِنْ بَعْدِ مَا كَادَ یَزِیْغُ</w:t>
      </w:r>
    </w:p>
    <w:p w:rsidR="00000000" w:rsidDel="00000000" w:rsidP="00000000" w:rsidRDefault="00000000" w:rsidRPr="00000000" w14:paraId="00000001">
      <w:pPr>
        <w:jc w:val="right"/>
        <w:rPr/>
      </w:pPr>
      <w:r>
        <w:t>قُلُوْبُ فَرِیْقٍ مِّنْهُمْ ثُمَّ تَابَ عَلَیْهِمْ ؕ اِنَّهٗ بِهِمْ رَءُوْفٌ</w:t>
      </w:r>
    </w:p>
    <w:p w:rsidR="00000000" w:rsidDel="00000000" w:rsidP="00000000" w:rsidRDefault="00000000" w:rsidRPr="00000000" w14:paraId="00000001">
      <w:pPr>
        <w:jc w:val="right"/>
        <w:rPr/>
      </w:pPr>
      <w:r>
        <w:t>رَّحِیْمٌ ۟ۙ وَّعَلَی الثَّلٰثَةِ الَّذِیْنَ خُلِّفُوْا ؕ حَتّٰۤی</w:t>
      </w:r>
    </w:p>
    <w:p w:rsidR="00000000" w:rsidDel="00000000" w:rsidP="00000000" w:rsidRDefault="00000000" w:rsidRPr="00000000" w14:paraId="00000001">
      <w:pPr>
        <w:jc w:val="right"/>
        <w:rPr/>
      </w:pPr>
      <w:r>
        <w:t>اِذَا ضَاقَتْ عَلَیْهِمُ الْاَرْضُ بِمَا رَحُبَتْ وَضَاقَتْ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عَلَیْهِمْ اَنْفُسُهُمْ وَظَنُّوْۤا اَنْ لَّا مَلْجَاَ مِنَ اللّٰهِ اِلَّاۤ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اِلَیْهِ ؕ ثُمَّ تَابَ عَلَیْهِمْ لِیَتُوْبُوْا ؕ اِنَّ اللّٰهَ هُوَ التَّوَّابُ</w:t>
      </w:r>
    </w:p>
    <w:p w:rsidR="00000000" w:rsidDel="00000000" w:rsidP="00000000" w:rsidRDefault="00000000" w:rsidRPr="00000000" w14:paraId="00000001">
      <w:pPr>
        <w:jc w:val="right"/>
        <w:rPr/>
      </w:pPr>
      <w:r>
        <w:t>الرَّحِیْمُ ۟۠ یٰۤاَیُّهَا الَّذِیْنَ اٰمَنُوا اتَّقُوا اللّٰهَ وَكُوْنُوْا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مَعَ الصّٰدِقِیْنَ ۟ مَا كَانَ لِاَهْلِ الْمَدِیْنَةِ وَمَنْ</w:t>
      </w:r>
    </w:p>
    <w:p w:rsidR="00000000" w:rsidDel="00000000" w:rsidP="00000000" w:rsidRDefault="00000000" w:rsidRPr="00000000" w14:paraId="00000001">
      <w:pPr>
        <w:jc w:val="right"/>
        <w:rPr/>
      </w:pPr>
      <w:r>
        <w:t>حَوْلَهُمْ مِّنَ الْاَعْرَابِ اَنْ یَّتَخَلَّفُوْا عَنْ رَّسُوْلِ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یَرْغَبُوْا بِاَنْفُسِهِمْ عَنْ نَّفْسِهٖ ؕ ذٰلِكَ بِاَنَّهُمْ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یُصِیْبُهُمْ ظَمَاٌ وَّلَا نَصَبٌ وَّلَا مَخْمَصَةٌ فِیْ سَبِیْلِ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وَلَا یَطَـُٔوْنَ مَوْطِئًا یَّغِیْظُ الْكُفَّارَ وَلَا یَنَالُوْنَ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