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وَرُدُّوْۤا اِلَی اللّٰهِ مَوْلٰىهُمُ الْحَقِّ وَضَلَّ عَنْهُمْ مَّا</w:t>
      </w:r>
    </w:p>
    <w:p w:rsidR="00000000" w:rsidDel="00000000" w:rsidP="00000000" w:rsidRDefault="00000000" w:rsidRPr="00000000" w14:paraId="00000001">
      <w:pPr>
        <w:jc w:val="right"/>
        <w:rPr/>
      </w:pPr>
      <w:r>
        <w:t>كَانُوْا یَفْتَرُوْنَ ۟۠ قُلْ مَنْ یَّرْزُقُكُمْ مِّنَ السَّمَآءِ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وَالْاَرْضِ اَمَّنْ یَّمْلِكُ السَّمْعَ وَالْاَبْصَارَ وَمَنْ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یُّخْرِجُ الْحَیَّ مِنَ الْمَیِّتِ وَیُخْرِجُ الْمَیِّتَ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الْحَیِّ وَمَنْ یُّدَبِّرُ الْاَمْرَ ؕ فَسَیَقُوْلُوْنَ اللّٰهُ ۚ فَقُلْ</w:t>
      </w:r>
    </w:p>
    <w:p w:rsidR="00000000" w:rsidDel="00000000" w:rsidP="00000000" w:rsidRDefault="00000000" w:rsidRPr="00000000" w14:paraId="00000001">
      <w:pPr>
        <w:jc w:val="right"/>
        <w:rPr/>
      </w:pPr>
      <w:r>
        <w:t>اَفَلَا تَتَّقُوْنَ ۟ فَذٰلِكُمُ اللّٰهُ رَبُّكُمُ الْحَقُّ ۚ فَمَاذَا بَعْدَ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الْحَقِّ اِلَّا الضَّلٰلُ ۖۚ فَاَنّٰی تُصْرَفُوْنَ ۟ كَذٰلِكَ حَقَّتْ</w:t>
      </w:r>
    </w:p>
    <w:p w:rsidR="00000000" w:rsidDel="00000000" w:rsidP="00000000" w:rsidRDefault="00000000" w:rsidRPr="00000000" w14:paraId="00000001">
      <w:pPr>
        <w:jc w:val="right"/>
        <w:rPr/>
      </w:pPr>
      <w:r>
        <w:t>كَلِمَتُ رَبِّكَ عَلَی الَّذِیْنَ فَسَقُوْۤا اَنَّهُمْ لَا یُؤْمِنُوْنَ ۟</w:t>
      </w:r>
    </w:p>
    <w:p w:rsidR="00000000" w:rsidDel="00000000" w:rsidP="00000000" w:rsidRDefault="00000000" w:rsidRPr="00000000" w14:paraId="00000001">
      <w:pPr>
        <w:jc w:val="right"/>
        <w:rPr/>
      </w:pPr>
      <w:r>
        <w:t>قُلْ هَلْ مِنْ شُرَكَآىِٕكُمْ مَّنْ یَّبْدَؤُا الْخَلْقَ ثُمَّ</w:t>
      </w:r>
    </w:p>
    <w:p w:rsidR="00000000" w:rsidDel="00000000" w:rsidP="00000000" w:rsidRDefault="00000000" w:rsidRPr="00000000" w14:paraId="00000001">
      <w:pPr>
        <w:jc w:val="right"/>
        <w:rPr/>
      </w:pPr>
      <w:r>
        <w:t>یُعِیْدُهٗ ؕ قُلِ اللّٰهُ یَبْدَؤُا الْخَلْقَ ثُمَّ یُعِیْدُهٗ فَاَنّٰی</w:t>
      </w:r>
    </w:p>
    <w:p w:rsidR="00000000" w:rsidDel="00000000" w:rsidP="00000000" w:rsidRDefault="00000000" w:rsidRPr="00000000" w14:paraId="00000001">
      <w:pPr>
        <w:jc w:val="right"/>
        <w:rPr/>
      </w:pPr>
      <w:r>
        <w:t>تُؤْفَكُوْنَ ۟ قُلْ هَلْ مِنْ شُرَكَآىِٕكُمْ مَّنْ یَّهْدِیْۤ اِلَی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الْحَقِّ ؕ قُلِ اللّٰهُ یَهْدِیْ لِلْحَقِّ ؕ اَفَمَنْ یَّهْدِیْۤ اِلَی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الْحَقِّ اَحَقُّ اَنْ یُّتَّبَعَ اَمَّنْ لَّا یَهِدِّیْۤ اِلَّاۤ اَنْ یُّهْدٰی 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