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فَمَا لَكُمْ ۫ كَیْفَ تَحْكُمُوْنَ ۟ وَمَا یَتَّبِعُ اَكْثَرُهُمْ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ظَنًّا ؕ اِنَّ الظَّنَّ لَا یُغْنِیْ مِنَ الْحَقِّ شَیْـًٔا ؕ اِنَّ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عَلِیْمٌۢ بِمَا یَفْعَلُوْنَ ۟ وَمَا كَانَ هٰذَا الْقُرْاٰنُ اَنْ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یُّفْتَرٰی مِنْ دُوْنِ اللّٰهِ وَلٰكِنْ تَصْدِیْقَ الَّذِیْ بَیْنَ</w:t>
      </w:r>
    </w:p>
    <w:p w:rsidR="00000000" w:rsidDel="00000000" w:rsidP="00000000" w:rsidRDefault="00000000" w:rsidRPr="00000000" w14:paraId="00000001">
      <w:pPr>
        <w:jc w:val="right"/>
        <w:rPr/>
      </w:pPr>
      <w:r>
        <w:t>یَدَیْهِ وَتَفْصِیْلَ الْكِتٰبِ لَا رَیْبَ فِیْهِ مِنْ رَّبِّ</w:t>
      </w:r>
    </w:p>
    <w:p w:rsidR="00000000" w:rsidDel="00000000" w:rsidP="00000000" w:rsidRDefault="00000000" w:rsidRPr="00000000" w14:paraId="00000001">
      <w:pPr>
        <w:jc w:val="right"/>
        <w:rPr/>
      </w:pPr>
      <w:r>
        <w:t>الْعٰلَمِیْنَ ۟۫ اَمْ یَقُوْلُوْنَ افْتَرٰىهُ ؕ قُلْ فَاْتُوْا بِسُوْرَةٍ</w:t>
      </w:r>
    </w:p>
    <w:p w:rsidR="00000000" w:rsidDel="00000000" w:rsidP="00000000" w:rsidRDefault="00000000" w:rsidRPr="00000000" w14:paraId="00000001">
      <w:pPr>
        <w:jc w:val="right"/>
        <w:rPr/>
      </w:pPr>
      <w:r>
        <w:t>مِّثْلِهٖ وَادْعُوْا مَنِ اسْتَطَعْتُمْ مِّنْ دُوْنِ اللّٰهِ اِنْ</w:t>
      </w:r>
    </w:p>
    <w:p w:rsidR="00000000" w:rsidDel="00000000" w:rsidP="00000000" w:rsidRDefault="00000000" w:rsidRPr="00000000" w14:paraId="00000001">
      <w:pPr>
        <w:jc w:val="right"/>
        <w:rPr/>
      </w:pPr>
      <w:r>
        <w:t>كُنْتُمْ صٰدِقِیْنَ ۟ بَلْ كَذَّبُوْا بِمَا لَمْ یُحِیْطُوْا بِعِلْمِهٖ</w:t>
      </w:r>
    </w:p>
    <w:p w:rsidR="00000000" w:rsidDel="00000000" w:rsidP="00000000" w:rsidRDefault="00000000" w:rsidRPr="00000000" w14:paraId="00000001">
      <w:pPr>
        <w:jc w:val="right"/>
        <w:rPr/>
      </w:pPr>
      <w:r>
        <w:t>وَلَمَّا یَاْتِهِمْ تَاْوِیْلُهٗ ؕ كَذٰلِكَ كَذَّبَ الَّذِیْنَ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قَبْلِهِمْ فَانْظُرْ كَیْفَ كَانَ عَاقِبَةُ الظّٰلِمِیْنَ ۟</w:t>
      </w:r>
    </w:p>
    <w:p w:rsidR="00000000" w:rsidDel="00000000" w:rsidP="00000000" w:rsidRDefault="00000000" w:rsidRPr="00000000" w14:paraId="00000001">
      <w:pPr>
        <w:jc w:val="right"/>
        <w:rPr/>
      </w:pPr>
      <w:r>
        <w:t>وَمِنْهُمْ مَّنْ یُّؤْمِنُ بِهٖ وَمِنْهُمْ مَّنْ لَّا یُؤْمِنُ بِهٖ ؕ</w:t>
      </w:r>
    </w:p>
    <w:p w:rsidR="00000000" w:rsidDel="00000000" w:rsidP="00000000" w:rsidRDefault="00000000" w:rsidRPr="00000000" w14:paraId="00000001">
      <w:pPr>
        <w:jc w:val="right"/>
        <w:rPr/>
      </w:pPr>
      <w:r>
        <w:t>وَرَبُّكَ اَعْلَمُ بِالْمُفْسِدِیْنَ ۟۠ وَاِنْ كَذَّبُوْكَ فَقُلْ لِّیْ</w:t>
      </w:r>
    </w:p>
    <w:p w:rsidR="00000000" w:rsidDel="00000000" w:rsidP="00000000" w:rsidRDefault="00000000" w:rsidRPr="00000000" w14:paraId="00000001">
      <w:pPr>
        <w:jc w:val="right"/>
        <w:rPr/>
      </w:pPr>
      <w:r>
        <w:t>عَمَلِیْ وَلَكُمْ عَمَلُكُمْ ۚ اَنْتُمْ بَرِیْٓـُٔوْنَ مِمَّاۤ اَعْمَلُ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