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لِّلَّذِیْنَ لَا یُؤْمِنُوْنَ اعْمَلُوْا عَلٰی مَكَانَتِكُمْ ؕ 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عٰمِلُوْنَ ۟ۙ وَانْتَظِرُوْا ۚ اِنَّا مُنْتَظِرُوْنَ ۟ وَلِلّٰهِ غَیْبُ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وَاِلَیْهِ یُرْجَعُ الْاَمْرُ كُلُّهٗ فَاعْبُدْهُ</w:t>
      </w:r>
    </w:p>
    <w:p w:rsidR="00000000" w:rsidDel="00000000" w:rsidP="00000000" w:rsidRDefault="00000000" w:rsidRPr="00000000" w14:paraId="00000001">
      <w:pPr>
        <w:jc w:val="right"/>
        <w:rPr/>
      </w:pPr>
      <w:r>
        <w:t>وَتَوَكَّلْ عَلَیْهِ ؕ وَمَا رَبُّكَ بِغَافِلٍ عَمَّا تَعْمَلُوْنَ ۟۠</w:t>
      </w:r>
    </w:p>
    <w:p w:rsidR="00000000" w:rsidDel="00000000" w:rsidP="00000000" w:rsidRDefault="00000000" w:rsidRPr="00000000" w14:paraId="00000001">
      <w:pPr>
        <w:jc w:val="right"/>
        <w:rPr/>
      </w:pPr>
      <w:r>
        <w:t>الٓرٰ ۫ تِلْكَ اٰیٰتُ الْكِتٰبِ الْمُبِیْنِ ۟۫ اِنَّاۤ اَنْزَلْنٰهُ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قُرْءٰنًا عَرَبِیًّا لَّعَلَّكُمْ تَعْقِلُوْنَ ۟ نَحْنُ نَقُصُّ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اَحْسَنَ الْقَصَصِ بِمَاۤ اَوْحَیْنَاۤ اِلَیْكَ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الْقُرْاٰنَ ۖۗ وَاِنْ كُنْتَ مِنْ قَبْلِهٖ لَمِنَ الْغٰفِلِیْنَ ۟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قَالَ یُوْسُفُ لِاَبِیْهِ یٰۤاَبَتِ اِنِّیْ رَاَیْتُ اَحَدَ عَشَرَ</w:t>
      </w:r>
    </w:p>
    <w:p w:rsidR="00000000" w:rsidDel="00000000" w:rsidP="00000000" w:rsidRDefault="00000000" w:rsidRPr="00000000" w14:paraId="00000001">
      <w:pPr>
        <w:jc w:val="right"/>
        <w:rPr/>
      </w:pPr>
      <w:r>
        <w:t>كَوْكَبًا وَّالشَّمْسَ وَالْقَمَرَ رَاَیْتُهُمْ لِیْ سٰجِدِیْنَ ۟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یٰبُنَیَّ لَا تَقْصُصْ رُءْیَاكَ عَلٰۤی اِخْوَتِكَ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