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الَّذِیْنَ اتَّبَعُوْا لَوْ اَنَّ لَنَا كَرَّةً فَنَتَبَرَّاَ مِنْهُمْ كَمَا</w:t>
      </w:r>
    </w:p>
    <w:p w:rsidR="00000000" w:rsidDel="00000000" w:rsidP="00000000" w:rsidRDefault="00000000" w:rsidRPr="00000000" w14:paraId="00000001">
      <w:pPr>
        <w:jc w:val="right"/>
        <w:rPr/>
      </w:pPr>
      <w:r>
        <w:t>تَبَرَّءُوْا مِنَّا ؕ كَذٰلِكَ یُرِیْهِمُ اللّٰهُ اَعْمَالَهُمْ حَسَرٰتٍ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عَلَیْهِمْ ؕ وَمَا هُمْ بِخٰرِجِیْنَ مِنَ النَّارِ ۟۠ یٰۤاَیُّهَا النَّاسُ</w:t>
      </w:r>
    </w:p>
    <w:p w:rsidR="00000000" w:rsidDel="00000000" w:rsidP="00000000" w:rsidRDefault="00000000" w:rsidRPr="00000000" w14:paraId="00000001">
      <w:pPr>
        <w:jc w:val="right"/>
        <w:rPr/>
      </w:pPr>
      <w:r>
        <w:t>كُلُوْا مِمَّا فِی الْاَرْضِ حَلٰلًا طَیِّبًا ۖؗ وَّلَا تَتَّبِعُوْا</w:t>
      </w:r>
    </w:p>
    <w:p w:rsidR="00000000" w:rsidDel="00000000" w:rsidP="00000000" w:rsidRDefault="00000000" w:rsidRPr="00000000" w14:paraId="00000001">
      <w:pPr>
        <w:jc w:val="right"/>
        <w:rPr/>
      </w:pPr>
      <w:r>
        <w:t>خُطُوٰتِ الشَّیْطٰنِ ؕ اِنَّهٗ لَكُمْ عَدُوٌّ مُّبِیْنٌ ۟ اِنَّمَا</w:t>
      </w:r>
    </w:p>
    <w:p w:rsidR="00000000" w:rsidDel="00000000" w:rsidP="00000000" w:rsidRDefault="00000000" w:rsidRPr="00000000" w14:paraId="00000001">
      <w:pPr>
        <w:jc w:val="right"/>
        <w:rPr/>
      </w:pPr>
      <w:r>
        <w:t>یَاْمُرُكُمْ بِالسُّوْٓءِ وَالْفَحْشَآءِ وَاَنْ تَقُوْلُوْا عَلَی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مَا لَا تَعْلَمُوْنَ ۟ وَاِذَا قِیْلَ لَهُمُ اتَّبِعُوْا</w:t>
      </w:r>
    </w:p>
    <w:p w:rsidR="00000000" w:rsidDel="00000000" w:rsidP="00000000" w:rsidRDefault="00000000" w:rsidRPr="00000000" w14:paraId="00000001">
      <w:pPr>
        <w:jc w:val="right"/>
        <w:rPr/>
      </w:pPr>
      <w:r>
        <w:t>مَاۤ اَنْزَلَ اللّٰهُ قَالُوْا بَلْ نَتَّبِعُ مَاۤ اَلْفَیْنَا عَلَیْهِ</w:t>
      </w:r>
    </w:p>
    <w:p w:rsidR="00000000" w:rsidDel="00000000" w:rsidP="00000000" w:rsidRDefault="00000000" w:rsidRPr="00000000" w14:paraId="00000001">
      <w:pPr>
        <w:jc w:val="right"/>
        <w:rPr/>
      </w:pPr>
      <w:r>
        <w:t>اٰبَآءَنَا ؕ اَوَلَوْ كَانَ اٰبَآؤُهُمْ لَا یَعْقِلُوْنَ شَیْـًٔا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وَّلَا یَهْتَدُوْنَ ۟ وَمَثَلُ الَّذِیْنَ كَفَرُوْا كَمَثَلِ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 یَنْعِقُ بِمَا لَا یَسْمَعُ اِلَّا دُعَآءً وَّنِدَآءً ؕ صُمٌّۢ</w:t>
      </w:r>
    </w:p>
    <w:p w:rsidR="00000000" w:rsidDel="00000000" w:rsidP="00000000" w:rsidRDefault="00000000" w:rsidRPr="00000000" w14:paraId="00000001">
      <w:pPr>
        <w:jc w:val="right"/>
        <w:rPr/>
      </w:pPr>
      <w:r>
        <w:t>بُكْمٌ عُمْیٌ فَهُمْ لَا یَعْقِلُوْنَ ۟ یٰۤاَیُّهَا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اٰمَنُوْا كُلُوْا مِنْ طَیِّبٰتِ مَا رَزَقْنٰكُمْ وَاشْكُرُوْا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