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مَّكَانًا ۚ وَاللّٰهُ اَعْلَمُ بِمَا تَصِفُوْنَ ۟ قَالُوْا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الْعَزِیْزُ اِنَّ لَهٗۤ اَبًا شَیْخًا كَبِیْرًا فَخُذْ اَحَدَنَا</w:t>
      </w:r>
    </w:p>
    <w:p w:rsidR="00000000" w:rsidDel="00000000" w:rsidP="00000000" w:rsidRDefault="00000000" w:rsidRPr="00000000" w14:paraId="00000001">
      <w:pPr>
        <w:jc w:val="right"/>
        <w:rPr/>
      </w:pPr>
      <w:r>
        <w:t>مَكَانَهٗ ۚ اِنَّا نَرٰىكَ مِنَ الْمُحْسِنِیْنَ ۟ قَالَ مَعَاذَ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اَنْ نَّاْخُذَ اِلَّا مَنْ وَّجَدْنَا مَتَاعَنَا عِنْدَهٗۤ ۙ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اِنَّاۤ اِذًا لَّظٰلِمُوْنَ ۟۠ فَلَمَّا اسْتَیْـَٔسُوْا مِنْهُ خَلَصُوْا</w:t>
      </w:r>
    </w:p>
    <w:p w:rsidR="00000000" w:rsidDel="00000000" w:rsidP="00000000" w:rsidRDefault="00000000" w:rsidRPr="00000000" w14:paraId="00000001">
      <w:pPr>
        <w:jc w:val="right"/>
        <w:rPr/>
      </w:pPr>
      <w:r>
        <w:t>نَجِیًّا ؕ قَالَ كَبِیْرُهُمْ اَلَمْ تَعْلَمُوْۤا اَنَّ اَبَاكُمْ</w:t>
      </w:r>
    </w:p>
    <w:p w:rsidR="00000000" w:rsidDel="00000000" w:rsidP="00000000" w:rsidRDefault="00000000" w:rsidRPr="00000000" w14:paraId="00000001">
      <w:pPr>
        <w:jc w:val="right"/>
        <w:rPr/>
      </w:pPr>
      <w:r>
        <w:t>قَدْ اَخَذَ عَلَیْكُمْ مَّوْثِقًا مِّنَ اللّٰهِ وَمِنْ قَبْلُ</w:t>
      </w:r>
    </w:p>
    <w:p w:rsidR="00000000" w:rsidDel="00000000" w:rsidP="00000000" w:rsidRDefault="00000000" w:rsidRPr="00000000" w14:paraId="00000001">
      <w:pPr>
        <w:jc w:val="right"/>
        <w:rPr/>
      </w:pPr>
      <w:r>
        <w:t>مَا فَرَّطْتُّمْ فِیْ یُوْسُفَ ۚ فَلَنْ اَبْرَحَ الْاَرْضَ</w:t>
      </w:r>
    </w:p>
    <w:p w:rsidR="00000000" w:rsidDel="00000000" w:rsidP="00000000" w:rsidRDefault="00000000" w:rsidRPr="00000000" w14:paraId="00000001">
      <w:pPr>
        <w:jc w:val="right"/>
        <w:rPr/>
      </w:pPr>
      <w:r>
        <w:t>حَتّٰی یَاْذَنَ لِیْۤ اَبِیْۤ اَوْ یَحْكُمَ اللّٰهُ لِیْ ۚ وَهُوَ خَیْرُ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الْحٰكِمِیْنَ ۟ اِرْجِعُوْۤا اِلٰۤی اَبِیْكُمْ فَقُوْلُوْا یٰۤاَبَانَاۤ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ابْنَكَ سَرَقَ ۚ وَمَا شَهِدْنَاۤ اِلَّا بِمَا عَلِمْنَا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كُنَّا لِلْغَیْبِ حٰفِظِیْنَ ۟ وَسْـَٔلِ الْقَرْیَةَ الَّتِیْ</w:t>
      </w:r>
    </w:p>
    <w:p w:rsidR="00000000" w:rsidDel="00000000" w:rsidP="00000000" w:rsidRDefault="00000000" w:rsidRPr="00000000" w14:paraId="00000001">
      <w:pPr>
        <w:jc w:val="right"/>
        <w:rPr/>
      </w:pPr>
      <w:r>
        <w:t>كُنَّا فِیْهَا وَالْعِیْرَ الَّتِیْۤ اَقْبَلْنَا فِیْهَا ؕ وَاِنَّا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