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وَالْمَلٰٓىِٕكَةِ وَالْكِتٰبِ وَالنَّبِیّٖنَ ۚ وَاٰتَی الْمَالَ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حُبِّهٖ ذَوِی الْقُرْبٰی وَالْیَتٰمٰی وَالْمَسٰكِیْنَ وَابْنَ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السَّبِیْلِ ۙ وَالسَّآىِٕلِیْنَ وَفِی الرِّقَابِ ۚ وَاَقَامَ الصَّلٰوةَ</w:t>
      </w:r>
    </w:p>
    <w:p w:rsidR="00000000" w:rsidDel="00000000" w:rsidP="00000000" w:rsidRDefault="00000000" w:rsidRPr="00000000" w14:paraId="00000001">
      <w:pPr>
        <w:jc w:val="right"/>
        <w:rPr/>
      </w:pPr>
      <w:r>
        <w:t>وَاٰتَی الزَّكٰوةَ ۚ وَالْمُوْفُوْنَ بِعَهْدِهِمْ اِذَا عٰهَدُوْا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وَالصّٰبِرِیْنَ فِی الْبَاْسَآءِ وَالضَّرَّآءِ وَحِیْنَ الْبَاْسِ ؕ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الَّذِیْنَ صَدَقُوْا ؕ وَاُولٰٓىِٕكَ هُمُ الْمُتَّقُوْنَ ۟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كُتِبَ عَلَیْكُمُ الْقِصَاصُ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الْقَتْلٰی ؕ اَلْحُرُّ بِالْحُرِّ وَالْعَبْدُ بِالْعَبْدِ وَالْاُ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بِالْاُ ؕ فَمَنْ عُفِیَ لَهٗ مِنْ اَخِیْهِ شَیْءٌ فَاتِّبَاعٌ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بِالْمَعْرُوْفِ وَاَدَآءٌ اِلَیْهِ بِاِحْسَانٍ ؕ ذٰلِكَ تَخْفِیْفٌ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رَّبِّكُمْ وَرَحْمَةٌ ؕ فَمَنِ اعْتَدٰی بَعْدَ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فَلَهٗ عَذَابٌ اَلِیْمٌ ۟ وَلَكُمْ فِی الْقِصَاصِ حَیٰوةٌ</w:t>
      </w:r>
    </w:p>
    <w:p w:rsidR="00000000" w:rsidDel="00000000" w:rsidP="00000000" w:rsidRDefault="00000000" w:rsidRPr="00000000" w14:paraId="00000001">
      <w:pPr>
        <w:jc w:val="right"/>
        <w:rPr/>
      </w:pPr>
      <w:r>
        <w:t>یّٰۤاُولِی الْاَلْبَابِ لَعَلَّكُمْ تَتَّقُوْنَ ۟ كُتِبَ عَلَیْكُمْ اِذَا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