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اِنْسَانٍ اَلْزَمْنٰهُ طٰٓىِٕرَهٗ فِیْ عُنُقِهٖ ؕ وَنُخْرِجُ لَهٗ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الْقِیٰمَةِ كِتٰبًا یَّلْقٰىهُ مَنْشُوْرًا ۟ اِقْرَاْ كِتٰبَكَ ؕ كَفٰی</w:t>
      </w:r>
    </w:p>
    <w:p w:rsidR="00000000" w:rsidDel="00000000" w:rsidP="00000000" w:rsidRDefault="00000000" w:rsidRPr="00000000" w14:paraId="00000001">
      <w:pPr>
        <w:jc w:val="right"/>
        <w:rPr/>
      </w:pPr>
      <w:r>
        <w:t>بِنَفْسِكَ الْیَوْمَ عَلَیْكَ حَسِیْبًا ۟ؕ مَنِ اهْتَدٰی فَاِنَّمَا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یَهْتَدِیْ لِنَفْسِهٖ ۚ وَمَنْ ضَلَّ فَاِنَّمَا یَضِلُّ عَلَیْهَا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تَزِرُ وَازِرَةٌ وِّزْرَ اُخْرٰی ؕ وَمَا كُنَّا مُعَذِّبِیْنَ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حَتّٰی نَبْعَثَ رَسُوْلًا ۟ وَاِذَاۤ اَرَدْنَاۤ اَنْ نُّهْلِكَ قَرْیَةً</w:t>
      </w:r>
    </w:p>
    <w:p w:rsidR="00000000" w:rsidDel="00000000" w:rsidP="00000000" w:rsidRDefault="00000000" w:rsidRPr="00000000" w14:paraId="00000001">
      <w:pPr>
        <w:jc w:val="right"/>
        <w:rPr/>
      </w:pPr>
      <w:r>
        <w:t>اَمَرْنَا مُتْرَفِیْهَا فَفَسَقُوْا فِیْهَا فَحَقَّ عَلَیْهَا الْقَوْلُ</w:t>
      </w:r>
    </w:p>
    <w:p w:rsidR="00000000" w:rsidDel="00000000" w:rsidP="00000000" w:rsidRDefault="00000000" w:rsidRPr="00000000" w14:paraId="00000001">
      <w:pPr>
        <w:jc w:val="right"/>
        <w:rPr/>
      </w:pPr>
      <w:r>
        <w:t>فَدَمَّرْنٰهَا تَدْمِیْرًا ۟ وَكَمْ اَهْلَكْنَا مِنَ الْقُرُوْنِ</w:t>
      </w:r>
    </w:p>
    <w:p w:rsidR="00000000" w:rsidDel="00000000" w:rsidP="00000000" w:rsidRDefault="00000000" w:rsidRPr="00000000" w14:paraId="00000001">
      <w:pPr>
        <w:jc w:val="right"/>
        <w:rPr/>
      </w:pPr>
      <w:r>
        <w:t>مِنْ بَعْدِ نُوْحٍ ؕ وَكَفٰی بِرَبِّكَ بِذُنُوْبِ عِبَادِهٖ خَبِیْرًا</w:t>
      </w:r>
    </w:p>
    <w:p w:rsidR="00000000" w:rsidDel="00000000" w:rsidP="00000000" w:rsidRDefault="00000000" w:rsidRPr="00000000" w14:paraId="00000001">
      <w:pPr>
        <w:jc w:val="right"/>
        <w:rPr/>
      </w:pPr>
      <w:r>
        <w:t>بَصِیْرًا ۟ مَنْ كَانَ یُرِیْدُ الْعَاجِلَةَ عَجَّلْنَا لَهٗ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مَا نَشَآءُ لِمَنْ نُّرِیْدُ ثُمَّ جَعَلْنَا لَهٗ جَهَنَّمَ ۚ</w:t>
      </w:r>
    </w:p>
    <w:p w:rsidR="00000000" w:rsidDel="00000000" w:rsidP="00000000" w:rsidRDefault="00000000" w:rsidRPr="00000000" w14:paraId="00000001">
      <w:pPr>
        <w:jc w:val="right"/>
        <w:rPr/>
      </w:pPr>
      <w:r>
        <w:t>یَصْلٰىهَا مَذْمُوْمًا مَّدْحُوْرًا ۟ وَمَنْ اَرَادَ الْاٰخِرَةَ</w:t>
      </w:r>
    </w:p>
    <w:p w:rsidR="00000000" w:rsidDel="00000000" w:rsidP="00000000" w:rsidRDefault="00000000" w:rsidRPr="00000000" w14:paraId="00000001">
      <w:pPr>
        <w:jc w:val="right"/>
        <w:rPr/>
      </w:pPr>
      <w:r>
        <w:t>وَسَعٰی لَهَا سَعْیَهَا وَهُوَ مُؤْمِنٌ فَاُولٰٓىِٕكَ كَانَ سَعْیُهُمْ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