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لَّا یَعْلَمُوْنَ ۟ وَاِذَا لَقُوا الَّذِیْنَ اٰمَنُوْا قَالُوْۤا اٰمَنَّا ۖۚ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خَلَوْا اِلٰی شَیٰطِیْنِهِمْ ۙ قَالُوْۤا اِنَّا مَعَكُمْ ۙ اِنَّمَا نَحْنُ</w:t>
      </w:r>
    </w:p>
    <w:p w:rsidR="00000000" w:rsidDel="00000000" w:rsidP="00000000" w:rsidRDefault="00000000" w:rsidRPr="00000000" w14:paraId="00000001">
      <w:pPr>
        <w:jc w:val="right"/>
        <w:rPr/>
      </w:pPr>
      <w:r>
        <w:t>مُسْتَهْزِءُوْنَ ۟ اَللّٰهُ یَسْتَهْزِئُ بِهِمْ وَیَمُدُّهُمْ فِیْ طُغْیَانِهِمْ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یَعْمَهُوْنَ ۟ اُولٰٓىِٕكَ الَّذِیْنَ اشْتَرَوُا الضَّلٰلَةَ بِالْهُدٰی ۪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 رَبِحَتْ تِّجَارَتُهُمْ وَمَا كَانُوْا مُهْتَدِیْنَ ۟</w:t>
      </w:r>
    </w:p>
    <w:p w:rsidR="00000000" w:rsidDel="00000000" w:rsidP="00000000" w:rsidRDefault="00000000" w:rsidRPr="00000000" w14:paraId="00000001">
      <w:pPr>
        <w:jc w:val="right"/>
        <w:rPr/>
      </w:pPr>
      <w:r>
        <w:t>مَثَلُهُمْ كَمَثَلِ الَّذِی اسْتَوْقَدَ نَارًا ۚ فَلَمَّاۤ اَضَآءَتْ</w:t>
      </w:r>
    </w:p>
    <w:p w:rsidR="00000000" w:rsidDel="00000000" w:rsidP="00000000" w:rsidRDefault="00000000" w:rsidRPr="00000000" w14:paraId="00000001">
      <w:pPr>
        <w:jc w:val="right"/>
        <w:rPr/>
      </w:pPr>
      <w:r>
        <w:t>مَا حَوْلَهٗ ذَهَبَ اللّٰهُ بِنُوْرِهِمْ وَتَرَكَهُمْ فِیْ ظُلُمٰتٍ</w:t>
      </w:r>
    </w:p>
    <w:p w:rsidR="00000000" w:rsidDel="00000000" w:rsidP="00000000" w:rsidRDefault="00000000" w:rsidRPr="00000000" w14:paraId="00000001">
      <w:pPr>
        <w:jc w:val="right"/>
        <w:rPr/>
      </w:pPr>
      <w:r>
        <w:t>لَّا یُبْصِرُوْنَ ۟ صُمٌّۢ بُكْمٌ عُمْیٌ فَهُمْ لَا یَرْجِعُوْنَ ۟ۙ</w:t>
      </w:r>
    </w:p>
    <w:p w:rsidR="00000000" w:rsidDel="00000000" w:rsidP="00000000" w:rsidRDefault="00000000" w:rsidRPr="00000000" w14:paraId="00000001">
      <w:pPr>
        <w:jc w:val="right"/>
        <w:rPr/>
      </w:pPr>
      <w:r>
        <w:t>اَوْ كَصَیِّبٍ مِّنَ السَّمَآءِ فِیْهِ ظُلُمٰتٌ وَّرَعْدٌ وَّبَرْقٌ ۚ</w:t>
      </w:r>
    </w:p>
    <w:p w:rsidR="00000000" w:rsidDel="00000000" w:rsidP="00000000" w:rsidRDefault="00000000" w:rsidRPr="00000000" w14:paraId="00000001">
      <w:pPr>
        <w:jc w:val="right"/>
        <w:rPr/>
      </w:pPr>
      <w:r>
        <w:t>یَجْعَلُوْنَ اَصَابِعَهُمْ فِیْۤ اٰذَانِهِمْ مِّنَ الصَّوَاعِقِ حَذَرَ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الْمَوْتِ ؕ وَاللّٰهُ مُحِیْطٌ بِالْكٰفِرِیْنَ ۟ یَكَادُ الْبَرْقُ</w:t>
      </w:r>
    </w:p>
    <w:p w:rsidR="00000000" w:rsidDel="00000000" w:rsidP="00000000" w:rsidRDefault="00000000" w:rsidRPr="00000000" w14:paraId="00000001">
      <w:pPr>
        <w:jc w:val="right"/>
        <w:rPr/>
      </w:pPr>
      <w:r>
        <w:t>یَخْطَفُ اَبْصَارَهُمْ ؕ كُلَّمَاۤ اَضَآءَ لَهُمْ مَّشَوْا فِیْهِ ۙۗ وَاِذَاۤ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اَظْلَمَ عَلَیْهِمْ قَامُوْا ؕ وَلَوْ شَآءَ اللّٰهُ لَذَهَبَ بِسَمْعِهِمْ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