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دَكَّآءَ ۚ وَكَانَ وَعْدُ رَبِّیْ حَقًّا ۟ؕ وَتَرَكْنَا بَعْضَهُمْ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یَّمُوْجُ فِیْ بَعْضٍ وَّنُفِخَ فِی الصُّوْرِ فَجَمَعْنٰهُمْ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جَمْعًا ۟ۙ وَّعَرَضْنَا جَهَنَّمَ یَوْمَىِٕذٍ لِّلْكٰفِرِیْنَ عَرْضَا ۟ۙ</w:t>
      </w:r>
    </w:p>
    <w:p w:rsidR="00000000" w:rsidDel="00000000" w:rsidP="00000000" w:rsidRDefault="00000000" w:rsidRPr="00000000" w14:paraId="00000001">
      <w:pPr>
        <w:jc w:val="right"/>
        <w:rPr/>
      </w:pPr>
      <w:r>
        <w:t>لَّذِیْنَ كَانَتْ اَعْیُنُهُمْ فِیْ غِطَآءٍ عَنْ ذِكْرِیْ وَكَانُوْا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یَسْتَطِیْعُوْنَ سَمْعًا ۟۠ اَفَحَسِبَ الَّذِیْنَ كَفَرُوْۤا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یَّتَّخِذُوْا عِبَادِیْ مِنْ دُوْنِیْۤ اَوْلِیَآءَ ؕ اِنَّاۤ اَعْتَدْنَا جَهَنَّمَ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لِلْكٰفِرِیْنَ نُزُلًا ۟ قُلْ هَلْ نُنَبِّئُكُمْ بِالْاَخْسَرِیْنَ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اَعْمَالًا ۟ؕ اَلَّذِیْنَ ضَلَّ سَعْیُهُمْ فِی الْحَیٰوةِ الدُّنْیَا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یَحْسَبُوْنَ اَنَّهُمْ یُحْسِنُوْنَ صُنْعًا ۟ اُولٰٓىِٕكَ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بِاٰیٰتِ رَبِّهِمْ وَلِقَآىِٕهٖ فَحَبِطَتْ اَعْمَالُهُمْ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نُقِیْمُ لَهُمْ یَوْمَ الْقِیٰمَةِ وَزْنًا ۟ ذٰلِكَ جَزَآؤُهُمْ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جَهَنَّمُ بِمَا كَفَرُوْا وَاتَّخَذُوْۤا اٰیٰتِیْ وَرُسُلِیْ هُزُوًا ۟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اٰمَنُوْا وَعَمِلُوا الصّٰلِحٰتِ كَانَتْ لَهُمْ جَنّٰتُ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