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الْبَشَرِ اَحَدًا ۙ فَقُوْلِیْۤ اِنِّیْ نَذَرْتُ لِلرَّحْمٰنِ صَوْمًا فَلَنْ</w:t>
      </w:r>
    </w:p>
    <w:p w:rsidR="00000000" w:rsidDel="00000000" w:rsidP="00000000" w:rsidRDefault="00000000" w:rsidRPr="00000000" w14:paraId="00000001">
      <w:pPr>
        <w:jc w:val="right"/>
        <w:rPr/>
      </w:pPr>
      <w:r>
        <w:t>اُكَلِّمَ الْیَوْمَ اِنْسِیًّا ۟ۚ فَاَتَتْ بِهٖ قَوْمَهَا تَحْمِلُهٗ ؕ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یٰمَرْیَمُ لَقَدْ جِئْتِ شَیْـًٔا فَرِیًّا ۟ یٰۤاُخْتَ هٰرُوْنَ مَا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اَبُوْكِ امْرَاَ سَوْءٍ وَّمَا كَانَتْ اُمُّكِ بَغِیًّا ۟ۖۚ فَاَشَارَتْ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اِلَیْهِ ؕ قَالُوْا كَیْفَ نُكَلِّمُ مَنْ كَانَ فِی الْمَهْدِ صَبِیًّا ۟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 عَبْدُ اللّٰهِ ؕ۫ اٰتٰىنِیَ الْكِتٰبَ وَجَعَلَنِیْ نَبِیًّا ۟ۙ وَّجَعَلَنِیْ</w:t>
      </w:r>
    </w:p>
    <w:p w:rsidR="00000000" w:rsidDel="00000000" w:rsidP="00000000" w:rsidRDefault="00000000" w:rsidRPr="00000000" w14:paraId="00000001">
      <w:pPr>
        <w:jc w:val="right"/>
        <w:rPr/>
      </w:pPr>
      <w:r>
        <w:t>مُبٰرَكًا اَیْنَ مَا كُنْتُ ۪ وَاَوْصٰنِیْ بِالصَّلٰوةِ وَالزَّكٰوةِ</w:t>
      </w:r>
    </w:p>
    <w:p w:rsidR="00000000" w:rsidDel="00000000" w:rsidP="00000000" w:rsidRDefault="00000000" w:rsidRPr="00000000" w14:paraId="00000001">
      <w:pPr>
        <w:jc w:val="right"/>
        <w:rPr/>
      </w:pPr>
      <w:r>
        <w:t>مَا دُمْتُ حَیًّا ۪۟ۖ وَّبَرًّا بِوَالِدَتِیْ ؗ وَلَمْ یَجْعَلْنِیْ جَبَّارًا</w:t>
      </w:r>
    </w:p>
    <w:p w:rsidR="00000000" w:rsidDel="00000000" w:rsidP="00000000" w:rsidRDefault="00000000" w:rsidRPr="00000000" w14:paraId="00000001">
      <w:pPr>
        <w:jc w:val="right"/>
        <w:rPr/>
      </w:pPr>
      <w:r>
        <w:t>شَقِیًّا ۟ وَالسَّلٰمُ عَلَیَّ یَوْمَ وُلِدْتُّ وَیَوْمَ اَمُوْتُ</w:t>
      </w:r>
    </w:p>
    <w:p w:rsidR="00000000" w:rsidDel="00000000" w:rsidP="00000000" w:rsidRDefault="00000000" w:rsidRPr="00000000" w14:paraId="00000001">
      <w:pPr>
        <w:jc w:val="right"/>
        <w:rPr/>
      </w:pPr>
      <w:r>
        <w:t>وَیَوْمَ اُبْعَثُ حَیًّا ۟ ذٰلِكَ عِیْسَی ابْنُ مَرْیَمَ ۚ قَوْلَ الْحَقِّ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فِیْهِ یَمْتَرُوْنَ ۟ مَا كَانَ لِلّٰهِ اَنْ یَّتَّخِذَ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وَّلَدٍ ۙ سُبْحٰنَهٗ ؕ اِذَا قَضٰۤی اَمْرًا فَاِنَّمَا یَقُوْلُ لَهٗ كُنْ</w:t>
      </w:r>
    </w:p>
    <w:p w:rsidR="00000000" w:rsidDel="00000000" w:rsidP="00000000" w:rsidRDefault="00000000" w:rsidRPr="00000000" w14:paraId="00000001">
      <w:pPr>
        <w:jc w:val="right"/>
        <w:rPr/>
      </w:pPr>
      <w:r>
        <w:t>فَیَكُوْنُ ۟ؕ وَاِنَّ اللّٰهَ رَبِّیْ وَرَبُّكُمْ فَاعْبُدُوْهُ ؕ هٰذَا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