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صِرَاطٌ مُّسْتَقِیْمٌ ۟ فَاخْتَلَفَ الْاَحْزَابُ مِنْ بَیْنِهِمْ ۚ</w:t>
      </w:r>
    </w:p>
    <w:p w:rsidR="00000000" w:rsidDel="00000000" w:rsidP="00000000" w:rsidRDefault="00000000" w:rsidRPr="00000000" w14:paraId="00000001">
      <w:pPr>
        <w:jc w:val="right"/>
        <w:rPr/>
      </w:pPr>
      <w:r>
        <w:t>فَوَیْلٌ لِّلَّذِیْنَ كَفَرُوْا مِنْ مَّشْهَدِ یَوْمٍ عَظِیْمٍ ۟ اَسْمِعْ</w:t>
      </w:r>
    </w:p>
    <w:p w:rsidR="00000000" w:rsidDel="00000000" w:rsidP="00000000" w:rsidRDefault="00000000" w:rsidRPr="00000000" w14:paraId="00000001">
      <w:pPr>
        <w:jc w:val="right"/>
        <w:rPr/>
      </w:pPr>
      <w:r>
        <w:t>بِهِمْ وَاَبْصِرْ ۙ یَوْمَ یَاْتُوْنَنَا لٰكِنِ الظّٰلِمُوْنَ الْیَوْمَ فِیْ</w:t>
      </w:r>
    </w:p>
    <w:p w:rsidR="00000000" w:rsidDel="00000000" w:rsidP="00000000" w:rsidRDefault="00000000" w:rsidRPr="00000000" w14:paraId="00000001">
      <w:pPr>
        <w:jc w:val="right"/>
        <w:rPr/>
      </w:pPr>
      <w:r>
        <w:t>ضَلٰلٍ مُّبِیْنٍ ۟ وَاَنْذِرْهُمْ یَوْمَ الْحَسْرَةِ اِذْ قُضِیَ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الْاَمْرُ ۘ وَهُمْ فِیْ غَفْلَةٍ وَّهُمْ لَا یُؤْمِنُوْنَ ۟ اِنَّا نَحْنُ</w:t>
      </w:r>
    </w:p>
    <w:p w:rsidR="00000000" w:rsidDel="00000000" w:rsidP="00000000" w:rsidRDefault="00000000" w:rsidRPr="00000000" w14:paraId="00000001">
      <w:pPr>
        <w:jc w:val="right"/>
        <w:rPr/>
      </w:pPr>
      <w:r>
        <w:t>نَرِثُ الْاَرْضَ وَمَنْ عَلَیْهَا وَاِلَیْنَا یُرْجَعُوْنَ ۟۠ وَاذْكُرْ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الْكِتٰبِ اِبْرٰهِیْمَ ؕ۬ اِنَّهٗ كَانَ صِدِّیْقًا نَّبِیًّا ۟ اِذْ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 لِاَبِیْهِ یٰۤاَبَتِ لِمَ تَعْبُدُ مَا لَا یَسْمَعُ وَلَا یُبْصِرُ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یُغْنِیْ عَنْكَ شَیْـًٔا ۟ یٰۤاَبَتِ اِنِّیْ قَدْ جَآءَنِیْ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الْعِلْمِ مَا لَمْ یَاْتِكَ فَاتَّبِعْنِیْۤ اَهْدِكَ صِرَاطًا سَوِیًّا ۟</w:t>
      </w:r>
    </w:p>
    <w:p w:rsidR="00000000" w:rsidDel="00000000" w:rsidP="00000000" w:rsidRDefault="00000000" w:rsidRPr="00000000" w14:paraId="00000001">
      <w:pPr>
        <w:jc w:val="right"/>
        <w:rPr/>
      </w:pPr>
      <w:r>
        <w:t>یٰۤاَبَتِ لَا تَعْبُدِ الشَّیْطٰنَ ؕ اِنَّ الشَّیْطٰنَ كَانَ لِلرَّحْمٰنِ</w:t>
      </w:r>
    </w:p>
    <w:p w:rsidR="00000000" w:rsidDel="00000000" w:rsidP="00000000" w:rsidRDefault="00000000" w:rsidRPr="00000000" w14:paraId="00000001">
      <w:pPr>
        <w:jc w:val="right"/>
        <w:rPr/>
      </w:pPr>
      <w:r>
        <w:t>عَصِیًّا ۟ یٰۤاَبَتِ اِنِّیْۤ اَخَافُ اَنْ یَّمَسَّكَ عَذَابٌ مِّنَ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الرَّحْمٰنِ فَتَكُوْنَ لِلشَّیْطٰنِ وَلِیًّا ۟ قَالَ اَرَاغِبٌ اَنْتَ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