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وَمَا نَتَنَزَّلُ اِلَّا بِاَمْرِ رَبِّكَ ۚ لَهٗ مَا بَیْنَ اَیْدِیْنَا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خَلْفَنَا وَمَا بَیْنَ ذٰلِكَ ۚ وَمَا كَانَ رَبُّكَ نَسِیًّا ۟ۚ رَبُّ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السَّمٰوٰتِ وَالْاَرْضِ وَمَا بَیْنَهُمَا فَاعْبُدْهُ وَاصْطَبِرْ</w:t>
      </w:r>
    </w:p>
    <w:p w:rsidR="00000000" w:rsidDel="00000000" w:rsidP="00000000" w:rsidRDefault="00000000" w:rsidRPr="00000000" w14:paraId="00000001">
      <w:pPr>
        <w:jc w:val="right"/>
        <w:rPr/>
      </w:pPr>
      <w:r>
        <w:t>لِعِبَادَتِهٖ ؕ هَلْ تَعْلَمُ لَهٗ سَمِیًّا ۟۠ وَیَقُوْلُ الْاِنْسَانُ</w:t>
      </w:r>
    </w:p>
    <w:p w:rsidR="00000000" w:rsidDel="00000000" w:rsidP="00000000" w:rsidRDefault="00000000" w:rsidRPr="00000000" w14:paraId="00000001">
      <w:pPr>
        <w:jc w:val="right"/>
        <w:rPr/>
      </w:pPr>
      <w:r>
        <w:t>ءَاِذَا مَا مِتُّ لَسَوْفَ اُخْرَجُ حَیًّا ۟ اَوَلَا یَذْكُرُ الْاِنْسَانُ</w:t>
      </w:r>
    </w:p>
    <w:p w:rsidR="00000000" w:rsidDel="00000000" w:rsidP="00000000" w:rsidRDefault="00000000" w:rsidRPr="00000000" w14:paraId="00000001">
      <w:pPr>
        <w:jc w:val="right"/>
        <w:rPr/>
      </w:pPr>
      <w:r>
        <w:t>اَنَّا خَلَقْنٰهُ مِنْ قَبْلُ وَلَمْ یَكُ شَیْـًٔا ۟ فَوَرَبِّكَ</w:t>
      </w:r>
    </w:p>
    <w:p w:rsidR="00000000" w:rsidDel="00000000" w:rsidP="00000000" w:rsidRDefault="00000000" w:rsidRPr="00000000" w14:paraId="00000001">
      <w:pPr>
        <w:jc w:val="right"/>
        <w:rPr/>
      </w:pPr>
      <w:r>
        <w:t>لَنَحْشُرَنَّهُمْ وَالشَّیٰطِیْنَ ثُمَّ لَنُحْضِرَنَّهُمْ حَوْلَ جَهَنَّمَ</w:t>
      </w:r>
    </w:p>
    <w:p w:rsidR="00000000" w:rsidDel="00000000" w:rsidP="00000000" w:rsidRDefault="00000000" w:rsidRPr="00000000" w14:paraId="00000001">
      <w:pPr>
        <w:jc w:val="right"/>
        <w:rPr/>
      </w:pPr>
      <w:r>
        <w:t>جِثِیًّا ۟ۚ ثُمَّ لَنَنْزِعَنَّ مِنْ كُلِّ شِیْعَةٍ اَیُّهُمْ اَشَدُّ عَلَی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الرَّحْمٰنِ عِتِیًّا ۟ۚ ثُمَّ لَنَحْنُ اَعْلَمُ بِالَّذِیْنَ هُمْ اَوْلٰی بِهَا</w:t>
      </w:r>
    </w:p>
    <w:p w:rsidR="00000000" w:rsidDel="00000000" w:rsidP="00000000" w:rsidRDefault="00000000" w:rsidRPr="00000000" w14:paraId="00000001">
      <w:pPr>
        <w:jc w:val="right"/>
        <w:rPr/>
      </w:pPr>
      <w:r>
        <w:t>صِلِیًّا ۟ وَاِنْ مِّنْكُمْ اِلَّا وَارِدُهَا ۚ كَانَ عَلٰی رَبِّكَ حَتْمًا</w:t>
      </w:r>
    </w:p>
    <w:p w:rsidR="00000000" w:rsidDel="00000000" w:rsidP="00000000" w:rsidRDefault="00000000" w:rsidRPr="00000000" w14:paraId="00000001">
      <w:pPr>
        <w:jc w:val="right"/>
        <w:rPr/>
      </w:pPr>
      <w:r>
        <w:t>مَّقْضِیًّا ۟ۚ ثُمَّ نُنَجِّی الَّذِیْنَ اتَّقَوْا وَّنَذَرُ الظّٰلِمِیْنَ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فِیْهَا جِثِیًّا ۟ وَاِذَا تُتْلٰی عَلَیْهِمْ اٰیٰتُنَا بَیِّنٰتٍ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كَفَرُوْا لِلَّذِیْنَ اٰمَنُوْۤا ۙ اَیُّ الْفَرِیْقَیْنِ خَیْرٌ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